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57828B94" w14:textId="108702FD" w:rsidR="00152995" w:rsidRDefault="00F2686B" w:rsidP="00983DED">
      <w:pPr>
        <w:rPr>
          <w:rFonts w:ascii="Calibri" w:hAnsi="Calibri" w:cs="Calibri"/>
          <w:b/>
          <w:sz w:val="44"/>
          <w:szCs w:val="44"/>
        </w:rPr>
      </w:pPr>
      <w:r>
        <w:rPr>
          <w:rFonts w:ascii="Calibri" w:hAnsi="Calibri"/>
          <w:b/>
          <w:sz w:val="44"/>
        </w:rPr>
        <w:t>Un hito para LD </w:t>
      </w:r>
      <w:proofErr w:type="spellStart"/>
      <w:r>
        <w:rPr>
          <w:rFonts w:ascii="Calibri" w:hAnsi="Calibri"/>
          <w:b/>
          <w:sz w:val="44"/>
        </w:rPr>
        <w:t>Systems</w:t>
      </w:r>
      <w:proofErr w:type="spellEnd"/>
      <w:r>
        <w:rPr>
          <w:rFonts w:ascii="Calibri" w:hAnsi="Calibri"/>
          <w:b/>
          <w:sz w:val="44"/>
        </w:rPr>
        <w:t xml:space="preserve">: instalación de audio inmersiva para el aclamado musical </w:t>
      </w:r>
      <w:proofErr w:type="spellStart"/>
      <w:r w:rsidRPr="001B5A54">
        <w:rPr>
          <w:rFonts w:ascii="Calibri" w:hAnsi="Calibri"/>
          <w:b/>
          <w:i/>
          <w:iCs/>
          <w:sz w:val="44"/>
        </w:rPr>
        <w:t>Masquerade</w:t>
      </w:r>
      <w:proofErr w:type="spellEnd"/>
      <w:r>
        <w:rPr>
          <w:rFonts w:ascii="Calibri" w:hAnsi="Calibri"/>
          <w:b/>
          <w:sz w:val="44"/>
        </w:rPr>
        <w:t xml:space="preserve"> de Broadway (Nueva York)</w:t>
      </w:r>
    </w:p>
    <w:p w14:paraId="46F5DB4C" w14:textId="77777777" w:rsidR="00F2686B" w:rsidRPr="00F2686B" w:rsidRDefault="00F2686B" w:rsidP="00983DED">
      <w:pPr>
        <w:rPr>
          <w:rFonts w:ascii="Calibri" w:hAnsi="Calibri" w:cs="Calibri"/>
          <w:b/>
          <w:sz w:val="44"/>
          <w:szCs w:val="44"/>
        </w:rPr>
      </w:pPr>
    </w:p>
    <w:p w14:paraId="29BA625E" w14:textId="27DB305F" w:rsidR="00447781" w:rsidRPr="00AE0432" w:rsidRDefault="00F2686B" w:rsidP="00AE0432">
      <w:pPr>
        <w:rPr>
          <w:rFonts w:asciiTheme="minorHAnsi" w:hAnsiTheme="minorHAnsi" w:cstheme="minorHAnsi"/>
          <w:b/>
          <w:bCs/>
          <w:sz w:val="22"/>
          <w:szCs w:val="22"/>
        </w:rPr>
      </w:pPr>
      <w:proofErr w:type="spellStart"/>
      <w:r>
        <w:rPr>
          <w:rFonts w:asciiTheme="minorHAnsi" w:hAnsiTheme="minorHAnsi"/>
          <w:b/>
          <w:sz w:val="22"/>
        </w:rPr>
        <w:t>Neu-Anspach</w:t>
      </w:r>
      <w:proofErr w:type="spellEnd"/>
      <w:r>
        <w:rPr>
          <w:rFonts w:asciiTheme="minorHAnsi" w:hAnsiTheme="minorHAnsi"/>
          <w:b/>
          <w:sz w:val="22"/>
        </w:rPr>
        <w:t xml:space="preserve"> (Alemania), </w:t>
      </w:r>
      <w:r w:rsidR="0082436A" w:rsidRPr="0082436A">
        <w:rPr>
          <w:rFonts w:asciiTheme="minorHAnsi" w:hAnsiTheme="minorHAnsi"/>
          <w:b/>
          <w:bCs/>
          <w:color w:val="000000" w:themeColor="text1"/>
          <w:sz w:val="22"/>
          <w:szCs w:val="22"/>
        </w:rPr>
        <w:t>29 de octubre</w:t>
      </w:r>
      <w:r w:rsidRPr="0082436A">
        <w:rPr>
          <w:rFonts w:asciiTheme="minorHAnsi" w:hAnsiTheme="minorHAnsi"/>
          <w:b/>
          <w:color w:val="000000" w:themeColor="text1"/>
          <w:sz w:val="22"/>
        </w:rPr>
        <w:t xml:space="preserve"> </w:t>
      </w:r>
      <w:r>
        <w:rPr>
          <w:rFonts w:asciiTheme="minorHAnsi" w:hAnsiTheme="minorHAnsi"/>
          <w:b/>
          <w:sz w:val="22"/>
        </w:rPr>
        <w:t xml:space="preserve">de 2025. El nuevo musical </w:t>
      </w:r>
      <w:proofErr w:type="spellStart"/>
      <w:r>
        <w:rPr>
          <w:rFonts w:asciiTheme="minorHAnsi" w:hAnsiTheme="minorHAnsi"/>
          <w:b/>
          <w:sz w:val="22"/>
        </w:rPr>
        <w:t>Masquerade</w:t>
      </w:r>
      <w:proofErr w:type="spellEnd"/>
      <w:r>
        <w:rPr>
          <w:rFonts w:asciiTheme="minorHAnsi" w:hAnsiTheme="minorHAnsi"/>
          <w:b/>
          <w:sz w:val="22"/>
        </w:rPr>
        <w:t xml:space="preserve"> lleva cautivando a visitantes y críticos por igual en Nueva York desde finales de julio de 2025. El extraordinario concepto de esta producción (dirigida por la ganadora del premio Tony Diane Paulus) está cautivando al público no solo con su reinterpretación del musical clásico de Andrew Lloyd Webber </w:t>
      </w:r>
      <w:r w:rsidRPr="001B5A54">
        <w:rPr>
          <w:rFonts w:asciiTheme="minorHAnsi" w:hAnsiTheme="minorHAnsi"/>
          <w:b/>
          <w:i/>
          <w:iCs/>
          <w:sz w:val="22"/>
        </w:rPr>
        <w:t>El fantasma de la ópera</w:t>
      </w:r>
      <w:r>
        <w:rPr>
          <w:rFonts w:asciiTheme="minorHAnsi" w:hAnsiTheme="minorHAnsi"/>
          <w:b/>
          <w:sz w:val="22"/>
        </w:rPr>
        <w:t>, sino también con una experiencia inmersiva que trasciende los límites del teatro tradicional. En lugar de tener asientos fijos, los invitados se mueven libremente por un edificio de varias plantas en el centro de Manhattan y están justo en medio de la acción. La especial arquitectura de la sala y el constante cambio de posición del público han impuesto exigencias extremas al sistema de sonido —de cuyo diseño era responsable Brett Jarvis—, un reto que se ha resuelto con la instalación de audio de LD </w:t>
      </w:r>
      <w:proofErr w:type="spellStart"/>
      <w:r>
        <w:rPr>
          <w:rFonts w:asciiTheme="minorHAnsi" w:hAnsiTheme="minorHAnsi"/>
          <w:b/>
          <w:sz w:val="22"/>
        </w:rPr>
        <w:t>Systems</w:t>
      </w:r>
      <w:proofErr w:type="spellEnd"/>
      <w:r>
        <w:rPr>
          <w:rFonts w:asciiTheme="minorHAnsi" w:hAnsiTheme="minorHAnsi"/>
          <w:b/>
          <w:sz w:val="22"/>
        </w:rPr>
        <w:t xml:space="preserve"> más extensa que se ha visto en el mundo hasta la fecha.</w:t>
      </w:r>
    </w:p>
    <w:p w14:paraId="75D813E4" w14:textId="77777777" w:rsidR="00F2686B" w:rsidRPr="00AE0432" w:rsidRDefault="00F2686B" w:rsidP="00AE0432">
      <w:pPr>
        <w:rPr>
          <w:rFonts w:ascii="Calibri" w:hAnsi="Calibri" w:cs="Calibri"/>
          <w:b/>
          <w:bCs/>
          <w:color w:val="0D0D0D" w:themeColor="text1" w:themeTint="F2"/>
          <w:sz w:val="22"/>
          <w:szCs w:val="22"/>
          <w:bdr w:val="none" w:sz="0" w:space="0" w:color="auto" w:frame="1"/>
        </w:rPr>
      </w:pPr>
    </w:p>
    <w:p w14:paraId="215A73E8" w14:textId="165868EB" w:rsidR="00152995" w:rsidRPr="00AE0432" w:rsidRDefault="00F2686B" w:rsidP="00AE0432">
      <w:pPr>
        <w:rPr>
          <w:rFonts w:ascii="Calibri" w:hAnsi="Calibri" w:cs="Calibri"/>
          <w:color w:val="0D0D0D" w:themeColor="text1" w:themeTint="F2"/>
          <w:sz w:val="22"/>
          <w:szCs w:val="22"/>
          <w:bdr w:val="none" w:sz="0" w:space="0" w:color="auto" w:frame="1"/>
        </w:rPr>
      </w:pPr>
      <w:r>
        <w:rPr>
          <w:rFonts w:ascii="Calibri" w:hAnsi="Calibri"/>
          <w:sz w:val="22"/>
        </w:rPr>
        <w:t xml:space="preserve">La mítica </w:t>
      </w:r>
      <w:proofErr w:type="spellStart"/>
      <w:r>
        <w:rPr>
          <w:rFonts w:ascii="Calibri" w:hAnsi="Calibri"/>
          <w:sz w:val="22"/>
        </w:rPr>
        <w:t>Lee's</w:t>
      </w:r>
      <w:proofErr w:type="spellEnd"/>
      <w:r>
        <w:rPr>
          <w:rFonts w:ascii="Calibri" w:hAnsi="Calibri"/>
          <w:sz w:val="22"/>
        </w:rPr>
        <w:t xml:space="preserve"> Art Shop, en la calle 57, ha sido completamente remodelada y se transforma en un fascinante mundo de experiencias en cada representación. Cada planta presenta sus propios escenarios, desde opulentos salones de baile hasta misteriosas catacumbas. Teatro, música, danza y una escenografía detallada se funden en una producción que el público experimenta de cerca y desde perspectivas que cambian constantemente. </w:t>
      </w:r>
      <w:r w:rsidR="00152995" w:rsidRPr="00AE0432">
        <w:rPr>
          <w:rFonts w:ascii="Calibri" w:hAnsi="Calibri"/>
          <w:color w:val="0D0D0D" w:themeColor="text1" w:themeTint="F2"/>
          <w:sz w:val="22"/>
          <w:szCs w:val="22"/>
          <w:bdr w:val="none" w:sz="0" w:space="0" w:color="auto" w:frame="1"/>
        </w:rPr>
        <w:t>Desde las primeras representaciones, esta forma de escenificación ha asegurado localidades agotadas y una gran atención en la escena musical y teatral internacional.</w:t>
      </w:r>
    </w:p>
    <w:p w14:paraId="65742ED6" w14:textId="77777777" w:rsidR="00AE0432" w:rsidRDefault="00AE0432" w:rsidP="00AE0432">
      <w:pPr>
        <w:pStyle w:val="StandardWeb"/>
        <w:spacing w:before="0" w:beforeAutospacing="0" w:after="0" w:afterAutospacing="0"/>
        <w:rPr>
          <w:rStyle w:val="Fett"/>
          <w:rFonts w:ascii="Calibri" w:hAnsi="Calibri" w:cs="Calibri"/>
          <w:sz w:val="22"/>
          <w:szCs w:val="22"/>
        </w:rPr>
      </w:pPr>
    </w:p>
    <w:p w14:paraId="243E5D90" w14:textId="77777777" w:rsidR="003835E3" w:rsidRDefault="00F2686B" w:rsidP="00AE0432">
      <w:pPr>
        <w:pStyle w:val="StandardWeb"/>
        <w:spacing w:before="0" w:beforeAutospacing="0" w:after="0" w:afterAutospacing="0"/>
        <w:rPr>
          <w:rStyle w:val="Fett"/>
          <w:rFonts w:ascii="Calibri" w:hAnsi="Calibri"/>
          <w:sz w:val="22"/>
        </w:rPr>
      </w:pPr>
      <w:r>
        <w:rPr>
          <w:rStyle w:val="Fett"/>
          <w:rFonts w:ascii="Calibri" w:hAnsi="Calibri"/>
          <w:sz w:val="22"/>
        </w:rPr>
        <w:t>Obra maestra técnica en cinco plantas</w:t>
      </w:r>
    </w:p>
    <w:p w14:paraId="203BEF05" w14:textId="0798289F" w:rsidR="00F2686B"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sz w:val="22"/>
        </w:rPr>
        <w:t>Los requisitos del sistema de audio y megafonía eran extraordinarios: distribución uniforme del sonido en varias salas de diseño muy diferente, máxima inteligibilidad de la voz en todos los ángulos, mínima susceptibilidad a la retroalimentación con auriculares y micrófonos de solapa, reproducción natural de altas frecuencias para arreglos clásicos y potente reproducción de bajas frecuencias para sonidos de órgano, todo ello integrado en un diseño de sonido envolvente. Además, los altavoces tenían que integrarse tan discretamente en el decorado de forma que no perturbasen la experiencia inmersiva, sobre todo porque el público suele estar a solo unos metros de los intérpretes.</w:t>
      </w:r>
    </w:p>
    <w:p w14:paraId="18956EC4" w14:textId="1970C3D6" w:rsidR="001153E7" w:rsidRDefault="001153E7" w:rsidP="00AE0432">
      <w:pPr>
        <w:pStyle w:val="StandardWeb"/>
        <w:spacing w:before="0" w:beforeAutospacing="0" w:after="0" w:afterAutospacing="0"/>
        <w:rPr>
          <w:rFonts w:ascii="Calibri" w:hAnsi="Calibri" w:cs="Calibri"/>
          <w:sz w:val="22"/>
          <w:szCs w:val="22"/>
        </w:rPr>
      </w:pPr>
    </w:p>
    <w:p w14:paraId="6859EBDC" w14:textId="7CE546AD" w:rsidR="00973F97" w:rsidRDefault="00F2686B" w:rsidP="007408D7">
      <w:pPr>
        <w:pStyle w:val="StandardWeb"/>
        <w:spacing w:before="0" w:beforeAutospacing="0" w:after="0" w:afterAutospacing="0"/>
        <w:rPr>
          <w:rFonts w:ascii="Calibri" w:hAnsi="Calibri" w:cs="Calibri"/>
          <w:sz w:val="22"/>
          <w:szCs w:val="22"/>
        </w:rPr>
      </w:pPr>
      <w:r>
        <w:rPr>
          <w:rFonts w:ascii="Calibri" w:hAnsi="Calibri"/>
          <w:sz w:val="22"/>
        </w:rPr>
        <w:t xml:space="preserve">"Desde la primera reunión con el diseñador de sonido Brett Jarvis y el productor de Andrew Lloyd Webber Lee </w:t>
      </w:r>
      <w:proofErr w:type="spellStart"/>
      <w:r>
        <w:rPr>
          <w:rFonts w:ascii="Calibri" w:hAnsi="Calibri"/>
          <w:sz w:val="22"/>
        </w:rPr>
        <w:t>McCutcheon</w:t>
      </w:r>
      <w:proofErr w:type="spellEnd"/>
      <w:r>
        <w:rPr>
          <w:rFonts w:ascii="Calibri" w:hAnsi="Calibri"/>
          <w:sz w:val="22"/>
        </w:rPr>
        <w:t xml:space="preserve">, quedó claro que teníamos que hacer todo lo posible para el espectáculo </w:t>
      </w:r>
      <w:proofErr w:type="spellStart"/>
      <w:r w:rsidRPr="00BA72D7">
        <w:rPr>
          <w:rFonts w:ascii="Calibri" w:hAnsi="Calibri"/>
          <w:i/>
          <w:iCs/>
          <w:sz w:val="22"/>
        </w:rPr>
        <w:t>Masquerade</w:t>
      </w:r>
      <w:proofErr w:type="spellEnd"/>
      <w:r>
        <w:rPr>
          <w:rFonts w:ascii="Calibri" w:hAnsi="Calibri"/>
          <w:sz w:val="22"/>
        </w:rPr>
        <w:t xml:space="preserve">", explica Jens </w:t>
      </w:r>
      <w:proofErr w:type="spellStart"/>
      <w:r>
        <w:rPr>
          <w:rFonts w:ascii="Calibri" w:hAnsi="Calibri"/>
          <w:sz w:val="22"/>
        </w:rPr>
        <w:t>Kleinhuis</w:t>
      </w:r>
      <w:proofErr w:type="spellEnd"/>
      <w:r>
        <w:rPr>
          <w:rFonts w:ascii="Calibri" w:hAnsi="Calibri"/>
          <w:sz w:val="22"/>
        </w:rPr>
        <w:t>, ingeniero de aplicaciones de campo de audio profesional de Adam Hall </w:t>
      </w:r>
      <w:proofErr w:type="spellStart"/>
      <w:r>
        <w:rPr>
          <w:rFonts w:ascii="Calibri" w:hAnsi="Calibri"/>
          <w:sz w:val="22"/>
        </w:rPr>
        <w:t>Group</w:t>
      </w:r>
      <w:proofErr w:type="spellEnd"/>
      <w:r>
        <w:rPr>
          <w:rFonts w:ascii="Calibri" w:hAnsi="Calibri"/>
          <w:sz w:val="22"/>
        </w:rPr>
        <w:t xml:space="preserve">. Junto con </w:t>
      </w:r>
      <w:proofErr w:type="spellStart"/>
      <w:r>
        <w:rPr>
          <w:rFonts w:ascii="Calibri" w:hAnsi="Calibri"/>
          <w:sz w:val="22"/>
        </w:rPr>
        <w:t>Ivan</w:t>
      </w:r>
      <w:proofErr w:type="spellEnd"/>
      <w:r>
        <w:rPr>
          <w:rFonts w:ascii="Calibri" w:hAnsi="Calibri"/>
          <w:sz w:val="22"/>
        </w:rPr>
        <w:t xml:space="preserve"> </w:t>
      </w:r>
      <w:proofErr w:type="spellStart"/>
      <w:r>
        <w:rPr>
          <w:rFonts w:ascii="Calibri" w:hAnsi="Calibri"/>
          <w:sz w:val="22"/>
        </w:rPr>
        <w:t>Klepac</w:t>
      </w:r>
      <w:proofErr w:type="spellEnd"/>
      <w:r>
        <w:rPr>
          <w:rFonts w:ascii="Calibri" w:hAnsi="Calibri"/>
          <w:sz w:val="22"/>
        </w:rPr>
        <w:t xml:space="preserve">, ingeniero de aplicaciones de campo de </w:t>
      </w:r>
      <w:proofErr w:type="spellStart"/>
      <w:r>
        <w:rPr>
          <w:rFonts w:ascii="Calibri" w:hAnsi="Calibri"/>
          <w:sz w:val="22"/>
        </w:rPr>
        <w:t>Integrated</w:t>
      </w:r>
      <w:proofErr w:type="spellEnd"/>
      <w:r>
        <w:rPr>
          <w:rFonts w:ascii="Calibri" w:hAnsi="Calibri"/>
          <w:sz w:val="22"/>
        </w:rPr>
        <w:t xml:space="preserve"> </w:t>
      </w:r>
      <w:proofErr w:type="spellStart"/>
      <w:r>
        <w:rPr>
          <w:rFonts w:ascii="Calibri" w:hAnsi="Calibri"/>
          <w:sz w:val="22"/>
        </w:rPr>
        <w:t>Systems</w:t>
      </w:r>
      <w:proofErr w:type="spellEnd"/>
      <w:r>
        <w:rPr>
          <w:rFonts w:ascii="Calibri" w:hAnsi="Calibri"/>
          <w:sz w:val="22"/>
        </w:rPr>
        <w:t xml:space="preserve"> del equipo de soporte de proyectos de sistemas integrados, se creó una configuración de audio en el transcurso de varias fechas de demostración y sesiones de formación que no tiene parangón en la historia de LD </w:t>
      </w:r>
      <w:proofErr w:type="spellStart"/>
      <w:r>
        <w:rPr>
          <w:rFonts w:ascii="Calibri" w:hAnsi="Calibri"/>
          <w:sz w:val="22"/>
        </w:rPr>
        <w:t>Systems</w:t>
      </w:r>
      <w:proofErr w:type="spellEnd"/>
      <w:r>
        <w:rPr>
          <w:rFonts w:ascii="Calibri" w:hAnsi="Calibri"/>
          <w:sz w:val="22"/>
        </w:rPr>
        <w:t xml:space="preserve"> y </w:t>
      </w:r>
      <w:r>
        <w:rPr>
          <w:rFonts w:ascii="Calibri" w:hAnsi="Calibri"/>
          <w:sz w:val="22"/>
        </w:rPr>
        <w:lastRenderedPageBreak/>
        <w:t>Adam Hall </w:t>
      </w:r>
      <w:proofErr w:type="spellStart"/>
      <w:r>
        <w:rPr>
          <w:rFonts w:ascii="Calibri" w:hAnsi="Calibri"/>
          <w:sz w:val="22"/>
        </w:rPr>
        <w:t>Integrated</w:t>
      </w:r>
      <w:proofErr w:type="spellEnd"/>
      <w:r>
        <w:rPr>
          <w:rFonts w:ascii="Calibri" w:hAnsi="Calibri"/>
          <w:sz w:val="22"/>
        </w:rPr>
        <w:t> </w:t>
      </w:r>
      <w:proofErr w:type="spellStart"/>
      <w:r>
        <w:rPr>
          <w:rFonts w:ascii="Calibri" w:hAnsi="Calibri"/>
          <w:sz w:val="22"/>
        </w:rPr>
        <w:t>Systems</w:t>
      </w:r>
      <w:proofErr w:type="spellEnd"/>
      <w:r>
        <w:rPr>
          <w:rFonts w:ascii="Calibri" w:hAnsi="Calibri"/>
          <w:sz w:val="22"/>
        </w:rPr>
        <w:t xml:space="preserve">: más de 1000 altavoces —incluidos unos 660 satélites CURV 500, 186 DQOR y más de 80 sistemas de array MAILA— garantizan que el público se encuentre justo en el centro de la acción en </w:t>
      </w:r>
      <w:proofErr w:type="spellStart"/>
      <w:r w:rsidRPr="00BA72D7">
        <w:rPr>
          <w:rFonts w:ascii="Calibri" w:hAnsi="Calibri"/>
          <w:i/>
          <w:iCs/>
          <w:sz w:val="22"/>
        </w:rPr>
        <w:t>Masquerade</w:t>
      </w:r>
      <w:proofErr w:type="spellEnd"/>
      <w:r>
        <w:rPr>
          <w:rFonts w:ascii="Calibri" w:hAnsi="Calibri"/>
          <w:sz w:val="22"/>
        </w:rPr>
        <w:t>, independientemente de donde se sitúe.</w:t>
      </w:r>
    </w:p>
    <w:p w14:paraId="3205277D" w14:textId="5BE70B63" w:rsidR="009B1B56" w:rsidRDefault="009B1B56" w:rsidP="00AE0432">
      <w:pPr>
        <w:pStyle w:val="StandardWeb"/>
        <w:spacing w:before="0" w:beforeAutospacing="0" w:after="0" w:afterAutospacing="0"/>
        <w:rPr>
          <w:rFonts w:ascii="Calibri" w:hAnsi="Calibri" w:cs="Calibri"/>
          <w:sz w:val="22"/>
          <w:szCs w:val="22"/>
        </w:rPr>
      </w:pPr>
    </w:p>
    <w:p w14:paraId="31784529" w14:textId="23A96145" w:rsidR="00587ECF" w:rsidRPr="006A0A8F" w:rsidRDefault="006A0A8F" w:rsidP="00AE0432">
      <w:pPr>
        <w:pStyle w:val="StandardWeb"/>
        <w:spacing w:before="0" w:beforeAutospacing="0" w:after="0" w:afterAutospacing="0"/>
        <w:rPr>
          <w:rFonts w:ascii="Calibri" w:hAnsi="Calibri" w:cs="Calibri"/>
          <w:b/>
          <w:bCs/>
          <w:sz w:val="22"/>
          <w:szCs w:val="22"/>
        </w:rPr>
      </w:pPr>
      <w:r>
        <w:rPr>
          <w:rFonts w:ascii="Calibri" w:hAnsi="Calibri"/>
          <w:b/>
          <w:sz w:val="22"/>
        </w:rPr>
        <w:t>Gama amplia y apoyo integral</w:t>
      </w:r>
    </w:p>
    <w:p w14:paraId="014B8E86" w14:textId="77777777" w:rsidR="00973F97" w:rsidRDefault="00E56638" w:rsidP="00AE0432">
      <w:pPr>
        <w:pStyle w:val="StandardWeb"/>
        <w:spacing w:before="0" w:beforeAutospacing="0" w:after="0" w:afterAutospacing="0"/>
        <w:rPr>
          <w:rFonts w:ascii="Calibri" w:hAnsi="Calibri" w:cs="Calibri"/>
          <w:sz w:val="22"/>
          <w:szCs w:val="22"/>
        </w:rPr>
      </w:pPr>
      <w:r>
        <w:rPr>
          <w:rFonts w:ascii="Calibri" w:hAnsi="Calibri"/>
          <w:sz w:val="22"/>
        </w:rPr>
        <w:t xml:space="preserve">Además de los sistemas MAILA, DQOR y CURV 500, los productores de </w:t>
      </w:r>
      <w:proofErr w:type="spellStart"/>
      <w:r w:rsidRPr="00BA72D7">
        <w:rPr>
          <w:rFonts w:ascii="Calibri" w:hAnsi="Calibri"/>
          <w:i/>
          <w:iCs/>
          <w:sz w:val="22"/>
        </w:rPr>
        <w:t>Masquerade</w:t>
      </w:r>
      <w:proofErr w:type="spellEnd"/>
      <w:r>
        <w:rPr>
          <w:rFonts w:ascii="Calibri" w:hAnsi="Calibri"/>
          <w:sz w:val="22"/>
        </w:rPr>
        <w:t xml:space="preserve"> han utilizado toda la gama de productos de LD </w:t>
      </w:r>
      <w:proofErr w:type="spellStart"/>
      <w:r>
        <w:rPr>
          <w:rFonts w:ascii="Calibri" w:hAnsi="Calibri"/>
          <w:sz w:val="22"/>
        </w:rPr>
        <w:t>Systems</w:t>
      </w:r>
      <w:proofErr w:type="spellEnd"/>
      <w:r>
        <w:rPr>
          <w:rFonts w:ascii="Calibri" w:hAnsi="Calibri"/>
          <w:sz w:val="22"/>
        </w:rPr>
        <w:t xml:space="preserve">: desde los altavoces en línea MAUI i1 y los sistemas empotrables en techo CFL, hasta los nuevos subwoofers de alto rendimiento ICOA PRO SUB 21 A. Incluso se utilizó un par de altavoces de megafonía ANNY 8 Bluetooth®. El sistema completo está accionado y controlado por 68 amplificadores de instalación de 4 canales IPA 424 T, cada uno de ellos equipado con una tarjeta de expansión X-EDAI Ethernet y Dante para integrar todos los componentes en la red Dante existente. </w:t>
      </w:r>
    </w:p>
    <w:p w14:paraId="133B460B" w14:textId="77777777" w:rsidR="00973F97" w:rsidRDefault="00973F97" w:rsidP="00AE0432">
      <w:pPr>
        <w:pStyle w:val="StandardWeb"/>
        <w:spacing w:before="0" w:beforeAutospacing="0" w:after="0" w:afterAutospacing="0"/>
        <w:rPr>
          <w:rFonts w:ascii="Calibri" w:hAnsi="Calibri" w:cs="Calibri"/>
          <w:sz w:val="22"/>
          <w:szCs w:val="22"/>
        </w:rPr>
      </w:pPr>
    </w:p>
    <w:p w14:paraId="78ED6E10" w14:textId="4C66437C" w:rsidR="00973F97" w:rsidRDefault="00691C8E" w:rsidP="00AE0432">
      <w:pPr>
        <w:pStyle w:val="StandardWeb"/>
        <w:spacing w:before="0" w:beforeAutospacing="0" w:after="0" w:afterAutospacing="0"/>
        <w:rPr>
          <w:rFonts w:ascii="Calibri" w:hAnsi="Calibri" w:cs="Calibri"/>
          <w:sz w:val="22"/>
          <w:szCs w:val="22"/>
        </w:rPr>
      </w:pPr>
      <w:r>
        <w:rPr>
          <w:rFonts w:ascii="Calibri" w:hAnsi="Calibri"/>
          <w:sz w:val="22"/>
        </w:rPr>
        <w:t xml:space="preserve">"Este proyecto era cualquier cosa menos ordinario", confirma </w:t>
      </w:r>
      <w:proofErr w:type="spellStart"/>
      <w:r>
        <w:rPr>
          <w:rFonts w:ascii="Calibri" w:hAnsi="Calibri"/>
          <w:sz w:val="22"/>
        </w:rPr>
        <w:t>Ivan</w:t>
      </w:r>
      <w:proofErr w:type="spellEnd"/>
      <w:r>
        <w:rPr>
          <w:rFonts w:ascii="Calibri" w:hAnsi="Calibri"/>
          <w:sz w:val="22"/>
        </w:rPr>
        <w:t xml:space="preserve"> </w:t>
      </w:r>
      <w:proofErr w:type="spellStart"/>
      <w:r>
        <w:rPr>
          <w:rFonts w:ascii="Calibri" w:hAnsi="Calibri"/>
          <w:sz w:val="22"/>
        </w:rPr>
        <w:t>Klepac</w:t>
      </w:r>
      <w:proofErr w:type="spellEnd"/>
      <w:r>
        <w:rPr>
          <w:rFonts w:ascii="Calibri" w:hAnsi="Calibri"/>
          <w:sz w:val="22"/>
        </w:rPr>
        <w:t>. "Hemos apoyado a Brett y a su equipo a todos los niveles para ayudarles a aprovechar todo el potencial de la gama de LD </w:t>
      </w:r>
      <w:proofErr w:type="spellStart"/>
      <w:r>
        <w:rPr>
          <w:rFonts w:ascii="Calibri" w:hAnsi="Calibri"/>
          <w:sz w:val="22"/>
        </w:rPr>
        <w:t>Systems</w:t>
      </w:r>
      <w:proofErr w:type="spellEnd"/>
      <w:r>
        <w:rPr>
          <w:rFonts w:ascii="Calibri" w:hAnsi="Calibri"/>
          <w:sz w:val="22"/>
        </w:rPr>
        <w:t>. Nuestro equipo de apoyo al proyecto estuvo disponible las 24 horas del día para ayudar a resolver los problemas de instalación. Al trabajar en estrecha colaboración con otros departamentos, como el de ingeniería mecánica e I+D, pudimos garantizar una puesta a punto y una configuración sin sobresaltos".</w:t>
      </w:r>
    </w:p>
    <w:p w14:paraId="470E5D03" w14:textId="77777777" w:rsidR="00E56638" w:rsidRPr="00AE0432" w:rsidRDefault="00E56638" w:rsidP="00AE0432">
      <w:pPr>
        <w:pStyle w:val="StandardWeb"/>
        <w:spacing w:before="0" w:beforeAutospacing="0" w:after="0" w:afterAutospacing="0"/>
        <w:rPr>
          <w:sz w:val="22"/>
          <w:szCs w:val="22"/>
        </w:rPr>
      </w:pPr>
    </w:p>
    <w:p w14:paraId="51E9CABD" w14:textId="4DACC218" w:rsidR="00F2686B"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Rob Olsen, director de ventas de Adam Hall North </w:t>
      </w:r>
      <w:proofErr w:type="spellStart"/>
      <w:r>
        <w:rPr>
          <w:rFonts w:ascii="Calibri" w:hAnsi="Calibri"/>
          <w:b/>
          <w:sz w:val="22"/>
        </w:rPr>
        <w:t>America</w:t>
      </w:r>
      <w:proofErr w:type="spellEnd"/>
      <w:r w:rsidRPr="00AE0432">
        <w:rPr>
          <w:rFonts w:ascii="Calibri" w:hAnsi="Calibri"/>
          <w:sz w:val="22"/>
          <w:szCs w:val="22"/>
        </w:rPr>
        <w:t>: "Brett Jarvis se enfrentaba al reto de proporcionar a cinco plantas completamente distintas un sonido estable y coherente en todo momento. Cuando descubrió la gama de productos de LD </w:t>
      </w:r>
      <w:proofErr w:type="spellStart"/>
      <w:r w:rsidRPr="00AE0432">
        <w:rPr>
          <w:rFonts w:ascii="Calibri" w:hAnsi="Calibri"/>
          <w:sz w:val="22"/>
          <w:szCs w:val="22"/>
        </w:rPr>
        <w:t>Systems</w:t>
      </w:r>
      <w:proofErr w:type="spellEnd"/>
      <w:r w:rsidRPr="00AE0432">
        <w:rPr>
          <w:rFonts w:ascii="Calibri" w:hAnsi="Calibri"/>
          <w:sz w:val="22"/>
          <w:szCs w:val="22"/>
        </w:rPr>
        <w:t>, la probó y la escuchó en la sede de Adam Hall, supo que había encontrado la solución perfecta".</w:t>
      </w:r>
    </w:p>
    <w:p w14:paraId="1E67AADE" w14:textId="77777777" w:rsidR="00AE0432" w:rsidRPr="00AE0432" w:rsidRDefault="00AE0432" w:rsidP="00AE0432">
      <w:pPr>
        <w:pStyle w:val="StandardWeb"/>
        <w:spacing w:before="0" w:beforeAutospacing="0" w:after="0" w:afterAutospacing="0"/>
        <w:rPr>
          <w:rFonts w:ascii="Calibri" w:hAnsi="Calibri" w:cs="Calibri"/>
          <w:sz w:val="22"/>
          <w:szCs w:val="22"/>
        </w:rPr>
      </w:pPr>
    </w:p>
    <w:p w14:paraId="23DDC52E" w14:textId="290EFF4F" w:rsidR="00152995"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Gabriel Medrano, presidente/COO de Adam Hall North </w:t>
      </w:r>
      <w:proofErr w:type="spellStart"/>
      <w:r>
        <w:rPr>
          <w:rFonts w:ascii="Calibri" w:hAnsi="Calibri"/>
          <w:b/>
          <w:sz w:val="22"/>
        </w:rPr>
        <w:t>America</w:t>
      </w:r>
      <w:proofErr w:type="spellEnd"/>
      <w:r>
        <w:rPr>
          <w:rFonts w:ascii="Calibri" w:hAnsi="Calibri"/>
          <w:sz w:val="22"/>
        </w:rPr>
        <w:t xml:space="preserve">, destaca la importancia del proyecto: "La colaboración con Brett Jarvis y todo el equipo </w:t>
      </w:r>
      <w:r w:rsidRPr="00BA72D7">
        <w:rPr>
          <w:rFonts w:ascii="Calibri" w:hAnsi="Calibri"/>
          <w:i/>
          <w:iCs/>
          <w:sz w:val="22"/>
        </w:rPr>
        <w:t xml:space="preserve">de </w:t>
      </w:r>
      <w:proofErr w:type="spellStart"/>
      <w:r w:rsidRPr="00BA72D7">
        <w:rPr>
          <w:rFonts w:ascii="Calibri" w:hAnsi="Calibri"/>
          <w:i/>
          <w:iCs/>
          <w:sz w:val="22"/>
        </w:rPr>
        <w:t>Masquerade</w:t>
      </w:r>
      <w:proofErr w:type="spellEnd"/>
      <w:r>
        <w:rPr>
          <w:rFonts w:ascii="Calibri" w:hAnsi="Calibri"/>
          <w:sz w:val="22"/>
        </w:rPr>
        <w:t xml:space="preserve"> fue inspiradora y una asociación del más alto nivel. El uso de MAILA en este entorno único marca un verdadero hito en la historia de LD </w:t>
      </w:r>
      <w:proofErr w:type="spellStart"/>
      <w:r>
        <w:rPr>
          <w:rFonts w:ascii="Calibri" w:hAnsi="Calibri"/>
          <w:sz w:val="22"/>
        </w:rPr>
        <w:t>Systems</w:t>
      </w:r>
      <w:proofErr w:type="spellEnd"/>
      <w:r>
        <w:rPr>
          <w:rFonts w:ascii="Calibri" w:hAnsi="Calibri"/>
          <w:sz w:val="22"/>
        </w:rPr>
        <w:t>, desde el punto de vista técnico, creativo y emocional".</w:t>
      </w:r>
    </w:p>
    <w:p w14:paraId="273A1F91" w14:textId="77777777" w:rsidR="00152995" w:rsidRPr="00FA66C7" w:rsidRDefault="00152995" w:rsidP="00CC419B">
      <w:pPr>
        <w:rPr>
          <w:rFonts w:ascii="Calibri" w:hAnsi="Calibri" w:cs="Calibri"/>
          <w:color w:val="000000" w:themeColor="text1"/>
          <w:sz w:val="22"/>
          <w:szCs w:val="22"/>
        </w:rPr>
      </w:pPr>
    </w:p>
    <w:p w14:paraId="3671C46F" w14:textId="1E2250BA" w:rsidR="003A6419" w:rsidRPr="0082436A" w:rsidRDefault="00A523EA" w:rsidP="006D2E7A">
      <w:pPr>
        <w:pStyle w:val="KeinLeerraum"/>
        <w:rPr>
          <w:rFonts w:ascii="Calibri" w:hAnsi="Calibri" w:cs="Calibri"/>
          <w:color w:val="000000" w:themeColor="text1"/>
          <w:sz w:val="22"/>
          <w:szCs w:val="22"/>
        </w:rPr>
      </w:pPr>
      <w:r w:rsidRPr="0082436A">
        <w:rPr>
          <w:rFonts w:ascii="Calibri" w:hAnsi="Calibri"/>
          <w:color w:val="000000" w:themeColor="text1"/>
          <w:sz w:val="22"/>
        </w:rPr>
        <w:t>#LDSystems  #YourSoundOurMission  #ProAudio  #AdamHallIntegratedSystems  #EventTech  #ExperienceEventTechnology</w:t>
      </w:r>
    </w:p>
    <w:p w14:paraId="2BF223E0" w14:textId="77777777" w:rsidR="00A523EA" w:rsidRPr="00A7727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1B5A54" w:rsidRDefault="006D2E7A" w:rsidP="00E05A29">
      <w:pPr>
        <w:rPr>
          <w:rStyle w:val="Hyperlink"/>
          <w:rFonts w:ascii="Calibri" w:hAnsi="Calibri" w:cs="Calibri"/>
          <w:sz w:val="22"/>
          <w:szCs w:val="22"/>
        </w:rPr>
      </w:pPr>
      <w:r>
        <w:rPr>
          <w:rFonts w:ascii="Calibri" w:hAnsi="Calibri"/>
          <w:b/>
          <w:sz w:val="22"/>
        </w:rPr>
        <w:t xml:space="preserve">Más información en: </w:t>
      </w:r>
    </w:p>
    <w:p w14:paraId="7DA70166" w14:textId="1E28FECC" w:rsidR="00152995" w:rsidRPr="0082436A" w:rsidRDefault="00152995" w:rsidP="00E05A29">
      <w:pPr>
        <w:rPr>
          <w:rFonts w:ascii="Calibri" w:hAnsi="Calibri" w:cs="Calibri"/>
          <w:color w:val="000000" w:themeColor="text1"/>
          <w:sz w:val="22"/>
          <w:szCs w:val="22"/>
        </w:rPr>
      </w:pPr>
      <w:hyperlink r:id="rId10" w:history="1">
        <w:r w:rsidRPr="0082436A">
          <w:rPr>
            <w:rStyle w:val="Hyperlink"/>
            <w:rFonts w:ascii="Calibri" w:hAnsi="Calibri"/>
            <w:color w:val="000000" w:themeColor="text1"/>
            <w:sz w:val="22"/>
          </w:rPr>
          <w:t>masqueradenyc.com</w:t>
        </w:r>
      </w:hyperlink>
    </w:p>
    <w:p w14:paraId="2EE7108D" w14:textId="77777777" w:rsidR="00152995" w:rsidRPr="0082436A" w:rsidRDefault="00152995" w:rsidP="00E05A29">
      <w:pPr>
        <w:rPr>
          <w:rFonts w:ascii="Calibri" w:hAnsi="Calibri" w:cs="Calibri"/>
          <w:color w:val="000000" w:themeColor="text1"/>
          <w:sz w:val="22"/>
          <w:szCs w:val="22"/>
        </w:rPr>
      </w:pPr>
    </w:p>
    <w:p w14:paraId="579C3CBA" w14:textId="5EBFC2F4" w:rsidR="004F3D40" w:rsidRPr="0082436A" w:rsidRDefault="00152995" w:rsidP="00E05A29">
      <w:pPr>
        <w:rPr>
          <w:rFonts w:ascii="Calibri" w:eastAsia="Arial" w:hAnsi="Calibri" w:cs="Calibri"/>
          <w:color w:val="000000" w:themeColor="text1"/>
          <w:sz w:val="22"/>
          <w:szCs w:val="22"/>
          <w:u w:val="single"/>
        </w:rPr>
      </w:pPr>
      <w:hyperlink r:id="rId11" w:history="1">
        <w:r w:rsidRPr="0082436A">
          <w:rPr>
            <w:rStyle w:val="Hyperlink"/>
            <w:rFonts w:ascii="Calibri" w:hAnsi="Calibri"/>
            <w:color w:val="000000" w:themeColor="text1"/>
            <w:sz w:val="22"/>
          </w:rPr>
          <w:t>ld-systems.com</w:t>
        </w:r>
      </w:hyperlink>
    </w:p>
    <w:p w14:paraId="00077636" w14:textId="724EFFBE" w:rsidR="004F3D40" w:rsidRPr="0082436A" w:rsidRDefault="004F3D40" w:rsidP="004F3D40">
      <w:pPr>
        <w:rPr>
          <w:rStyle w:val="Hyperlink"/>
          <w:rFonts w:ascii="Calibri" w:eastAsia="Arial" w:hAnsi="Calibri" w:cs="Calibri"/>
          <w:color w:val="000000" w:themeColor="text1"/>
          <w:sz w:val="22"/>
          <w:szCs w:val="22"/>
          <w:u w:val="none"/>
        </w:rPr>
      </w:pPr>
      <w:hyperlink r:id="rId12" w:history="1">
        <w:r w:rsidRPr="0082436A">
          <w:rPr>
            <w:rStyle w:val="Hyperlink"/>
            <w:rFonts w:ascii="Calibri" w:hAnsi="Calibri"/>
            <w:color w:val="000000" w:themeColor="text1"/>
            <w:sz w:val="22"/>
          </w:rPr>
          <w:t>adamhall.com</w:t>
        </w:r>
      </w:hyperlink>
      <w:r w:rsidRPr="0082436A">
        <w:rPr>
          <w:rFonts w:ascii="Calibri" w:hAnsi="Calibri"/>
          <w:color w:val="000000" w:themeColor="text1"/>
          <w:sz w:val="22"/>
          <w:szCs w:val="22"/>
          <w:u w:val="single"/>
        </w:rPr>
        <w:br/>
      </w:r>
      <w:hyperlink r:id="rId13" w:history="1">
        <w:r w:rsidRPr="0082436A">
          <w:rPr>
            <w:rStyle w:val="Hyperlink"/>
            <w:rFonts w:ascii="Calibri" w:hAnsi="Calibri"/>
            <w:color w:val="000000" w:themeColor="text1"/>
            <w:sz w:val="22"/>
          </w:rPr>
          <w:t>blog.adamhall.com</w:t>
        </w:r>
      </w:hyperlink>
    </w:p>
    <w:p w14:paraId="08AE74D7" w14:textId="77777777" w:rsidR="00C17F70" w:rsidRPr="001B5A54" w:rsidRDefault="00C17F70" w:rsidP="00E05A29">
      <w:pPr>
        <w:rPr>
          <w:rStyle w:val="Hyperlink"/>
          <w:rFonts w:ascii="Calibri" w:eastAsia="Arial" w:hAnsi="Calibri"/>
          <w:b/>
          <w:bCs/>
          <w:color w:val="auto"/>
          <w:sz w:val="22"/>
          <w:szCs w:val="22"/>
          <w:u w:val="none"/>
        </w:rPr>
      </w:pPr>
    </w:p>
    <w:p w14:paraId="44552180" w14:textId="77777777" w:rsidR="00152995" w:rsidRPr="001B5A54" w:rsidRDefault="00152995" w:rsidP="00E05A29">
      <w:pPr>
        <w:rPr>
          <w:rStyle w:val="Hyperlink"/>
          <w:rFonts w:ascii="Calibri" w:eastAsia="Arial" w:hAnsi="Calibri"/>
          <w:sz w:val="22"/>
        </w:rPr>
      </w:pPr>
    </w:p>
    <w:p w14:paraId="49D72923" w14:textId="77777777" w:rsidR="0082436A" w:rsidRPr="00766A18" w:rsidRDefault="0082436A" w:rsidP="0082436A">
      <w:pPr>
        <w:pStyle w:val="KeinLeerraum"/>
        <w:rPr>
          <w:rFonts w:ascii="Calibri" w:hAnsi="Calibri"/>
          <w:b/>
          <w:color w:val="808080"/>
          <w:sz w:val="18"/>
        </w:rPr>
      </w:pPr>
      <w:r>
        <w:rPr>
          <w:rFonts w:ascii="Calibri" w:hAnsi="Calibri"/>
          <w:b/>
          <w:color w:val="808080"/>
          <w:sz w:val="18"/>
        </w:rPr>
        <w:t>Acerca de Adam Hall </w:t>
      </w:r>
      <w:proofErr w:type="spellStart"/>
      <w:r>
        <w:rPr>
          <w:rFonts w:ascii="Calibri" w:hAnsi="Calibri"/>
          <w:b/>
          <w:color w:val="808080"/>
          <w:sz w:val="18"/>
        </w:rPr>
        <w:t>Group</w:t>
      </w:r>
      <w:proofErr w:type="spellEnd"/>
    </w:p>
    <w:p w14:paraId="5E51F5C3" w14:textId="77777777" w:rsidR="0082436A" w:rsidRPr="00D31732" w:rsidRDefault="0082436A" w:rsidP="0082436A">
      <w:pPr>
        <w:pStyle w:val="KeinLeerraum"/>
        <w:rPr>
          <w:rFonts w:ascii="Calibri" w:hAnsi="Calibri"/>
          <w:color w:val="808080"/>
          <w:sz w:val="18"/>
        </w:rPr>
      </w:pPr>
      <w:r>
        <w:rPr>
          <w:rFonts w:ascii="Calibri" w:hAnsi="Calibri"/>
          <w:color w:val="808080"/>
          <w:sz w:val="18"/>
        </w:rPr>
        <w:t xml:space="preserve">Adam Hall </w:t>
      </w:r>
      <w:proofErr w:type="spellStart"/>
      <w:r>
        <w:rPr>
          <w:rFonts w:ascii="Calibri" w:hAnsi="Calibri"/>
          <w:color w:val="808080"/>
          <w:sz w:val="18"/>
        </w:rPr>
        <w:t>Group</w:t>
      </w:r>
      <w:proofErr w:type="spellEnd"/>
      <w:r>
        <w:rPr>
          <w:rFonts w:ascii="Calibri" w:hAnsi="Calibri"/>
          <w:color w:val="808080"/>
          <w:sz w:val="18"/>
        </w:rPr>
        <w:t xml:space="preserve"> es un fabricante y distribuidor alemán líder que ofrece soluciones de tecnología de eventos para socios comerciales de todo el mundo. Su público objetivo incluye, entre otros, a minoristas, distribuidores B2B, empresas de alquiler y organización de eventos, estudios de televisión, integradores audiovisuales y de sistemas, empresas tanto privadas como públicas y fabricantes de </w:t>
      </w:r>
      <w:proofErr w:type="spellStart"/>
      <w:r>
        <w:rPr>
          <w:rFonts w:ascii="Calibri" w:hAnsi="Calibri"/>
          <w:color w:val="808080"/>
          <w:sz w:val="18"/>
        </w:rPr>
        <w:t>flightcases</w:t>
      </w:r>
      <w:proofErr w:type="spellEnd"/>
      <w:r>
        <w:rPr>
          <w:rFonts w:ascii="Calibri" w:hAnsi="Calibri"/>
          <w:color w:val="808080"/>
          <w:sz w:val="18"/>
        </w:rPr>
        <w:t xml:space="preserve"> industriales. Con sus marcas </w:t>
      </w:r>
      <w:r w:rsidRPr="00766A18">
        <w:rPr>
          <w:rFonts w:ascii="Calibri" w:hAnsi="Calibri"/>
          <w:b/>
          <w:color w:val="808080"/>
          <w:sz w:val="18"/>
        </w:rPr>
        <w:t>LD </w:t>
      </w:r>
      <w:proofErr w:type="spellStart"/>
      <w:r w:rsidRPr="00766A18">
        <w:rPr>
          <w:rFonts w:ascii="Calibri" w:hAnsi="Calibri"/>
          <w:b/>
          <w:color w:val="808080"/>
          <w:sz w:val="18"/>
        </w:rPr>
        <w:t>Systems</w:t>
      </w:r>
      <w:proofErr w:type="spellEnd"/>
      <w:r w:rsidRPr="00766A18">
        <w:rPr>
          <w:rFonts w:ascii="Calibri" w:hAnsi="Calibri"/>
          <w:b/>
          <w:color w:val="808080"/>
          <w:sz w:val="18"/>
        </w:rPr>
        <w:t xml:space="preserve">®, Cameo®, </w:t>
      </w:r>
      <w:proofErr w:type="spellStart"/>
      <w:r w:rsidRPr="00766A18">
        <w:rPr>
          <w:rFonts w:ascii="Calibri" w:hAnsi="Calibri"/>
          <w:b/>
          <w:color w:val="808080"/>
          <w:sz w:val="18"/>
        </w:rPr>
        <w:t>Gravity</w:t>
      </w:r>
      <w:proofErr w:type="spellEnd"/>
      <w:r w:rsidRPr="00766A18">
        <w:rPr>
          <w:rFonts w:ascii="Calibri" w:hAnsi="Calibri"/>
          <w:b/>
          <w:color w:val="808080"/>
          <w:sz w:val="18"/>
        </w:rPr>
        <w:t>®, Defender®, Palmer® y Adam Hall®</w:t>
      </w:r>
      <w:r>
        <w:rPr>
          <w:rFonts w:ascii="Calibri" w:hAnsi="Calibri"/>
          <w:color w:val="808080"/>
          <w:sz w:val="18"/>
        </w:rPr>
        <w:t xml:space="preserve">, la empresa distribuye una amplia gama de equipos profesionales de audio e iluminación, así como equipamiento para escenario y hardware para </w:t>
      </w:r>
      <w:proofErr w:type="spellStart"/>
      <w:r>
        <w:rPr>
          <w:rFonts w:ascii="Calibri" w:hAnsi="Calibri"/>
          <w:color w:val="808080"/>
          <w:sz w:val="18"/>
        </w:rPr>
        <w:t>flightcases</w:t>
      </w:r>
      <w:proofErr w:type="spellEnd"/>
      <w:r>
        <w:rPr>
          <w:rFonts w:ascii="Calibri" w:hAnsi="Calibri"/>
          <w:color w:val="808080"/>
          <w:sz w:val="18"/>
        </w:rPr>
        <w:t xml:space="preserve">. Desde su fundación en 1975, Adam Hall </w:t>
      </w:r>
      <w:proofErr w:type="spellStart"/>
      <w:r>
        <w:rPr>
          <w:rFonts w:ascii="Calibri" w:hAnsi="Calibri"/>
          <w:color w:val="808080"/>
          <w:sz w:val="18"/>
        </w:rPr>
        <w:t>Group</w:t>
      </w:r>
      <w:proofErr w:type="spellEnd"/>
      <w:r>
        <w:rPr>
          <w:rFonts w:ascii="Calibri" w:hAnsi="Calibri"/>
          <w:color w:val="808080"/>
          <w:sz w:val="18"/>
        </w:rPr>
        <w:t xml:space="preserve"> se ha convertido en una empresa moderna e innovadora en el sector de tecnología de eventos y dispone de un centro logístico con un almacén de más de 14 000 metros cuadrados próximo a su sede corporativa, no lejos de Fráncfort del Meno (Alemania). Gracias a su enfoque en la creación de valor y en el servicio que presta, </w:t>
      </w:r>
      <w:r>
        <w:rPr>
          <w:rFonts w:ascii="Calibri" w:hAnsi="Calibri"/>
          <w:color w:val="808080"/>
          <w:sz w:val="18"/>
        </w:rPr>
        <w:lastRenderedPageBreak/>
        <w:t xml:space="preserve">Adam Hall </w:t>
      </w:r>
      <w:proofErr w:type="spellStart"/>
      <w:r>
        <w:rPr>
          <w:rFonts w:ascii="Calibri" w:hAnsi="Calibri"/>
          <w:color w:val="808080"/>
          <w:sz w:val="18"/>
        </w:rPr>
        <w:t>Group</w:t>
      </w:r>
      <w:proofErr w:type="spellEnd"/>
      <w:r>
        <w:rPr>
          <w:rFonts w:ascii="Calibri" w:hAnsi="Calibri"/>
          <w:color w:val="808080"/>
          <w:sz w:val="18"/>
        </w:rPr>
        <w:t xml:space="preserve"> ya cuenta con toda una serie de reconocimientos internacionales concedidos por sus desarrollos innovadores y diseños pioneros por parte de diversas instituciones de prestigio tales como "Red </w:t>
      </w:r>
      <w:proofErr w:type="spellStart"/>
      <w:r>
        <w:rPr>
          <w:rFonts w:ascii="Calibri" w:hAnsi="Calibri"/>
          <w:color w:val="808080"/>
          <w:sz w:val="18"/>
        </w:rPr>
        <w:t>Dot</w:t>
      </w:r>
      <w:proofErr w:type="spellEnd"/>
      <w:r>
        <w:rPr>
          <w:rFonts w:ascii="Calibri" w:hAnsi="Calibri"/>
          <w:color w:val="808080"/>
          <w:sz w:val="18"/>
        </w:rPr>
        <w:t xml:space="preserve">",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e "</w:t>
      </w:r>
      <w:proofErr w:type="spellStart"/>
      <w:r>
        <w:rPr>
          <w:rFonts w:ascii="Calibri" w:hAnsi="Calibri"/>
          <w:color w:val="808080"/>
          <w:sz w:val="18"/>
        </w:rPr>
        <w:t>iF</w:t>
      </w:r>
      <w:proofErr w:type="spellEnd"/>
      <w:r>
        <w:rPr>
          <w:rFonts w:ascii="Calibri" w:hAnsi="Calibri"/>
          <w:color w:val="808080"/>
          <w:sz w:val="18"/>
        </w:rPr>
        <w:t xml:space="preserve"> Industrie </w:t>
      </w:r>
      <w:proofErr w:type="spellStart"/>
      <w:r>
        <w:rPr>
          <w:rFonts w:ascii="Calibri" w:hAnsi="Calibri"/>
          <w:color w:val="808080"/>
          <w:sz w:val="18"/>
        </w:rPr>
        <w:t>Forum</w:t>
      </w:r>
      <w:proofErr w:type="spellEnd"/>
      <w:r>
        <w:rPr>
          <w:rFonts w:ascii="Calibri" w:hAnsi="Calibri"/>
          <w:color w:val="808080"/>
          <w:sz w:val="18"/>
        </w:rPr>
        <w:t xml:space="preserve"> </w:t>
      </w:r>
      <w:proofErr w:type="spellStart"/>
      <w:r>
        <w:rPr>
          <w:rFonts w:ascii="Calibri" w:hAnsi="Calibri"/>
          <w:color w:val="808080"/>
          <w:sz w:val="18"/>
        </w:rPr>
        <w:t>Design</w:t>
      </w:r>
      <w:proofErr w:type="spellEnd"/>
      <w:r>
        <w:rPr>
          <w:rFonts w:ascii="Calibri" w:hAnsi="Calibri"/>
          <w:color w:val="808080"/>
          <w:sz w:val="18"/>
        </w:rPr>
        <w:t>". En colaboración con la agencia de diseño F. A. Porsche, LD </w:t>
      </w:r>
      <w:proofErr w:type="spellStart"/>
      <w:r>
        <w:rPr>
          <w:rFonts w:ascii="Calibri" w:hAnsi="Calibri"/>
          <w:color w:val="808080"/>
          <w:sz w:val="18"/>
        </w:rPr>
        <w:t>Systems</w:t>
      </w:r>
      <w:proofErr w:type="spellEnd"/>
      <w:r>
        <w:rPr>
          <w:rFonts w:ascii="Calibri" w:hAnsi="Calibri"/>
          <w:color w:val="808080"/>
          <w:sz w:val="18"/>
        </w:rPr>
        <w:t xml:space="preserve">® anticipa el futuro del diseño para audio profesional con su emblemática columna de altavoces MAUI® P900 y ha sido reconocido recientemente por ello con el codiciado premio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Más información sobre Adam Hall </w:t>
      </w:r>
      <w:proofErr w:type="spellStart"/>
      <w:r>
        <w:rPr>
          <w:rFonts w:ascii="Calibri" w:hAnsi="Calibri"/>
          <w:color w:val="808080"/>
          <w:sz w:val="18"/>
        </w:rPr>
        <w:t>Group</w:t>
      </w:r>
      <w:proofErr w:type="spellEnd"/>
      <w:r>
        <w:rPr>
          <w:rFonts w:ascii="Calibri" w:hAnsi="Calibri"/>
          <w:color w:val="808080"/>
          <w:sz w:val="18"/>
        </w:rPr>
        <w:t xml:space="preserve"> en el sitio web </w:t>
      </w:r>
      <w:hyperlink r:id="rId14">
        <w:r>
          <w:rPr>
            <w:rStyle w:val="Hyperlink"/>
            <w:rFonts w:ascii="Calibri" w:hAnsi="Calibri"/>
            <w:sz w:val="18"/>
          </w:rPr>
          <w:t>www.adamhall.com</w:t>
        </w:r>
      </w:hyperlink>
      <w:r w:rsidRPr="00766A18">
        <w:rPr>
          <w:rFonts w:ascii="Calibri" w:hAnsi="Calibri"/>
          <w:color w:val="808080" w:themeColor="background1" w:themeShade="80"/>
          <w:sz w:val="18"/>
        </w:rPr>
        <w:t>.</w:t>
      </w:r>
    </w:p>
    <w:p w14:paraId="5300F5D9" w14:textId="73B03466" w:rsidR="000C2D39" w:rsidRPr="001B5A54" w:rsidRDefault="000C2D39" w:rsidP="0082436A">
      <w:pPr>
        <w:pStyle w:val="KeinLeerraum"/>
        <w:rPr>
          <w:rFonts w:ascii="Calibri" w:hAnsi="Calibri" w:cs="Calibri"/>
          <w:bCs/>
          <w:color w:val="00B0F0"/>
          <w:sz w:val="18"/>
          <w:szCs w:val="18"/>
        </w:rPr>
      </w:pPr>
    </w:p>
    <w:sectPr w:rsidR="000C2D39" w:rsidRPr="001B5A54" w:rsidSect="00021A96">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7796D" w14:textId="77777777" w:rsidR="00941138" w:rsidRDefault="00941138" w:rsidP="004330C6">
      <w:r>
        <w:separator/>
      </w:r>
    </w:p>
  </w:endnote>
  <w:endnote w:type="continuationSeparator" w:id="0">
    <w:p w14:paraId="3D1ECD83" w14:textId="77777777" w:rsidR="00941138" w:rsidRDefault="00941138" w:rsidP="004330C6">
      <w:r>
        <w:continuationSeparator/>
      </w:r>
    </w:p>
  </w:endnote>
  <w:endnote w:type="continuationNotice" w:id="1">
    <w:p w14:paraId="73FF054A" w14:textId="77777777" w:rsidR="00941138" w:rsidRDefault="00941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019AD" w14:textId="77777777" w:rsidR="00941138" w:rsidRDefault="00941138" w:rsidP="004330C6">
      <w:r>
        <w:separator/>
      </w:r>
    </w:p>
  </w:footnote>
  <w:footnote w:type="continuationSeparator" w:id="0">
    <w:p w14:paraId="3A58D241" w14:textId="77777777" w:rsidR="00941138" w:rsidRDefault="00941138" w:rsidP="004330C6">
      <w:r>
        <w:continuationSeparator/>
      </w:r>
    </w:p>
  </w:footnote>
  <w:footnote w:type="continuationNotice" w:id="1">
    <w:p w14:paraId="5DE2CC8B" w14:textId="77777777" w:rsidR="00941138" w:rsidRDefault="00941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6215B2CC" w:rsidR="004330C6" w:rsidRPr="004304C9" w:rsidRDefault="0082436A" w:rsidP="004330C6">
    <w:pPr>
      <w:pStyle w:val="Kopfzeile"/>
      <w:jc w:val="right"/>
      <w:rPr>
        <w:u w:val="single"/>
      </w:rPr>
    </w:pPr>
    <w:r>
      <w:rPr>
        <w:noProof/>
      </w:rPr>
      <w:drawing>
        <wp:inline distT="0" distB="0" distL="0" distR="0" wp14:anchorId="757921EF" wp14:editId="1100DC4D">
          <wp:extent cx="1791205" cy="654050"/>
          <wp:effectExtent l="0" t="0" r="0" b="0"/>
          <wp:docPr id="9" name="Grafik 5"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0630"/>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0F43"/>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53E7"/>
    <w:rsid w:val="0011623C"/>
    <w:rsid w:val="0011728D"/>
    <w:rsid w:val="00117311"/>
    <w:rsid w:val="00117B88"/>
    <w:rsid w:val="00120233"/>
    <w:rsid w:val="001205C6"/>
    <w:rsid w:val="00121ECB"/>
    <w:rsid w:val="00121EEB"/>
    <w:rsid w:val="00124F49"/>
    <w:rsid w:val="00127E30"/>
    <w:rsid w:val="00134EF8"/>
    <w:rsid w:val="00135BAE"/>
    <w:rsid w:val="00136957"/>
    <w:rsid w:val="001410F0"/>
    <w:rsid w:val="00144C5D"/>
    <w:rsid w:val="001452D7"/>
    <w:rsid w:val="00145E8F"/>
    <w:rsid w:val="00152521"/>
    <w:rsid w:val="00152995"/>
    <w:rsid w:val="001535EF"/>
    <w:rsid w:val="001543F7"/>
    <w:rsid w:val="00162DF3"/>
    <w:rsid w:val="00164685"/>
    <w:rsid w:val="00166E69"/>
    <w:rsid w:val="00172841"/>
    <w:rsid w:val="00175DBD"/>
    <w:rsid w:val="00184D8B"/>
    <w:rsid w:val="00185DB4"/>
    <w:rsid w:val="001905C4"/>
    <w:rsid w:val="00190662"/>
    <w:rsid w:val="00197A1D"/>
    <w:rsid w:val="00197BE9"/>
    <w:rsid w:val="001A1584"/>
    <w:rsid w:val="001A27A0"/>
    <w:rsid w:val="001B0461"/>
    <w:rsid w:val="001B15B5"/>
    <w:rsid w:val="001B5A54"/>
    <w:rsid w:val="001B7E2C"/>
    <w:rsid w:val="001C15E9"/>
    <w:rsid w:val="001C5825"/>
    <w:rsid w:val="001C5D7F"/>
    <w:rsid w:val="001D3A0C"/>
    <w:rsid w:val="001D6B8D"/>
    <w:rsid w:val="001D6F99"/>
    <w:rsid w:val="001E29E8"/>
    <w:rsid w:val="001E51CC"/>
    <w:rsid w:val="001E7565"/>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5A7B"/>
    <w:rsid w:val="002276DD"/>
    <w:rsid w:val="00231201"/>
    <w:rsid w:val="002339BA"/>
    <w:rsid w:val="00236253"/>
    <w:rsid w:val="00237A80"/>
    <w:rsid w:val="0024218A"/>
    <w:rsid w:val="00243B2A"/>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36C"/>
    <w:rsid w:val="00285810"/>
    <w:rsid w:val="002956B9"/>
    <w:rsid w:val="002A24B1"/>
    <w:rsid w:val="002A3E00"/>
    <w:rsid w:val="002A5582"/>
    <w:rsid w:val="002A71BC"/>
    <w:rsid w:val="002B050B"/>
    <w:rsid w:val="002B1920"/>
    <w:rsid w:val="002B2157"/>
    <w:rsid w:val="002B2BC8"/>
    <w:rsid w:val="002B3030"/>
    <w:rsid w:val="002B49DF"/>
    <w:rsid w:val="002B520A"/>
    <w:rsid w:val="002B6ABD"/>
    <w:rsid w:val="002C0CC9"/>
    <w:rsid w:val="002C32D6"/>
    <w:rsid w:val="002C3433"/>
    <w:rsid w:val="002C49C9"/>
    <w:rsid w:val="002D109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1209"/>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361B"/>
    <w:rsid w:val="0037421A"/>
    <w:rsid w:val="00374348"/>
    <w:rsid w:val="003817D3"/>
    <w:rsid w:val="003834DC"/>
    <w:rsid w:val="003835E3"/>
    <w:rsid w:val="003864D6"/>
    <w:rsid w:val="00387F10"/>
    <w:rsid w:val="00391FEB"/>
    <w:rsid w:val="003920A4"/>
    <w:rsid w:val="00393466"/>
    <w:rsid w:val="003A3AA1"/>
    <w:rsid w:val="003A6419"/>
    <w:rsid w:val="003B0DA7"/>
    <w:rsid w:val="003B227F"/>
    <w:rsid w:val="003B39E1"/>
    <w:rsid w:val="003C3F56"/>
    <w:rsid w:val="003C7650"/>
    <w:rsid w:val="003D4491"/>
    <w:rsid w:val="003D51DC"/>
    <w:rsid w:val="003D7D24"/>
    <w:rsid w:val="003E291B"/>
    <w:rsid w:val="003E4B2D"/>
    <w:rsid w:val="003E5409"/>
    <w:rsid w:val="003F6959"/>
    <w:rsid w:val="003F7E7D"/>
    <w:rsid w:val="004037C1"/>
    <w:rsid w:val="004104D5"/>
    <w:rsid w:val="004111FA"/>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4007"/>
    <w:rsid w:val="00477216"/>
    <w:rsid w:val="00480081"/>
    <w:rsid w:val="0048445A"/>
    <w:rsid w:val="0048479D"/>
    <w:rsid w:val="00485602"/>
    <w:rsid w:val="004858F2"/>
    <w:rsid w:val="00485F2E"/>
    <w:rsid w:val="00494171"/>
    <w:rsid w:val="004968EC"/>
    <w:rsid w:val="004A3B88"/>
    <w:rsid w:val="004A4098"/>
    <w:rsid w:val="004A5441"/>
    <w:rsid w:val="004A62CF"/>
    <w:rsid w:val="004B29B0"/>
    <w:rsid w:val="004B3599"/>
    <w:rsid w:val="004B39DF"/>
    <w:rsid w:val="004B5C13"/>
    <w:rsid w:val="004B64A4"/>
    <w:rsid w:val="004B6B8C"/>
    <w:rsid w:val="004C0829"/>
    <w:rsid w:val="004C0B62"/>
    <w:rsid w:val="004C33CB"/>
    <w:rsid w:val="004C3EC2"/>
    <w:rsid w:val="004D54E9"/>
    <w:rsid w:val="004E0C87"/>
    <w:rsid w:val="004E5409"/>
    <w:rsid w:val="004E61C6"/>
    <w:rsid w:val="004F3D40"/>
    <w:rsid w:val="004F5412"/>
    <w:rsid w:val="004F6E2D"/>
    <w:rsid w:val="005049B9"/>
    <w:rsid w:val="00507E4C"/>
    <w:rsid w:val="00511C7E"/>
    <w:rsid w:val="00512A72"/>
    <w:rsid w:val="00514340"/>
    <w:rsid w:val="00517564"/>
    <w:rsid w:val="005208EC"/>
    <w:rsid w:val="005213E5"/>
    <w:rsid w:val="00526CA6"/>
    <w:rsid w:val="00531077"/>
    <w:rsid w:val="00532A65"/>
    <w:rsid w:val="00541386"/>
    <w:rsid w:val="0054267D"/>
    <w:rsid w:val="00546AE6"/>
    <w:rsid w:val="0055238F"/>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0A8D"/>
    <w:rsid w:val="005876FE"/>
    <w:rsid w:val="00587895"/>
    <w:rsid w:val="00587CCD"/>
    <w:rsid w:val="00587ECF"/>
    <w:rsid w:val="005A79F8"/>
    <w:rsid w:val="005B1B74"/>
    <w:rsid w:val="005B49DD"/>
    <w:rsid w:val="005B7BB6"/>
    <w:rsid w:val="005C0807"/>
    <w:rsid w:val="005C3632"/>
    <w:rsid w:val="005C4A93"/>
    <w:rsid w:val="005C5DBD"/>
    <w:rsid w:val="005D0CB4"/>
    <w:rsid w:val="005D4010"/>
    <w:rsid w:val="005D45A1"/>
    <w:rsid w:val="005E081F"/>
    <w:rsid w:val="005E37B4"/>
    <w:rsid w:val="005E4FBE"/>
    <w:rsid w:val="005E5C7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7C22"/>
    <w:rsid w:val="0065077E"/>
    <w:rsid w:val="00652A61"/>
    <w:rsid w:val="00653E03"/>
    <w:rsid w:val="006621E1"/>
    <w:rsid w:val="0066245C"/>
    <w:rsid w:val="00663002"/>
    <w:rsid w:val="0066481D"/>
    <w:rsid w:val="00670465"/>
    <w:rsid w:val="00671046"/>
    <w:rsid w:val="00677D56"/>
    <w:rsid w:val="006811A8"/>
    <w:rsid w:val="00683F82"/>
    <w:rsid w:val="00691110"/>
    <w:rsid w:val="00691C8E"/>
    <w:rsid w:val="006A0A8F"/>
    <w:rsid w:val="006A0DA3"/>
    <w:rsid w:val="006A0E8D"/>
    <w:rsid w:val="006A2095"/>
    <w:rsid w:val="006A2793"/>
    <w:rsid w:val="006A4552"/>
    <w:rsid w:val="006A7EAF"/>
    <w:rsid w:val="006B47D1"/>
    <w:rsid w:val="006B56A0"/>
    <w:rsid w:val="006C2544"/>
    <w:rsid w:val="006C2799"/>
    <w:rsid w:val="006C42EE"/>
    <w:rsid w:val="006C45CF"/>
    <w:rsid w:val="006C570D"/>
    <w:rsid w:val="006D2E7A"/>
    <w:rsid w:val="006D73A9"/>
    <w:rsid w:val="006E0629"/>
    <w:rsid w:val="006E2CFE"/>
    <w:rsid w:val="006E651F"/>
    <w:rsid w:val="006E767C"/>
    <w:rsid w:val="006F06DE"/>
    <w:rsid w:val="006F108D"/>
    <w:rsid w:val="006F7A48"/>
    <w:rsid w:val="007009A4"/>
    <w:rsid w:val="00700CFB"/>
    <w:rsid w:val="0070798D"/>
    <w:rsid w:val="00710883"/>
    <w:rsid w:val="007153F5"/>
    <w:rsid w:val="007159BB"/>
    <w:rsid w:val="00720218"/>
    <w:rsid w:val="00721C7D"/>
    <w:rsid w:val="0072231E"/>
    <w:rsid w:val="00722C64"/>
    <w:rsid w:val="00723BDD"/>
    <w:rsid w:val="0073349D"/>
    <w:rsid w:val="00735620"/>
    <w:rsid w:val="007408D7"/>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0CB8"/>
    <w:rsid w:val="007F1BC3"/>
    <w:rsid w:val="007F3035"/>
    <w:rsid w:val="007F7D01"/>
    <w:rsid w:val="0080094D"/>
    <w:rsid w:val="008015C5"/>
    <w:rsid w:val="00801D20"/>
    <w:rsid w:val="00804292"/>
    <w:rsid w:val="00805414"/>
    <w:rsid w:val="00806772"/>
    <w:rsid w:val="0080736B"/>
    <w:rsid w:val="008104F2"/>
    <w:rsid w:val="0081537C"/>
    <w:rsid w:val="008154EE"/>
    <w:rsid w:val="008209B3"/>
    <w:rsid w:val="00821AA6"/>
    <w:rsid w:val="0082436A"/>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77B1F"/>
    <w:rsid w:val="00880775"/>
    <w:rsid w:val="00884D6B"/>
    <w:rsid w:val="008876E8"/>
    <w:rsid w:val="008958F2"/>
    <w:rsid w:val="008A0CC1"/>
    <w:rsid w:val="008A20D7"/>
    <w:rsid w:val="008A4786"/>
    <w:rsid w:val="008B028A"/>
    <w:rsid w:val="008B6530"/>
    <w:rsid w:val="008B7FBC"/>
    <w:rsid w:val="008C5A92"/>
    <w:rsid w:val="008D0349"/>
    <w:rsid w:val="008D1FF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1AA6"/>
    <w:rsid w:val="00902EF3"/>
    <w:rsid w:val="00903328"/>
    <w:rsid w:val="009035A5"/>
    <w:rsid w:val="00904362"/>
    <w:rsid w:val="009043CD"/>
    <w:rsid w:val="00905794"/>
    <w:rsid w:val="00913A6C"/>
    <w:rsid w:val="0091412C"/>
    <w:rsid w:val="00914A6F"/>
    <w:rsid w:val="00916F1C"/>
    <w:rsid w:val="00920BFE"/>
    <w:rsid w:val="00926A1C"/>
    <w:rsid w:val="0092757C"/>
    <w:rsid w:val="00933D02"/>
    <w:rsid w:val="00940EAA"/>
    <w:rsid w:val="00941138"/>
    <w:rsid w:val="009449DC"/>
    <w:rsid w:val="00947AFA"/>
    <w:rsid w:val="0095102E"/>
    <w:rsid w:val="0095148D"/>
    <w:rsid w:val="00956BAC"/>
    <w:rsid w:val="00956CE1"/>
    <w:rsid w:val="0096228A"/>
    <w:rsid w:val="009643EB"/>
    <w:rsid w:val="00964D2F"/>
    <w:rsid w:val="00965D32"/>
    <w:rsid w:val="0097175F"/>
    <w:rsid w:val="00971B78"/>
    <w:rsid w:val="0097368B"/>
    <w:rsid w:val="00973F97"/>
    <w:rsid w:val="009778CC"/>
    <w:rsid w:val="00981769"/>
    <w:rsid w:val="00983DED"/>
    <w:rsid w:val="00984953"/>
    <w:rsid w:val="00984A15"/>
    <w:rsid w:val="009865C4"/>
    <w:rsid w:val="00995E3E"/>
    <w:rsid w:val="009A4D2C"/>
    <w:rsid w:val="009B1426"/>
    <w:rsid w:val="009B1B5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54"/>
    <w:rsid w:val="00A04C99"/>
    <w:rsid w:val="00A06A83"/>
    <w:rsid w:val="00A1325D"/>
    <w:rsid w:val="00A14231"/>
    <w:rsid w:val="00A17E32"/>
    <w:rsid w:val="00A17E55"/>
    <w:rsid w:val="00A21CA5"/>
    <w:rsid w:val="00A24F5E"/>
    <w:rsid w:val="00A31464"/>
    <w:rsid w:val="00A46298"/>
    <w:rsid w:val="00A474C7"/>
    <w:rsid w:val="00A505C3"/>
    <w:rsid w:val="00A50DD0"/>
    <w:rsid w:val="00A523EA"/>
    <w:rsid w:val="00A54AA1"/>
    <w:rsid w:val="00A55ECE"/>
    <w:rsid w:val="00A57A45"/>
    <w:rsid w:val="00A642D6"/>
    <w:rsid w:val="00A65CF8"/>
    <w:rsid w:val="00A707A3"/>
    <w:rsid w:val="00A71B6D"/>
    <w:rsid w:val="00A738EB"/>
    <w:rsid w:val="00A7711B"/>
    <w:rsid w:val="00A77278"/>
    <w:rsid w:val="00A80D3D"/>
    <w:rsid w:val="00A81D2C"/>
    <w:rsid w:val="00A83F78"/>
    <w:rsid w:val="00A86FD8"/>
    <w:rsid w:val="00A9154B"/>
    <w:rsid w:val="00A947D9"/>
    <w:rsid w:val="00A96322"/>
    <w:rsid w:val="00A96352"/>
    <w:rsid w:val="00A96844"/>
    <w:rsid w:val="00AA02A4"/>
    <w:rsid w:val="00AA3B63"/>
    <w:rsid w:val="00AA6E28"/>
    <w:rsid w:val="00AA7DEA"/>
    <w:rsid w:val="00AB080D"/>
    <w:rsid w:val="00AB20F7"/>
    <w:rsid w:val="00AB2243"/>
    <w:rsid w:val="00AB4CD5"/>
    <w:rsid w:val="00AB70D1"/>
    <w:rsid w:val="00AB714D"/>
    <w:rsid w:val="00AC0868"/>
    <w:rsid w:val="00AC0AC7"/>
    <w:rsid w:val="00AC1756"/>
    <w:rsid w:val="00AC378B"/>
    <w:rsid w:val="00AC6A98"/>
    <w:rsid w:val="00AD213E"/>
    <w:rsid w:val="00AD56FA"/>
    <w:rsid w:val="00AE0432"/>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0431"/>
    <w:rsid w:val="00B65320"/>
    <w:rsid w:val="00B66CBC"/>
    <w:rsid w:val="00B67F35"/>
    <w:rsid w:val="00B712D5"/>
    <w:rsid w:val="00B74DAC"/>
    <w:rsid w:val="00B750E5"/>
    <w:rsid w:val="00B76096"/>
    <w:rsid w:val="00B83505"/>
    <w:rsid w:val="00B85A1B"/>
    <w:rsid w:val="00B87AC6"/>
    <w:rsid w:val="00B943F0"/>
    <w:rsid w:val="00B97CF5"/>
    <w:rsid w:val="00BA6FAC"/>
    <w:rsid w:val="00BA72D7"/>
    <w:rsid w:val="00BA750F"/>
    <w:rsid w:val="00BA761B"/>
    <w:rsid w:val="00BB00B0"/>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0E84"/>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C7FED"/>
    <w:rsid w:val="00CD167B"/>
    <w:rsid w:val="00CD3EA8"/>
    <w:rsid w:val="00CD680F"/>
    <w:rsid w:val="00CD7F18"/>
    <w:rsid w:val="00CE1793"/>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089B"/>
    <w:rsid w:val="00D43F01"/>
    <w:rsid w:val="00D45AF7"/>
    <w:rsid w:val="00D50FF0"/>
    <w:rsid w:val="00D52D14"/>
    <w:rsid w:val="00D54A41"/>
    <w:rsid w:val="00D60883"/>
    <w:rsid w:val="00D60CED"/>
    <w:rsid w:val="00D61540"/>
    <w:rsid w:val="00D6204A"/>
    <w:rsid w:val="00D715E2"/>
    <w:rsid w:val="00D725A2"/>
    <w:rsid w:val="00D74BAD"/>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2B50"/>
    <w:rsid w:val="00E24D88"/>
    <w:rsid w:val="00E33E5E"/>
    <w:rsid w:val="00E3553A"/>
    <w:rsid w:val="00E3693F"/>
    <w:rsid w:val="00E36E62"/>
    <w:rsid w:val="00E374A2"/>
    <w:rsid w:val="00E4607C"/>
    <w:rsid w:val="00E50721"/>
    <w:rsid w:val="00E5217D"/>
    <w:rsid w:val="00E56638"/>
    <w:rsid w:val="00E656F4"/>
    <w:rsid w:val="00E65984"/>
    <w:rsid w:val="00E72BA6"/>
    <w:rsid w:val="00E72D4D"/>
    <w:rsid w:val="00E7519F"/>
    <w:rsid w:val="00E818B2"/>
    <w:rsid w:val="00E8278D"/>
    <w:rsid w:val="00E83946"/>
    <w:rsid w:val="00E84890"/>
    <w:rsid w:val="00E84E6D"/>
    <w:rsid w:val="00E8654F"/>
    <w:rsid w:val="00E86932"/>
    <w:rsid w:val="00E914A3"/>
    <w:rsid w:val="00E93ACA"/>
    <w:rsid w:val="00E94C2E"/>
    <w:rsid w:val="00E9556C"/>
    <w:rsid w:val="00E9699A"/>
    <w:rsid w:val="00EA107B"/>
    <w:rsid w:val="00EA1913"/>
    <w:rsid w:val="00EB0873"/>
    <w:rsid w:val="00EB372F"/>
    <w:rsid w:val="00EB4FE9"/>
    <w:rsid w:val="00EB7DE7"/>
    <w:rsid w:val="00EC5E6B"/>
    <w:rsid w:val="00EC7FA3"/>
    <w:rsid w:val="00ED117B"/>
    <w:rsid w:val="00ED5FC7"/>
    <w:rsid w:val="00EE0A6D"/>
    <w:rsid w:val="00EE0F8A"/>
    <w:rsid w:val="00EF18B8"/>
    <w:rsid w:val="00EF5432"/>
    <w:rsid w:val="00EF78D6"/>
    <w:rsid w:val="00F00F40"/>
    <w:rsid w:val="00F020BE"/>
    <w:rsid w:val="00F03713"/>
    <w:rsid w:val="00F10AE8"/>
    <w:rsid w:val="00F1313D"/>
    <w:rsid w:val="00F14855"/>
    <w:rsid w:val="00F20970"/>
    <w:rsid w:val="00F21E77"/>
    <w:rsid w:val="00F22EA0"/>
    <w:rsid w:val="00F22FA9"/>
    <w:rsid w:val="00F2686B"/>
    <w:rsid w:val="00F27082"/>
    <w:rsid w:val="00F3522D"/>
    <w:rsid w:val="00F35425"/>
    <w:rsid w:val="00F36D0D"/>
    <w:rsid w:val="00F40FC9"/>
    <w:rsid w:val="00F4178D"/>
    <w:rsid w:val="00F43EA8"/>
    <w:rsid w:val="00F46090"/>
    <w:rsid w:val="00F5035A"/>
    <w:rsid w:val="00F50B57"/>
    <w:rsid w:val="00F54C7F"/>
    <w:rsid w:val="00F57AD8"/>
    <w:rsid w:val="00F6129B"/>
    <w:rsid w:val="00F61F09"/>
    <w:rsid w:val="00F62431"/>
    <w:rsid w:val="00F65349"/>
    <w:rsid w:val="00F669A1"/>
    <w:rsid w:val="00F76A2C"/>
    <w:rsid w:val="00F80043"/>
    <w:rsid w:val="00F840B6"/>
    <w:rsid w:val="00F85366"/>
    <w:rsid w:val="00F8772E"/>
    <w:rsid w:val="00F8784C"/>
    <w:rsid w:val="00F9352C"/>
    <w:rsid w:val="00F9640B"/>
    <w:rsid w:val="00FA0750"/>
    <w:rsid w:val="00FA0EA2"/>
    <w:rsid w:val="00FA206D"/>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masqueradenyc.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DC3610-544A-4601-9A7F-F6427EEE8AAE}">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0E28052-C8C7-4698-806D-612D191BA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AC207-1DCF-4762-A0E0-3F026EA35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6210</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2025-10-27T09:26:00Z</dcterms:created>
  <dcterms:modified xsi:type="dcterms:W3CDTF">2025-10-28T08:43:00Z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