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sidRPr="0010551F">
        <w:rPr>
          <w:rFonts w:ascii="Calibri" w:hAnsi="Calibri"/>
          <w:sz w:val="52"/>
        </w:rPr>
        <w:t>Pressemitteilung</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078C0A85" w14:textId="41F86EBD" w:rsidR="008A52C9" w:rsidRDefault="000E7BA4" w:rsidP="008A52C9">
      <w:pPr>
        <w:shd w:val="clear" w:color="auto" w:fill="FFFFFF"/>
        <w:rPr>
          <w:rFonts w:ascii="Calibri" w:hAnsi="Calibri" w:cs="Calibri"/>
          <w:b/>
          <w:color w:val="000000" w:themeColor="text1"/>
          <w:sz w:val="44"/>
          <w:szCs w:val="44"/>
        </w:rPr>
      </w:pPr>
      <w:r w:rsidRPr="000E7BA4">
        <w:rPr>
          <w:rFonts w:ascii="Calibri" w:hAnsi="Calibri" w:cs="Calibri"/>
          <w:b/>
          <w:color w:val="000000" w:themeColor="text1"/>
          <w:sz w:val="44"/>
          <w:szCs w:val="44"/>
        </w:rPr>
        <w:t>Adam Hall Group ernennt Backlight zum Cameo Vertriebspartner für Malta</w:t>
      </w:r>
    </w:p>
    <w:p w14:paraId="510DED00" w14:textId="77777777" w:rsidR="000E7BA4" w:rsidRPr="008A52C9" w:rsidRDefault="000E7BA4" w:rsidP="008A52C9">
      <w:pPr>
        <w:shd w:val="clear" w:color="auto" w:fill="FFFFFF"/>
        <w:rPr>
          <w:rFonts w:ascii="Calibri" w:hAnsi="Calibri" w:cs="Calibri"/>
          <w:color w:val="000000" w:themeColor="text1"/>
          <w:sz w:val="44"/>
          <w:szCs w:val="44"/>
        </w:rPr>
      </w:pPr>
    </w:p>
    <w:p w14:paraId="227C4C56" w14:textId="31CF4441" w:rsidR="008A52C9" w:rsidRDefault="008A52C9" w:rsidP="008A52C9">
      <w:pPr>
        <w:shd w:val="clear" w:color="auto" w:fill="FFFFFF"/>
        <w:rPr>
          <w:rFonts w:ascii="Calibri" w:hAnsi="Calibri" w:cs="Calibri"/>
          <w:b/>
          <w:color w:val="0D0D0D" w:themeColor="text1" w:themeTint="F2"/>
          <w:sz w:val="22"/>
          <w:szCs w:val="22"/>
          <w:bdr w:val="none" w:sz="0" w:space="0" w:color="auto" w:frame="1"/>
        </w:rPr>
      </w:pPr>
      <w:r w:rsidRPr="008A52C9">
        <w:rPr>
          <w:rFonts w:ascii="Calibri" w:hAnsi="Calibri" w:cs="Calibri"/>
          <w:b/>
          <w:color w:val="0D0D0D" w:themeColor="text1" w:themeTint="F2"/>
          <w:sz w:val="22"/>
          <w:szCs w:val="22"/>
          <w:bdr w:val="none" w:sz="0" w:space="0" w:color="auto" w:frame="1"/>
        </w:rPr>
        <w:t>Neu-Anspach</w:t>
      </w:r>
      <w:r w:rsidR="000E7BA4">
        <w:rPr>
          <w:rFonts w:ascii="Calibri" w:hAnsi="Calibri" w:cs="Calibri"/>
          <w:b/>
          <w:color w:val="0D0D0D" w:themeColor="text1" w:themeTint="F2"/>
          <w:sz w:val="22"/>
          <w:szCs w:val="22"/>
          <w:bdr w:val="none" w:sz="0" w:space="0" w:color="auto" w:frame="1"/>
        </w:rPr>
        <w:t>, Deutschland</w:t>
      </w:r>
      <w:r w:rsidRPr="008A52C9">
        <w:rPr>
          <w:rFonts w:ascii="Calibri" w:hAnsi="Calibri" w:cs="Calibri"/>
          <w:b/>
          <w:color w:val="0D0D0D" w:themeColor="text1" w:themeTint="F2"/>
          <w:sz w:val="22"/>
          <w:szCs w:val="22"/>
          <w:bdr w:val="none" w:sz="0" w:space="0" w:color="auto" w:frame="1"/>
        </w:rPr>
        <w:t xml:space="preserve"> –</w:t>
      </w:r>
      <w:r w:rsidRPr="008A52C9">
        <w:rPr>
          <w:rFonts w:ascii="Calibri" w:hAnsi="Calibri" w:cs="Calibri"/>
          <w:b/>
          <w:color w:val="FF0000"/>
          <w:sz w:val="22"/>
          <w:szCs w:val="22"/>
          <w:bdr w:val="none" w:sz="0" w:space="0" w:color="auto" w:frame="1"/>
        </w:rPr>
        <w:t xml:space="preserve"> </w:t>
      </w:r>
      <w:r w:rsidR="00CB0B45">
        <w:rPr>
          <w:rFonts w:ascii="Calibri" w:hAnsi="Calibri" w:cs="Calibri"/>
          <w:b/>
          <w:color w:val="000000" w:themeColor="text1"/>
          <w:sz w:val="22"/>
          <w:szCs w:val="22"/>
          <w:bdr w:val="none" w:sz="0" w:space="0" w:color="auto" w:frame="1"/>
        </w:rPr>
        <w:t>13</w:t>
      </w:r>
      <w:r w:rsidR="004B7286">
        <w:rPr>
          <w:rFonts w:ascii="Calibri" w:hAnsi="Calibri" w:cs="Calibri"/>
          <w:b/>
          <w:color w:val="000000" w:themeColor="text1"/>
          <w:sz w:val="22"/>
          <w:szCs w:val="22"/>
          <w:bdr w:val="none" w:sz="0" w:space="0" w:color="auto" w:frame="1"/>
        </w:rPr>
        <w:t>. Mai</w:t>
      </w:r>
      <w:r w:rsidRPr="008A52C9">
        <w:rPr>
          <w:rFonts w:ascii="Calibri" w:hAnsi="Calibri" w:cs="Calibri"/>
          <w:b/>
          <w:color w:val="000000" w:themeColor="text1"/>
          <w:sz w:val="22"/>
          <w:szCs w:val="22"/>
          <w:bdr w:val="none" w:sz="0" w:space="0" w:color="auto" w:frame="1"/>
        </w:rPr>
        <w:t xml:space="preserve"> 202</w:t>
      </w:r>
      <w:r w:rsidR="000E7BA4">
        <w:rPr>
          <w:rFonts w:ascii="Calibri" w:hAnsi="Calibri" w:cs="Calibri"/>
          <w:b/>
          <w:color w:val="000000" w:themeColor="text1"/>
          <w:sz w:val="22"/>
          <w:szCs w:val="22"/>
          <w:bdr w:val="none" w:sz="0" w:space="0" w:color="auto" w:frame="1"/>
        </w:rPr>
        <w:t>6</w:t>
      </w:r>
      <w:r w:rsidRPr="008A52C9">
        <w:rPr>
          <w:rFonts w:ascii="Calibri" w:hAnsi="Calibri" w:cs="Calibri"/>
          <w:b/>
          <w:color w:val="000000" w:themeColor="text1"/>
          <w:sz w:val="22"/>
          <w:szCs w:val="22"/>
          <w:bdr w:val="none" w:sz="0" w:space="0" w:color="auto" w:frame="1"/>
        </w:rPr>
        <w:t xml:space="preserve"> </w:t>
      </w:r>
      <w:r w:rsidRPr="008A52C9">
        <w:rPr>
          <w:rFonts w:ascii="Calibri" w:hAnsi="Calibri" w:cs="Calibri"/>
          <w:b/>
          <w:color w:val="0D0D0D" w:themeColor="text1" w:themeTint="F2"/>
          <w:sz w:val="22"/>
          <w:szCs w:val="22"/>
          <w:bdr w:val="none" w:sz="0" w:space="0" w:color="auto" w:frame="1"/>
        </w:rPr>
        <w:t xml:space="preserve">– </w:t>
      </w:r>
      <w:r w:rsidR="000E7BA4" w:rsidRPr="000E7BA4">
        <w:rPr>
          <w:rFonts w:ascii="Calibri" w:hAnsi="Calibri" w:cs="Calibri"/>
          <w:b/>
          <w:color w:val="0D0D0D" w:themeColor="text1" w:themeTint="F2"/>
          <w:sz w:val="22"/>
          <w:szCs w:val="22"/>
          <w:bdr w:val="none" w:sz="0" w:space="0" w:color="auto" w:frame="1"/>
        </w:rPr>
        <w:t>Die Adam Hall Group baut ihr internationales Vertriebsnetz weiter aus und stärkt ihre Präsenz im Mittelmeerraum: Ab sofort übernimmt Backlight Ltd. den Vertrieb der Lichttechnik-Marke Cameo in Malta. Mit der neuen Partnerschaft verfolgt der Eventtechnik-Hersteller mit Hauptsitz in Neu-Anspach das Ziel, seine innovativen Lichtlösungen im Live- und Rental-Markt der Insel zu etablieren und neue Potenziale im Installationsbereich zu erschließen.</w:t>
      </w:r>
    </w:p>
    <w:p w14:paraId="158945AD" w14:textId="77777777" w:rsidR="008A52C9" w:rsidRPr="008A52C9" w:rsidRDefault="008A52C9" w:rsidP="008A52C9">
      <w:pPr>
        <w:shd w:val="clear" w:color="auto" w:fill="FFFFFF"/>
        <w:rPr>
          <w:rFonts w:ascii="Calibri" w:hAnsi="Calibri" w:cs="Calibri"/>
          <w:b/>
          <w:color w:val="0D0D0D" w:themeColor="text1" w:themeTint="F2"/>
          <w:sz w:val="22"/>
          <w:szCs w:val="22"/>
          <w:bdr w:val="none" w:sz="0" w:space="0" w:color="auto" w:frame="1"/>
        </w:rPr>
      </w:pPr>
    </w:p>
    <w:p w14:paraId="73DDDDAD" w14:textId="7107DAF8" w:rsidR="008A52C9" w:rsidRDefault="00C4449E" w:rsidP="008A52C9">
      <w:pPr>
        <w:shd w:val="clear" w:color="auto" w:fill="FFFFFF"/>
        <w:rPr>
          <w:rFonts w:ascii="Calibri" w:hAnsi="Calibri" w:cs="Calibri"/>
          <w:color w:val="000000" w:themeColor="text1"/>
          <w:sz w:val="22"/>
          <w:szCs w:val="22"/>
        </w:rPr>
      </w:pPr>
      <w:r w:rsidRPr="00C4449E">
        <w:rPr>
          <w:rFonts w:ascii="Calibri" w:hAnsi="Calibri" w:cs="Calibri"/>
          <w:color w:val="000000" w:themeColor="text1"/>
          <w:sz w:val="22"/>
          <w:szCs w:val="22"/>
        </w:rPr>
        <w:t xml:space="preserve">Backlight Ltd. mit Sitz in Malta betreut Kunden aus den Bereichen Live-Events, </w:t>
      </w:r>
      <w:r>
        <w:rPr>
          <w:rFonts w:ascii="Calibri" w:hAnsi="Calibri" w:cs="Calibri"/>
          <w:color w:val="000000" w:themeColor="text1"/>
          <w:sz w:val="22"/>
          <w:szCs w:val="22"/>
        </w:rPr>
        <w:t>Broadcast</w:t>
      </w:r>
      <w:r w:rsidRPr="00C4449E">
        <w:rPr>
          <w:rFonts w:ascii="Calibri" w:hAnsi="Calibri" w:cs="Calibri"/>
          <w:color w:val="000000" w:themeColor="text1"/>
          <w:sz w:val="22"/>
          <w:szCs w:val="22"/>
        </w:rPr>
        <w:t xml:space="preserve"> und </w:t>
      </w:r>
      <w:r>
        <w:rPr>
          <w:rFonts w:ascii="Calibri" w:hAnsi="Calibri" w:cs="Calibri"/>
          <w:color w:val="000000" w:themeColor="text1"/>
          <w:sz w:val="22"/>
          <w:szCs w:val="22"/>
        </w:rPr>
        <w:t>Festinstallation</w:t>
      </w:r>
      <w:r w:rsidR="00944822">
        <w:rPr>
          <w:rFonts w:ascii="Calibri" w:hAnsi="Calibri" w:cs="Calibri"/>
          <w:color w:val="000000" w:themeColor="text1"/>
          <w:sz w:val="22"/>
          <w:szCs w:val="22"/>
        </w:rPr>
        <w:t xml:space="preserve"> und </w:t>
      </w:r>
      <w:r w:rsidRPr="00C4449E">
        <w:rPr>
          <w:rFonts w:ascii="Calibri" w:hAnsi="Calibri" w:cs="Calibri"/>
          <w:color w:val="000000" w:themeColor="text1"/>
          <w:sz w:val="22"/>
          <w:szCs w:val="22"/>
        </w:rPr>
        <w:t xml:space="preserve">plant, </w:t>
      </w:r>
      <w:r w:rsidR="00944822">
        <w:rPr>
          <w:rFonts w:ascii="Calibri" w:hAnsi="Calibri" w:cs="Calibri"/>
          <w:color w:val="000000" w:themeColor="text1"/>
          <w:sz w:val="22"/>
          <w:szCs w:val="22"/>
        </w:rPr>
        <w:t xml:space="preserve">das breite </w:t>
      </w:r>
      <w:r w:rsidRPr="00C4449E">
        <w:rPr>
          <w:rFonts w:ascii="Calibri" w:hAnsi="Calibri" w:cs="Calibri"/>
          <w:color w:val="000000" w:themeColor="text1"/>
          <w:sz w:val="22"/>
          <w:szCs w:val="22"/>
        </w:rPr>
        <w:t>Cameo</w:t>
      </w:r>
      <w:r w:rsidR="00944822">
        <w:rPr>
          <w:rFonts w:ascii="Calibri" w:hAnsi="Calibri" w:cs="Calibri"/>
          <w:color w:val="000000" w:themeColor="text1"/>
          <w:sz w:val="22"/>
          <w:szCs w:val="22"/>
        </w:rPr>
        <w:t>-Portfolio</w:t>
      </w:r>
      <w:r w:rsidRPr="00C4449E">
        <w:rPr>
          <w:rFonts w:ascii="Calibri" w:hAnsi="Calibri" w:cs="Calibri"/>
          <w:color w:val="000000" w:themeColor="text1"/>
          <w:sz w:val="22"/>
          <w:szCs w:val="22"/>
        </w:rPr>
        <w:t xml:space="preserve"> sowohl im Rental-</w:t>
      </w:r>
      <w:r w:rsidR="00944822">
        <w:rPr>
          <w:rFonts w:ascii="Calibri" w:hAnsi="Calibri" w:cs="Calibri"/>
          <w:color w:val="000000" w:themeColor="text1"/>
          <w:sz w:val="22"/>
          <w:szCs w:val="22"/>
        </w:rPr>
        <w:t>Sektor</w:t>
      </w:r>
      <w:r w:rsidRPr="00C4449E">
        <w:rPr>
          <w:rFonts w:ascii="Calibri" w:hAnsi="Calibri" w:cs="Calibri"/>
          <w:color w:val="000000" w:themeColor="text1"/>
          <w:sz w:val="22"/>
          <w:szCs w:val="22"/>
        </w:rPr>
        <w:t xml:space="preserve"> als auch </w:t>
      </w:r>
      <w:r w:rsidR="00944822">
        <w:rPr>
          <w:rFonts w:ascii="Calibri" w:hAnsi="Calibri" w:cs="Calibri"/>
          <w:color w:val="000000" w:themeColor="text1"/>
          <w:sz w:val="22"/>
          <w:szCs w:val="22"/>
        </w:rPr>
        <w:t>im</w:t>
      </w:r>
      <w:r w:rsidRPr="00C4449E">
        <w:rPr>
          <w:rFonts w:ascii="Calibri" w:hAnsi="Calibri" w:cs="Calibri"/>
          <w:color w:val="000000" w:themeColor="text1"/>
          <w:sz w:val="22"/>
          <w:szCs w:val="22"/>
        </w:rPr>
        <w:t xml:space="preserve"> Installationsmarkt zu positionieren. Durch den </w:t>
      </w:r>
      <w:r w:rsidR="00944822">
        <w:rPr>
          <w:rFonts w:ascii="Calibri" w:hAnsi="Calibri" w:cs="Calibri"/>
          <w:color w:val="000000" w:themeColor="text1"/>
          <w:sz w:val="22"/>
          <w:szCs w:val="22"/>
        </w:rPr>
        <w:t xml:space="preserve">gezielten </w:t>
      </w:r>
      <w:r w:rsidRPr="00C4449E">
        <w:rPr>
          <w:rFonts w:ascii="Calibri" w:hAnsi="Calibri" w:cs="Calibri"/>
          <w:color w:val="000000" w:themeColor="text1"/>
          <w:sz w:val="22"/>
          <w:szCs w:val="22"/>
        </w:rPr>
        <w:t xml:space="preserve">Einsatz </w:t>
      </w:r>
      <w:r w:rsidR="00944822">
        <w:rPr>
          <w:rFonts w:ascii="Calibri" w:hAnsi="Calibri" w:cs="Calibri"/>
          <w:color w:val="000000" w:themeColor="text1"/>
          <w:sz w:val="22"/>
          <w:szCs w:val="22"/>
        </w:rPr>
        <w:t>in</w:t>
      </w:r>
      <w:r w:rsidRPr="00C4449E">
        <w:rPr>
          <w:rFonts w:ascii="Calibri" w:hAnsi="Calibri" w:cs="Calibri"/>
          <w:color w:val="000000" w:themeColor="text1"/>
          <w:sz w:val="22"/>
          <w:szCs w:val="22"/>
        </w:rPr>
        <w:t xml:space="preserve"> TV-Shows, </w:t>
      </w:r>
      <w:r w:rsidR="00944822">
        <w:rPr>
          <w:rFonts w:ascii="Calibri" w:hAnsi="Calibri" w:cs="Calibri"/>
          <w:color w:val="000000" w:themeColor="text1"/>
          <w:sz w:val="22"/>
          <w:szCs w:val="22"/>
        </w:rPr>
        <w:t xml:space="preserve">auf </w:t>
      </w:r>
      <w:r w:rsidRPr="00C4449E">
        <w:rPr>
          <w:rFonts w:ascii="Calibri" w:hAnsi="Calibri" w:cs="Calibri"/>
          <w:color w:val="000000" w:themeColor="text1"/>
          <w:sz w:val="22"/>
          <w:szCs w:val="22"/>
        </w:rPr>
        <w:t xml:space="preserve">Festivals und </w:t>
      </w:r>
      <w:r w:rsidR="009C1883">
        <w:rPr>
          <w:rFonts w:ascii="Calibri" w:hAnsi="Calibri" w:cs="Calibri"/>
          <w:color w:val="000000" w:themeColor="text1"/>
          <w:sz w:val="22"/>
          <w:szCs w:val="22"/>
        </w:rPr>
        <w:t xml:space="preserve">weiteren </w:t>
      </w:r>
      <w:r w:rsidRPr="00C4449E">
        <w:rPr>
          <w:rFonts w:ascii="Calibri" w:hAnsi="Calibri" w:cs="Calibri"/>
          <w:color w:val="000000" w:themeColor="text1"/>
          <w:sz w:val="22"/>
          <w:szCs w:val="22"/>
        </w:rPr>
        <w:t xml:space="preserve">Live-Produktionen </w:t>
      </w:r>
      <w:r w:rsidR="009C1883">
        <w:rPr>
          <w:rFonts w:ascii="Calibri" w:hAnsi="Calibri" w:cs="Calibri"/>
          <w:color w:val="000000" w:themeColor="text1"/>
          <w:sz w:val="22"/>
          <w:szCs w:val="22"/>
        </w:rPr>
        <w:t>soll</w:t>
      </w:r>
      <w:r w:rsidRPr="00C4449E">
        <w:rPr>
          <w:rFonts w:ascii="Calibri" w:hAnsi="Calibri" w:cs="Calibri"/>
          <w:color w:val="000000" w:themeColor="text1"/>
          <w:sz w:val="22"/>
          <w:szCs w:val="22"/>
        </w:rPr>
        <w:t xml:space="preserve"> die </w:t>
      </w:r>
      <w:r w:rsidR="009C1883">
        <w:rPr>
          <w:rFonts w:ascii="Calibri" w:hAnsi="Calibri" w:cs="Calibri"/>
          <w:color w:val="000000" w:themeColor="text1"/>
          <w:sz w:val="22"/>
          <w:szCs w:val="22"/>
        </w:rPr>
        <w:t>Marke</w:t>
      </w:r>
      <w:r w:rsidRPr="00C4449E">
        <w:rPr>
          <w:rFonts w:ascii="Calibri" w:hAnsi="Calibri" w:cs="Calibri"/>
          <w:color w:val="000000" w:themeColor="text1"/>
          <w:sz w:val="22"/>
          <w:szCs w:val="22"/>
        </w:rPr>
        <w:t xml:space="preserve"> Cameo </w:t>
      </w:r>
      <w:r w:rsidR="009C1883">
        <w:rPr>
          <w:rFonts w:ascii="Calibri" w:hAnsi="Calibri" w:cs="Calibri"/>
          <w:color w:val="000000" w:themeColor="text1"/>
          <w:sz w:val="22"/>
          <w:szCs w:val="22"/>
        </w:rPr>
        <w:t>nachhaltig am</w:t>
      </w:r>
      <w:r w:rsidRPr="00C4449E">
        <w:rPr>
          <w:rFonts w:ascii="Calibri" w:hAnsi="Calibri" w:cs="Calibri"/>
          <w:color w:val="000000" w:themeColor="text1"/>
          <w:sz w:val="22"/>
          <w:szCs w:val="22"/>
        </w:rPr>
        <w:t xml:space="preserve"> Markt verankert werden</w:t>
      </w:r>
      <w:r w:rsidR="009C1883">
        <w:rPr>
          <w:rFonts w:ascii="Calibri" w:hAnsi="Calibri" w:cs="Calibri"/>
          <w:color w:val="000000" w:themeColor="text1"/>
          <w:sz w:val="22"/>
          <w:szCs w:val="22"/>
        </w:rPr>
        <w:t>.</w:t>
      </w:r>
    </w:p>
    <w:p w14:paraId="1F6A6434" w14:textId="77777777" w:rsidR="009C1883" w:rsidRDefault="009C1883" w:rsidP="008A52C9">
      <w:pPr>
        <w:shd w:val="clear" w:color="auto" w:fill="FFFFFF"/>
        <w:rPr>
          <w:rFonts w:ascii="Calibri" w:hAnsi="Calibri" w:cs="Calibri"/>
          <w:color w:val="000000" w:themeColor="text1"/>
          <w:sz w:val="22"/>
          <w:szCs w:val="22"/>
        </w:rPr>
      </w:pPr>
    </w:p>
    <w:p w14:paraId="51ADEE83" w14:textId="17999E30" w:rsidR="009C1883" w:rsidRDefault="009C1883" w:rsidP="008A52C9">
      <w:pPr>
        <w:shd w:val="clear" w:color="auto" w:fill="FFFFFF"/>
        <w:rPr>
          <w:rFonts w:ascii="Calibri" w:hAnsi="Calibri" w:cs="Calibri"/>
          <w:sz w:val="22"/>
          <w:szCs w:val="22"/>
        </w:rPr>
      </w:pPr>
      <w:r w:rsidRPr="009C1883">
        <w:rPr>
          <w:rFonts w:ascii="Calibri" w:hAnsi="Calibri" w:cs="Calibri"/>
          <w:sz w:val="22"/>
          <w:szCs w:val="22"/>
        </w:rPr>
        <w:t xml:space="preserve">„Malta </w:t>
      </w:r>
      <w:r>
        <w:rPr>
          <w:rFonts w:ascii="Calibri" w:hAnsi="Calibri" w:cs="Calibri"/>
          <w:sz w:val="22"/>
          <w:szCs w:val="22"/>
        </w:rPr>
        <w:t xml:space="preserve">ist </w:t>
      </w:r>
      <w:r w:rsidRPr="009C1883">
        <w:rPr>
          <w:rFonts w:ascii="Calibri" w:hAnsi="Calibri" w:cs="Calibri"/>
          <w:sz w:val="22"/>
          <w:szCs w:val="22"/>
        </w:rPr>
        <w:t xml:space="preserve">ein ganzjährig aktiver Eventmarkt mit zahlreichen Festivals und internationalen Künstlern unterschiedlichster Genres“, </w:t>
      </w:r>
      <w:r>
        <w:rPr>
          <w:rFonts w:ascii="Calibri" w:hAnsi="Calibri" w:cs="Calibri"/>
          <w:sz w:val="22"/>
          <w:szCs w:val="22"/>
        </w:rPr>
        <w:t>erläutert</w:t>
      </w:r>
      <w:r w:rsidRPr="009C1883">
        <w:rPr>
          <w:rFonts w:ascii="Calibri" w:hAnsi="Calibri" w:cs="Calibri"/>
          <w:sz w:val="22"/>
          <w:szCs w:val="22"/>
        </w:rPr>
        <w:t xml:space="preserve"> Alessio Foti, Global Business Development Manager der Adam Hall Group. „Mit Backlight gewinnen wir einen engagierten Partner, der den lokalen Markt genau kennt und Cameo </w:t>
      </w:r>
      <w:r>
        <w:rPr>
          <w:rFonts w:ascii="Calibri" w:hAnsi="Calibri" w:cs="Calibri"/>
          <w:sz w:val="22"/>
          <w:szCs w:val="22"/>
        </w:rPr>
        <w:t>in allen Bereichen</w:t>
      </w:r>
      <w:r w:rsidRPr="009C1883">
        <w:rPr>
          <w:rFonts w:ascii="Calibri" w:hAnsi="Calibri" w:cs="Calibri"/>
          <w:sz w:val="22"/>
          <w:szCs w:val="22"/>
        </w:rPr>
        <w:t xml:space="preserve"> strategisch aufbauen wird. Wir freuen uns auf die Zusammenarbeit und die ersten gemeinsamen Projekte.“</w:t>
      </w:r>
    </w:p>
    <w:p w14:paraId="296D1270" w14:textId="77777777" w:rsidR="0085739E" w:rsidRDefault="0085739E" w:rsidP="008A52C9">
      <w:pPr>
        <w:shd w:val="clear" w:color="auto" w:fill="FFFFFF"/>
        <w:rPr>
          <w:rFonts w:ascii="Calibri" w:hAnsi="Calibri" w:cs="Calibri"/>
          <w:sz w:val="22"/>
          <w:szCs w:val="22"/>
        </w:rPr>
      </w:pPr>
    </w:p>
    <w:p w14:paraId="535745D0" w14:textId="60ACDD25" w:rsidR="0085739E" w:rsidRPr="008A52C9" w:rsidRDefault="0085739E" w:rsidP="008A52C9">
      <w:pPr>
        <w:shd w:val="clear" w:color="auto" w:fill="FFFFFF"/>
        <w:rPr>
          <w:rFonts w:ascii="Calibri" w:hAnsi="Calibri" w:cs="Calibri"/>
          <w:sz w:val="22"/>
          <w:szCs w:val="22"/>
        </w:rPr>
      </w:pPr>
      <w:r w:rsidRPr="0085739E">
        <w:rPr>
          <w:rFonts w:ascii="Calibri" w:hAnsi="Calibri" w:cs="Calibri"/>
          <w:sz w:val="22"/>
          <w:szCs w:val="22"/>
        </w:rPr>
        <w:t>Gilmour Cuschieri, CEO von Backlight, ergänzt: „Unsere Zusammenarbeit mit der Adam Hall Group markiert einen wichtigen Meilenstein in unserer Unternehmensentwicklung. Gemeinsam werden wir die Produktverfügbarkeit, den Support und die Lösungen für den professionellen Markt weiter verbessern.</w:t>
      </w:r>
      <w:r>
        <w:rPr>
          <w:rFonts w:ascii="Calibri" w:hAnsi="Calibri" w:cs="Calibri"/>
          <w:sz w:val="22"/>
          <w:szCs w:val="22"/>
        </w:rPr>
        <w:t xml:space="preserve"> </w:t>
      </w:r>
      <w:r w:rsidRPr="0085739E">
        <w:rPr>
          <w:rFonts w:ascii="Calibri" w:hAnsi="Calibri" w:cs="Calibri"/>
          <w:sz w:val="22"/>
          <w:szCs w:val="22"/>
        </w:rPr>
        <w:t xml:space="preserve">Wir sind stolz, mit einem weltweit </w:t>
      </w:r>
      <w:r>
        <w:rPr>
          <w:rFonts w:ascii="Calibri" w:hAnsi="Calibri" w:cs="Calibri"/>
          <w:sz w:val="22"/>
          <w:szCs w:val="22"/>
        </w:rPr>
        <w:t>renommierten</w:t>
      </w:r>
      <w:r w:rsidRPr="0085739E">
        <w:rPr>
          <w:rFonts w:ascii="Calibri" w:hAnsi="Calibri" w:cs="Calibri"/>
          <w:sz w:val="22"/>
          <w:szCs w:val="22"/>
        </w:rPr>
        <w:t xml:space="preserve"> Unternehmen </w:t>
      </w:r>
      <w:r>
        <w:rPr>
          <w:rFonts w:ascii="Calibri" w:hAnsi="Calibri" w:cs="Calibri"/>
          <w:sz w:val="22"/>
          <w:szCs w:val="22"/>
        </w:rPr>
        <w:t xml:space="preserve">wie der Adam Hall Group </w:t>
      </w:r>
      <w:r w:rsidRPr="0085739E">
        <w:rPr>
          <w:rFonts w:ascii="Calibri" w:hAnsi="Calibri" w:cs="Calibri"/>
          <w:sz w:val="22"/>
          <w:szCs w:val="22"/>
        </w:rPr>
        <w:t xml:space="preserve">zusammenzuarbeiten und freuen uns auf </w:t>
      </w:r>
      <w:r>
        <w:rPr>
          <w:rFonts w:ascii="Calibri" w:hAnsi="Calibri" w:cs="Calibri"/>
          <w:sz w:val="22"/>
          <w:szCs w:val="22"/>
        </w:rPr>
        <w:t>alles</w:t>
      </w:r>
      <w:r w:rsidRPr="0085739E">
        <w:rPr>
          <w:rFonts w:ascii="Calibri" w:hAnsi="Calibri" w:cs="Calibri"/>
          <w:sz w:val="22"/>
          <w:szCs w:val="22"/>
        </w:rPr>
        <w:t>, was wir gemeinsam erreichen werden.“</w:t>
      </w:r>
    </w:p>
    <w:p w14:paraId="40ADA049" w14:textId="77777777" w:rsidR="002F20E1" w:rsidRPr="008A52C9" w:rsidRDefault="002F20E1" w:rsidP="000C4ECE">
      <w:pPr>
        <w:pStyle w:val="KeinLeerraum"/>
        <w:rPr>
          <w:rFonts w:ascii="Calibri" w:hAnsi="Calibri" w:cs="Calibri"/>
          <w:color w:val="0D0D0D" w:themeColor="text1" w:themeTint="F2"/>
          <w:sz w:val="22"/>
          <w:szCs w:val="22"/>
        </w:rPr>
      </w:pPr>
    </w:p>
    <w:p w14:paraId="5FEAF5D2" w14:textId="2EE32E36" w:rsidR="006D2E7A" w:rsidRPr="0010551F" w:rsidRDefault="00E62A42" w:rsidP="000C4ECE">
      <w:pPr>
        <w:pStyle w:val="KeinLeerraum"/>
        <w:rPr>
          <w:rFonts w:ascii="Calibri" w:hAnsi="Calibri" w:cs="Calibri"/>
          <w:color w:val="0D0D0D" w:themeColor="text1" w:themeTint="F2"/>
          <w:sz w:val="22"/>
          <w:szCs w:val="22"/>
        </w:rPr>
      </w:pPr>
      <w:r w:rsidRPr="001A3EB6">
        <w:rPr>
          <w:rFonts w:ascii="Calibri" w:hAnsi="Calibri" w:cs="Calibri"/>
          <w:color w:val="000000" w:themeColor="text1"/>
          <w:sz w:val="22"/>
          <w:szCs w:val="22"/>
        </w:rPr>
        <w:t xml:space="preserve">#AdamHallGroup </w:t>
      </w:r>
      <w:r w:rsidR="00044D41" w:rsidRPr="001A3EB6">
        <w:rPr>
          <w:rFonts w:ascii="Calibri" w:hAnsi="Calibri" w:cs="Calibri"/>
          <w:color w:val="000000" w:themeColor="text1"/>
          <w:sz w:val="22"/>
          <w:szCs w:val="22"/>
        </w:rPr>
        <w:t xml:space="preserve"> </w:t>
      </w:r>
      <w:r w:rsidR="001D3566" w:rsidRPr="001A3EB6">
        <w:rPr>
          <w:rFonts w:ascii="Calibri" w:hAnsi="Calibri" w:cs="Calibri"/>
          <w:sz w:val="22"/>
          <w:szCs w:val="22"/>
        </w:rPr>
        <w:t xml:space="preserve">#Cameo  #ForLumenBeings  </w:t>
      </w:r>
      <w:r w:rsidR="006D2E7A" w:rsidRPr="001A3EB6">
        <w:rPr>
          <w:rFonts w:ascii="Calibri" w:hAnsi="Calibri" w:cs="Calibri"/>
          <w:color w:val="0D0D0D" w:themeColor="text1" w:themeTint="F2"/>
          <w:sz w:val="22"/>
          <w:szCs w:val="22"/>
        </w:rPr>
        <w:t>#</w:t>
      </w:r>
      <w:r w:rsidR="00140348" w:rsidRPr="001A3EB6">
        <w:rPr>
          <w:rFonts w:ascii="Calibri" w:hAnsi="Calibri" w:cs="Calibri"/>
          <w:color w:val="0D0D0D" w:themeColor="text1" w:themeTint="F2"/>
          <w:sz w:val="22"/>
          <w:szCs w:val="22"/>
        </w:rPr>
        <w:t>EngineeringFascination</w:t>
      </w:r>
    </w:p>
    <w:p w14:paraId="1DAC6DB1" w14:textId="77777777" w:rsidR="00E0724D" w:rsidRPr="0010551F" w:rsidRDefault="00E0724D" w:rsidP="000C4ECE">
      <w:pPr>
        <w:pStyle w:val="KeinLeerraum"/>
        <w:rPr>
          <w:rFonts w:ascii="Calibri" w:hAnsi="Calibri" w:cs="Calibri"/>
          <w:color w:val="0D0D0D" w:themeColor="text1" w:themeTint="F2"/>
          <w:sz w:val="22"/>
          <w:szCs w:val="22"/>
        </w:rPr>
      </w:pPr>
    </w:p>
    <w:p w14:paraId="2305C462" w14:textId="04E4B87C" w:rsidR="002F20E1" w:rsidRPr="0010551F" w:rsidRDefault="006D2E7A" w:rsidP="000C4ECE">
      <w:pPr>
        <w:rPr>
          <w:rFonts w:ascii="Calibri" w:hAnsi="Calibri" w:cs="Calibri"/>
          <w:b/>
          <w:sz w:val="22"/>
          <w:szCs w:val="22"/>
        </w:rPr>
      </w:pPr>
      <w:r w:rsidRPr="0010551F">
        <w:rPr>
          <w:rFonts w:ascii="Calibri" w:hAnsi="Calibri" w:cs="Calibri"/>
          <w:b/>
          <w:sz w:val="22"/>
          <w:szCs w:val="22"/>
        </w:rPr>
        <w:t xml:space="preserve">Weitere Informationen: </w:t>
      </w:r>
    </w:p>
    <w:p w14:paraId="6E7E6E5D" w14:textId="5DF959D7" w:rsidR="004818CF" w:rsidRDefault="001A3EB6" w:rsidP="000C4ECE">
      <w:pPr>
        <w:rPr>
          <w:rStyle w:val="Hyperlink"/>
          <w:rFonts w:ascii="Calibri" w:hAnsi="Calibri" w:cs="Calibri"/>
          <w:sz w:val="22"/>
          <w:szCs w:val="22"/>
        </w:rPr>
      </w:pPr>
      <w:hyperlink r:id="rId7" w:history="1">
        <w:r>
          <w:rPr>
            <w:rStyle w:val="Hyperlink"/>
            <w:rFonts w:ascii="Calibri" w:hAnsi="Calibri" w:cs="Calibri"/>
            <w:sz w:val="22"/>
            <w:szCs w:val="22"/>
          </w:rPr>
          <w:t>instagram.com/backlight_malta</w:t>
        </w:r>
      </w:hyperlink>
    </w:p>
    <w:p w14:paraId="22DEEE3E" w14:textId="77777777" w:rsidR="001A3EB6" w:rsidRPr="0010551F" w:rsidRDefault="001A3EB6" w:rsidP="000C4ECE">
      <w:pPr>
        <w:rPr>
          <w:rStyle w:val="Hyperlink"/>
          <w:rFonts w:ascii="Calibri" w:hAnsi="Calibri" w:cs="Calibri"/>
          <w:sz w:val="22"/>
          <w:szCs w:val="22"/>
        </w:rPr>
      </w:pPr>
    </w:p>
    <w:p w14:paraId="55862C23" w14:textId="77777777" w:rsidR="00035C36" w:rsidRPr="001A3EB6" w:rsidRDefault="00035C36" w:rsidP="000C4ECE">
      <w:pPr>
        <w:rPr>
          <w:rStyle w:val="Hyperlink"/>
          <w:rFonts w:ascii="Calibri" w:hAnsi="Calibri" w:cs="Calibri"/>
          <w:sz w:val="22"/>
          <w:szCs w:val="22"/>
        </w:rPr>
      </w:pPr>
      <w:hyperlink r:id="rId8" w:history="1">
        <w:r w:rsidRPr="001A3EB6">
          <w:rPr>
            <w:rStyle w:val="Hyperlink"/>
            <w:rFonts w:ascii="Calibri" w:hAnsi="Calibri" w:cs="Calibri"/>
            <w:sz w:val="22"/>
            <w:szCs w:val="22"/>
          </w:rPr>
          <w:t>cameolight.com</w:t>
        </w:r>
      </w:hyperlink>
    </w:p>
    <w:p w14:paraId="553130F3" w14:textId="465A20EA" w:rsidR="00035C36" w:rsidRPr="004818CF" w:rsidRDefault="00035C36" w:rsidP="004330C6">
      <w:pPr>
        <w:rPr>
          <w:rStyle w:val="Hyperlink"/>
          <w:rFonts w:ascii="Calibri" w:eastAsia="Arial" w:hAnsi="Calibri" w:cs="Calibri"/>
          <w:b/>
          <w:bCs/>
          <w:color w:val="auto"/>
          <w:sz w:val="22"/>
          <w:szCs w:val="22"/>
          <w:u w:val="none"/>
        </w:rPr>
      </w:pPr>
      <w:hyperlink r:id="rId9" w:history="1">
        <w:r w:rsidRPr="001A3EB6">
          <w:rPr>
            <w:rStyle w:val="Hyperlink"/>
            <w:rFonts w:ascii="Calibri" w:hAnsi="Calibri" w:cs="Calibri"/>
            <w:sz w:val="22"/>
            <w:szCs w:val="22"/>
          </w:rPr>
          <w:t>adamhall.com</w:t>
        </w:r>
      </w:hyperlink>
      <w:r w:rsidRPr="0010551F">
        <w:rPr>
          <w:rFonts w:ascii="Calibri" w:hAnsi="Calibri" w:cs="Calibri"/>
          <w:sz w:val="22"/>
          <w:szCs w:val="22"/>
          <w:u w:val="single"/>
        </w:rPr>
        <w:br/>
      </w:r>
    </w:p>
    <w:p w14:paraId="3FCDB1A3" w14:textId="77777777" w:rsidR="00035C36" w:rsidRPr="0010551F" w:rsidRDefault="00035C36" w:rsidP="00035C36">
      <w:pPr>
        <w:pStyle w:val="KeinLeerraum"/>
        <w:rPr>
          <w:rFonts w:ascii="Calibri" w:hAnsi="Calibri"/>
          <w:b/>
          <w:color w:val="808080"/>
          <w:sz w:val="18"/>
        </w:rPr>
      </w:pPr>
      <w:r w:rsidRPr="0010551F">
        <w:rPr>
          <w:rFonts w:ascii="Calibri" w:hAnsi="Calibri"/>
          <w:b/>
          <w:color w:val="808080"/>
          <w:sz w:val="18"/>
        </w:rPr>
        <w:t>Über die Adam Hall Group</w:t>
      </w:r>
    </w:p>
    <w:p w14:paraId="17D8C541" w14:textId="0DEDF50E" w:rsidR="002D3FAB" w:rsidRPr="0010551F" w:rsidRDefault="00035C36" w:rsidP="00035C36">
      <w:pPr>
        <w:pStyle w:val="KeinLeerraum"/>
        <w:rPr>
          <w:rFonts w:ascii="Calibri" w:hAnsi="Calibri"/>
          <w:color w:val="808080"/>
          <w:sz w:val="18"/>
        </w:rPr>
      </w:pPr>
      <w:r w:rsidRPr="0010551F">
        <w:rPr>
          <w:rFonts w:ascii="Calibri" w:hAnsi="Calibri"/>
          <w:color w:val="808080"/>
          <w:sz w:val="18"/>
        </w:rPr>
        <w:t>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Flightcases. Das Unternehmen bietet unter seinen Marken</w:t>
      </w:r>
      <w:r w:rsidRPr="0010551F">
        <w:rPr>
          <w:rFonts w:ascii="Calibri" w:hAnsi="Calibri"/>
          <w:b/>
          <w:color w:val="808080"/>
          <w:sz w:val="18"/>
        </w:rPr>
        <w:t xml:space="preserve"> LD Systems®, Cameo®, Gravity®, Defender®, Palmer® und Adam Hall®</w:t>
      </w:r>
      <w:r w:rsidRPr="0010551F">
        <w:rPr>
          <w:rFonts w:ascii="Calibri" w:hAnsi="Calibri"/>
          <w:color w:val="808080"/>
          <w:sz w:val="18"/>
        </w:rPr>
        <w:t xml:space="preserve"> eine breite Palette </w:t>
      </w:r>
      <w:r w:rsidRPr="0010551F">
        <w:rPr>
          <w:rFonts w:ascii="Calibri" w:hAnsi="Calibri"/>
          <w:color w:val="808080"/>
          <w:sz w:val="18"/>
        </w:rPr>
        <w:lastRenderedPageBreak/>
        <w:t xml:space="preserve">professioneller Audio- und Beleuchtungstechnik sowie Bühnenequipment und Flightcase-Hardware an. Gegründet im Jahr 1975 hat sich die Adam Hall Group zu einem modernen, innovativen Unternehmen für Eventtechnik entwickelt und verfügt in ihrem Logistics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„iF Industrie Forum Design“ ausgezeichnet. LD Systems®, in Kooperation mit der Designagentur F. A. Porsche, zeigt mit ihrer ikonischen Lautsprechersäule MAUI® P900 die Zukunft des Pro-Audio-Designs und wurde dementsprechend mit dem begehrten German Design Award geehrt. Weitere Informationen über die Adam Hall Group finden Sie online auf </w:t>
      </w:r>
    </w:p>
    <w:p w14:paraId="11CC66ED" w14:textId="220C9233" w:rsidR="000C2D39" w:rsidRPr="0010551F" w:rsidRDefault="002D3FAB" w:rsidP="00035C36">
      <w:pPr>
        <w:pStyle w:val="KeinLeerraum"/>
        <w:rPr>
          <w:rFonts w:ascii="Arial" w:hAnsi="Arial"/>
          <w:sz w:val="20"/>
        </w:rPr>
      </w:pPr>
      <w:hyperlink r:id="rId10" w:history="1">
        <w:r w:rsidRPr="0010551F">
          <w:rPr>
            <w:rStyle w:val="Hyperlink"/>
            <w:rFonts w:ascii="Calibri" w:hAnsi="Calibri"/>
            <w:sz w:val="18"/>
          </w:rPr>
          <w:t>www.adamhall.com</w:t>
        </w:r>
      </w:hyperlink>
    </w:p>
    <w:sectPr w:rsidR="000C2D39" w:rsidRPr="0010551F" w:rsidSect="0046543C">
      <w:headerReference w:type="default" r:id="rId11"/>
      <w:footerReference w:type="default" r:id="rId12"/>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93334" w14:textId="77777777" w:rsidR="00F3789A" w:rsidRDefault="00F3789A" w:rsidP="004330C6">
      <w:r>
        <w:separator/>
      </w:r>
    </w:p>
  </w:endnote>
  <w:endnote w:type="continuationSeparator" w:id="0">
    <w:p w14:paraId="7454537C" w14:textId="77777777" w:rsidR="00F3789A" w:rsidRDefault="00F3789A" w:rsidP="004330C6">
      <w:r>
        <w:continuationSeparator/>
      </w:r>
    </w:p>
  </w:endnote>
  <w:endnote w:type="continuationNotice" w:id="1">
    <w:p w14:paraId="25C5C77D" w14:textId="77777777" w:rsidR="00F3789A" w:rsidRDefault="00F378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F3789A">
    <w:pPr>
      <w:pStyle w:val="Fuzeile"/>
    </w:pPr>
    <w:r>
      <w:rPr>
        <w:noProof/>
        <w:lang w:val="en-US" w:eastAsia="en-US" w:bidi="ar-SA"/>
      </w:rPr>
      <w:pict w14:anchorId="50DB4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5pt;height:32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2DEBC" w14:textId="77777777" w:rsidR="00F3789A" w:rsidRDefault="00F3789A" w:rsidP="004330C6">
      <w:r>
        <w:separator/>
      </w:r>
    </w:p>
  </w:footnote>
  <w:footnote w:type="continuationSeparator" w:id="0">
    <w:p w14:paraId="4E85FC72" w14:textId="77777777" w:rsidR="00F3789A" w:rsidRDefault="00F3789A" w:rsidP="004330C6">
      <w:r>
        <w:continuationSeparator/>
      </w:r>
    </w:p>
  </w:footnote>
  <w:footnote w:type="continuationNotice" w:id="1">
    <w:p w14:paraId="7B508E0F" w14:textId="77777777" w:rsidR="00F3789A" w:rsidRDefault="00F378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10D62"/>
    <w:rsid w:val="00012478"/>
    <w:rsid w:val="0001272F"/>
    <w:rsid w:val="00013B96"/>
    <w:rsid w:val="00016A96"/>
    <w:rsid w:val="0002119C"/>
    <w:rsid w:val="00023F38"/>
    <w:rsid w:val="000240B4"/>
    <w:rsid w:val="00030D74"/>
    <w:rsid w:val="000310C8"/>
    <w:rsid w:val="00031E80"/>
    <w:rsid w:val="00033C42"/>
    <w:rsid w:val="000352E0"/>
    <w:rsid w:val="0003571C"/>
    <w:rsid w:val="00035C36"/>
    <w:rsid w:val="00042DFF"/>
    <w:rsid w:val="00044D41"/>
    <w:rsid w:val="000471F3"/>
    <w:rsid w:val="00051C38"/>
    <w:rsid w:val="00055870"/>
    <w:rsid w:val="000619FA"/>
    <w:rsid w:val="00062EA3"/>
    <w:rsid w:val="00066F58"/>
    <w:rsid w:val="000672BE"/>
    <w:rsid w:val="00073259"/>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E7BA4"/>
    <w:rsid w:val="000F01C3"/>
    <w:rsid w:val="000F25FF"/>
    <w:rsid w:val="000F29BD"/>
    <w:rsid w:val="000F553D"/>
    <w:rsid w:val="000F7CBA"/>
    <w:rsid w:val="00103F7F"/>
    <w:rsid w:val="001043B2"/>
    <w:rsid w:val="0010551F"/>
    <w:rsid w:val="001059E3"/>
    <w:rsid w:val="00111329"/>
    <w:rsid w:val="001139A4"/>
    <w:rsid w:val="001147DE"/>
    <w:rsid w:val="00117B88"/>
    <w:rsid w:val="00117F52"/>
    <w:rsid w:val="00124F49"/>
    <w:rsid w:val="00125139"/>
    <w:rsid w:val="0012712A"/>
    <w:rsid w:val="0013043A"/>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905C4"/>
    <w:rsid w:val="00190662"/>
    <w:rsid w:val="00197BE9"/>
    <w:rsid w:val="001A1584"/>
    <w:rsid w:val="001A3EB6"/>
    <w:rsid w:val="001B000E"/>
    <w:rsid w:val="001B0461"/>
    <w:rsid w:val="001B40F4"/>
    <w:rsid w:val="001B7E2C"/>
    <w:rsid w:val="001C5825"/>
    <w:rsid w:val="001C5D7F"/>
    <w:rsid w:val="001D3566"/>
    <w:rsid w:val="001D6F99"/>
    <w:rsid w:val="001E51CC"/>
    <w:rsid w:val="001E5871"/>
    <w:rsid w:val="001E78C5"/>
    <w:rsid w:val="001F0E84"/>
    <w:rsid w:val="001F6832"/>
    <w:rsid w:val="0020235E"/>
    <w:rsid w:val="002034DB"/>
    <w:rsid w:val="002065E7"/>
    <w:rsid w:val="00207525"/>
    <w:rsid w:val="00207ED5"/>
    <w:rsid w:val="00214D38"/>
    <w:rsid w:val="00215123"/>
    <w:rsid w:val="002171CF"/>
    <w:rsid w:val="002176EA"/>
    <w:rsid w:val="002213AF"/>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83958"/>
    <w:rsid w:val="00285810"/>
    <w:rsid w:val="002956B9"/>
    <w:rsid w:val="00296C60"/>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1FA5"/>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2756"/>
    <w:rsid w:val="004037C1"/>
    <w:rsid w:val="00411C01"/>
    <w:rsid w:val="00416379"/>
    <w:rsid w:val="0042095F"/>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B72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6AE6"/>
    <w:rsid w:val="005513C5"/>
    <w:rsid w:val="0055240C"/>
    <w:rsid w:val="0056153C"/>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3632"/>
    <w:rsid w:val="005C4A93"/>
    <w:rsid w:val="005C7DDD"/>
    <w:rsid w:val="005D2C9C"/>
    <w:rsid w:val="005D45A1"/>
    <w:rsid w:val="005E4396"/>
    <w:rsid w:val="005E70A1"/>
    <w:rsid w:val="005F2899"/>
    <w:rsid w:val="005F3FF6"/>
    <w:rsid w:val="005F52BA"/>
    <w:rsid w:val="00600743"/>
    <w:rsid w:val="00610CDC"/>
    <w:rsid w:val="00613BA5"/>
    <w:rsid w:val="00617F32"/>
    <w:rsid w:val="006266E7"/>
    <w:rsid w:val="0063027B"/>
    <w:rsid w:val="00630A7E"/>
    <w:rsid w:val="0063132F"/>
    <w:rsid w:val="00633005"/>
    <w:rsid w:val="00633CC0"/>
    <w:rsid w:val="00640BCD"/>
    <w:rsid w:val="00645AA1"/>
    <w:rsid w:val="0065238E"/>
    <w:rsid w:val="00652839"/>
    <w:rsid w:val="00652A61"/>
    <w:rsid w:val="006546F9"/>
    <w:rsid w:val="00656CDD"/>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2E7A"/>
    <w:rsid w:val="006D4D0F"/>
    <w:rsid w:val="006D5B96"/>
    <w:rsid w:val="006E2CFE"/>
    <w:rsid w:val="006E3E8E"/>
    <w:rsid w:val="006E651F"/>
    <w:rsid w:val="006E6906"/>
    <w:rsid w:val="006E767C"/>
    <w:rsid w:val="006E7A7C"/>
    <w:rsid w:val="006F7A48"/>
    <w:rsid w:val="007009A4"/>
    <w:rsid w:val="00700CFB"/>
    <w:rsid w:val="007011BB"/>
    <w:rsid w:val="00711C33"/>
    <w:rsid w:val="007153F5"/>
    <w:rsid w:val="00715B0F"/>
    <w:rsid w:val="00721C7D"/>
    <w:rsid w:val="0072231E"/>
    <w:rsid w:val="00723BDD"/>
    <w:rsid w:val="00734C80"/>
    <w:rsid w:val="00735620"/>
    <w:rsid w:val="00740110"/>
    <w:rsid w:val="00744A0F"/>
    <w:rsid w:val="00745291"/>
    <w:rsid w:val="00757763"/>
    <w:rsid w:val="0076459A"/>
    <w:rsid w:val="00766BBA"/>
    <w:rsid w:val="0076753B"/>
    <w:rsid w:val="00771066"/>
    <w:rsid w:val="007733F5"/>
    <w:rsid w:val="0077345C"/>
    <w:rsid w:val="00775BF5"/>
    <w:rsid w:val="00780A4D"/>
    <w:rsid w:val="00782104"/>
    <w:rsid w:val="00786582"/>
    <w:rsid w:val="00787AEB"/>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6772"/>
    <w:rsid w:val="0081225F"/>
    <w:rsid w:val="00814331"/>
    <w:rsid w:val="008209B3"/>
    <w:rsid w:val="00821AA6"/>
    <w:rsid w:val="00822425"/>
    <w:rsid w:val="00825948"/>
    <w:rsid w:val="00827FBE"/>
    <w:rsid w:val="00840293"/>
    <w:rsid w:val="008474CD"/>
    <w:rsid w:val="00847D7A"/>
    <w:rsid w:val="0085739E"/>
    <w:rsid w:val="00860075"/>
    <w:rsid w:val="008609AD"/>
    <w:rsid w:val="008635C3"/>
    <w:rsid w:val="008709DD"/>
    <w:rsid w:val="00872F41"/>
    <w:rsid w:val="00874426"/>
    <w:rsid w:val="00883B80"/>
    <w:rsid w:val="00886D15"/>
    <w:rsid w:val="00893B77"/>
    <w:rsid w:val="00895C63"/>
    <w:rsid w:val="00896BAF"/>
    <w:rsid w:val="008A0CC1"/>
    <w:rsid w:val="008A39A3"/>
    <w:rsid w:val="008A52C9"/>
    <w:rsid w:val="008C0CCB"/>
    <w:rsid w:val="008C5A92"/>
    <w:rsid w:val="008D215E"/>
    <w:rsid w:val="008D22AA"/>
    <w:rsid w:val="008D5D01"/>
    <w:rsid w:val="008E0434"/>
    <w:rsid w:val="008E12E9"/>
    <w:rsid w:val="008E327B"/>
    <w:rsid w:val="008F12AC"/>
    <w:rsid w:val="008F2D79"/>
    <w:rsid w:val="008F3AD1"/>
    <w:rsid w:val="008F6B7A"/>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44822"/>
    <w:rsid w:val="00947239"/>
    <w:rsid w:val="0095102E"/>
    <w:rsid w:val="0095148D"/>
    <w:rsid w:val="00955333"/>
    <w:rsid w:val="00956C5F"/>
    <w:rsid w:val="009643EB"/>
    <w:rsid w:val="0097368B"/>
    <w:rsid w:val="009778CC"/>
    <w:rsid w:val="00990575"/>
    <w:rsid w:val="009916A1"/>
    <w:rsid w:val="009A0DFE"/>
    <w:rsid w:val="009A4FF8"/>
    <w:rsid w:val="009A514D"/>
    <w:rsid w:val="009A5538"/>
    <w:rsid w:val="009B1FC9"/>
    <w:rsid w:val="009B4578"/>
    <w:rsid w:val="009B56F9"/>
    <w:rsid w:val="009C1883"/>
    <w:rsid w:val="009C2121"/>
    <w:rsid w:val="009C592C"/>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2A0A"/>
    <w:rsid w:val="00A947D9"/>
    <w:rsid w:val="00AA2256"/>
    <w:rsid w:val="00AA3B63"/>
    <w:rsid w:val="00AB080D"/>
    <w:rsid w:val="00AB15DB"/>
    <w:rsid w:val="00AB40A0"/>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0E4B"/>
    <w:rsid w:val="00B11FAA"/>
    <w:rsid w:val="00B25C44"/>
    <w:rsid w:val="00B315EE"/>
    <w:rsid w:val="00B3290E"/>
    <w:rsid w:val="00B33379"/>
    <w:rsid w:val="00B40063"/>
    <w:rsid w:val="00B42DDB"/>
    <w:rsid w:val="00B43B48"/>
    <w:rsid w:val="00B44838"/>
    <w:rsid w:val="00B44D8F"/>
    <w:rsid w:val="00B65C34"/>
    <w:rsid w:val="00B712D5"/>
    <w:rsid w:val="00B74DAC"/>
    <w:rsid w:val="00B76096"/>
    <w:rsid w:val="00B851C0"/>
    <w:rsid w:val="00B86400"/>
    <w:rsid w:val="00B90825"/>
    <w:rsid w:val="00B943F0"/>
    <w:rsid w:val="00B948C9"/>
    <w:rsid w:val="00B96881"/>
    <w:rsid w:val="00B96A50"/>
    <w:rsid w:val="00BA4479"/>
    <w:rsid w:val="00BA750F"/>
    <w:rsid w:val="00BA761B"/>
    <w:rsid w:val="00BB56CB"/>
    <w:rsid w:val="00BB6E8F"/>
    <w:rsid w:val="00BC2C84"/>
    <w:rsid w:val="00BC3124"/>
    <w:rsid w:val="00BC6B91"/>
    <w:rsid w:val="00BD18F0"/>
    <w:rsid w:val="00BE013A"/>
    <w:rsid w:val="00BF05DF"/>
    <w:rsid w:val="00BF34F3"/>
    <w:rsid w:val="00BF3B73"/>
    <w:rsid w:val="00C028A4"/>
    <w:rsid w:val="00C06066"/>
    <w:rsid w:val="00C07641"/>
    <w:rsid w:val="00C105C4"/>
    <w:rsid w:val="00C11427"/>
    <w:rsid w:val="00C153B7"/>
    <w:rsid w:val="00C1680C"/>
    <w:rsid w:val="00C20116"/>
    <w:rsid w:val="00C25883"/>
    <w:rsid w:val="00C32875"/>
    <w:rsid w:val="00C3356F"/>
    <w:rsid w:val="00C3535E"/>
    <w:rsid w:val="00C378BF"/>
    <w:rsid w:val="00C432CE"/>
    <w:rsid w:val="00C4449E"/>
    <w:rsid w:val="00C45A5B"/>
    <w:rsid w:val="00C4796C"/>
    <w:rsid w:val="00C47DE7"/>
    <w:rsid w:val="00C50DE6"/>
    <w:rsid w:val="00C53034"/>
    <w:rsid w:val="00C6354F"/>
    <w:rsid w:val="00C66F10"/>
    <w:rsid w:val="00C753F7"/>
    <w:rsid w:val="00C75511"/>
    <w:rsid w:val="00C76402"/>
    <w:rsid w:val="00C77231"/>
    <w:rsid w:val="00C81029"/>
    <w:rsid w:val="00C81614"/>
    <w:rsid w:val="00C85C87"/>
    <w:rsid w:val="00C86618"/>
    <w:rsid w:val="00C87824"/>
    <w:rsid w:val="00C91653"/>
    <w:rsid w:val="00CA04B3"/>
    <w:rsid w:val="00CB0B45"/>
    <w:rsid w:val="00CB35BC"/>
    <w:rsid w:val="00CB3D36"/>
    <w:rsid w:val="00CB3E46"/>
    <w:rsid w:val="00CB4AC6"/>
    <w:rsid w:val="00CB5540"/>
    <w:rsid w:val="00CC4FA9"/>
    <w:rsid w:val="00CD7F15"/>
    <w:rsid w:val="00CD7F18"/>
    <w:rsid w:val="00CE5003"/>
    <w:rsid w:val="00CE5AD3"/>
    <w:rsid w:val="00CE6E3E"/>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39AA"/>
    <w:rsid w:val="00DF7668"/>
    <w:rsid w:val="00E06A56"/>
    <w:rsid w:val="00E0724D"/>
    <w:rsid w:val="00E1081B"/>
    <w:rsid w:val="00E10C04"/>
    <w:rsid w:val="00E14B8C"/>
    <w:rsid w:val="00E1626C"/>
    <w:rsid w:val="00E23629"/>
    <w:rsid w:val="00E24D88"/>
    <w:rsid w:val="00E26542"/>
    <w:rsid w:val="00E269A9"/>
    <w:rsid w:val="00E26CE9"/>
    <w:rsid w:val="00E40A90"/>
    <w:rsid w:val="00E40CC8"/>
    <w:rsid w:val="00E44881"/>
    <w:rsid w:val="00E4607C"/>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A62"/>
    <w:rsid w:val="00ED3A2C"/>
    <w:rsid w:val="00EE0F8A"/>
    <w:rsid w:val="00EE15F3"/>
    <w:rsid w:val="00EE67F6"/>
    <w:rsid w:val="00EF37B4"/>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30141"/>
    <w:rsid w:val="00F3789A"/>
    <w:rsid w:val="00F40FC9"/>
    <w:rsid w:val="00F4178D"/>
    <w:rsid w:val="00F45B3B"/>
    <w:rsid w:val="00F45C7D"/>
    <w:rsid w:val="00F46090"/>
    <w:rsid w:val="00F47451"/>
    <w:rsid w:val="00F57727"/>
    <w:rsid w:val="00F57E82"/>
    <w:rsid w:val="00F62431"/>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eolight.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nstagram.com/backlight_malta/"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adamhall.com" TargetMode="External"/><Relationship Id="rId4" Type="http://schemas.openxmlformats.org/officeDocument/2006/relationships/webSettings" Target="webSettings.xml"/><Relationship Id="rId9" Type="http://schemas.openxmlformats.org/officeDocument/2006/relationships/hyperlink" Target="https://www.adamhall.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501</Words>
  <Characters>3163</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32</cp:revision>
  <cp:lastPrinted>2019-01-10T17:28:00Z</cp:lastPrinted>
  <dcterms:created xsi:type="dcterms:W3CDTF">2024-08-09T08:25:00Z</dcterms:created>
  <dcterms:modified xsi:type="dcterms:W3CDTF">2026-05-11T14:27:00Z</dcterms:modified>
</cp:coreProperties>
</file>