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3992D" w14:textId="770CF29B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Comunicato stampa</w:t>
      </w:r>
    </w:p>
    <w:p w14:paraId="16383BF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48F0F50F" w14:textId="76BAD9EF" w:rsidR="000B4124" w:rsidRDefault="00FD7FB1" w:rsidP="008A52C9">
      <w:pPr>
        <w:shd w:val="clear" w:color="auto" w:fill="FFFFFF"/>
        <w:rPr>
          <w:rFonts w:ascii="Calibri" w:hAnsi="Calibri" w:cs="Calibri"/>
          <w:b/>
          <w:color w:val="000000" w:themeColor="text1"/>
          <w:sz w:val="44"/>
          <w:szCs w:val="44"/>
        </w:rPr>
      </w:pPr>
      <w:r>
        <w:rPr>
          <w:rFonts w:ascii="Calibri" w:hAnsi="Calibri"/>
          <w:b/>
          <w:color w:val="000000" w:themeColor="text1"/>
          <w:sz w:val="44"/>
        </w:rPr>
        <w:t>Join The QUESTRA® Network – Adam Hall Integrated Systems presenta nuove soluzioni AV all'ISE 2026</w:t>
      </w:r>
    </w:p>
    <w:p w14:paraId="2A306865" w14:textId="77777777" w:rsidR="00FD7FB1" w:rsidRPr="008A52C9" w:rsidRDefault="00FD7FB1" w:rsidP="008A52C9">
      <w:pPr>
        <w:shd w:val="clear" w:color="auto" w:fill="FFFFFF"/>
        <w:rPr>
          <w:rFonts w:ascii="Calibri" w:hAnsi="Calibri" w:cs="Calibri"/>
          <w:color w:val="000000" w:themeColor="text1"/>
          <w:sz w:val="44"/>
          <w:szCs w:val="44"/>
        </w:rPr>
      </w:pPr>
    </w:p>
    <w:p w14:paraId="70F0D73D" w14:textId="0DE114BA" w:rsidR="00C54021" w:rsidRPr="00C54021" w:rsidRDefault="008A52C9" w:rsidP="00C5402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Neu-Anspach –</w:t>
      </w:r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 xml:space="preserve"> 22 gennaio 2026 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– All'edizione di quest'anno dell'Integrated Systems Europe (3-6 febbraio) a Barcellona, Adam Hall Integrated Systems presenterà un'ampia gamma di nuove soluzioni e prodotti nelle aree dell'audio commerciale, dell'illuminazione e del controllo. Il prossimo importante aggiornamento della piattaforma di progettazione e gestione QUESTRA® di LD Systems alla versione 1.4 sarà il protagonista dell'evento. Inoltre, gli integratori di sistemi AV, i progettisti specializzati e i fornitori di servizi tecnologici di installazione possono contare su estensioni audio e video delle serie TICA e TIVA, nonché su una nuova matrice audio DSP sviluppata appositamente per i progetti di installazione e completamente integrata nel software QUESTRA.</w:t>
      </w:r>
    </w:p>
    <w:p w14:paraId="58535D8D" w14:textId="77777777" w:rsidR="00C54021" w:rsidRPr="00C54021" w:rsidRDefault="00C54021" w:rsidP="00C5402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470F5C4D" w14:textId="7F53B3E9" w:rsidR="00FD7FB1" w:rsidRPr="00F20BCF" w:rsidRDefault="00FD7FB1" w:rsidP="00FD7FB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QUESTRA v1.4</w:t>
      </w:r>
    </w:p>
    <w:p w14:paraId="461A0164" w14:textId="43083A0B" w:rsidR="00A55FE1" w:rsidRDefault="00A55FE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Con l'aggiornamento a QUESTRA 1.4, LD Systems è sulla buona strada per rendere la piattaforma software una soluzione unica per i progettisti specializzati e i fornitori di servizi di installazione. Nell'ambito dell'integrazione hardware nativa, QUESTRA® 1.4 amplia notevolmente la gamma di dispositivi supportati e compatibili con la rete e consente l'integrazione centralizzata di componenti audio, video e di controllo, tra cui le nuove matrici audio NMP 8/32 DSP, il mini amplificatore AMP 205 D Dante, le soluzioni video come la nuova matrice MXAV 44 HDMI e lo switcher SWAV 41 HDMI, nonché il nuovo display touch QTP10 10''.</w:t>
      </w:r>
    </w:p>
    <w:p w14:paraId="13F8F4D4" w14:textId="77777777" w:rsidR="00A55FE1" w:rsidRDefault="00A55FE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7D58586E" w14:textId="4C9A9B78" w:rsidR="00FD7FB1" w:rsidRPr="00FD7FB1" w:rsidRDefault="00A55FE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QUESTRA® 1.4 introduce anche il concetto di dispositivi virtuali, che consente di integrare nel sistema dispositivi di terze parti tramite funzioni logiche e interfacce utente personalizzate, compresa la possibilità di trasferirli nella libreria interna come dispositivi virtuali. Con il supporto aggiuntivo del protocollo OSC, disponibile anche per le schede Ethernet X-EDAI/X-ECI della serie di amplificatori di potenza IPA tramite un aggiornamento del firmware, QUESTRA® 1.4 estende il controllo di una varietà di sistemi e applicazioni esterne e consente il controllo di parametri centrali come il livello, il mute o altro. Inoltre, numerose ottimizzazioni nel design UI/UX garantiscono un flusso di lavoro più fluido. L'aggiornamento v1.4 è disponibile gratuitamente per tutti gli utenti di QUESTRA. </w:t>
      </w:r>
    </w:p>
    <w:p w14:paraId="1E783899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052011DD" w14:textId="77777777" w:rsidR="00FD7FB1" w:rsidRPr="00F20BCF" w:rsidRDefault="00FD7FB1" w:rsidP="00FD7FB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#JoinTheQuestraNetwork</w:t>
      </w:r>
    </w:p>
    <w:p w14:paraId="3A59FB51" w14:textId="435223B1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 xml:space="preserve">Con lo slogan #JoinTheQuestraNetwork, il team di Adam Hall Integrated Systems invita tutti coloro che sono interessati a QUESTRA® a far parte della crescente comunità globale QUESTRA® e a certificarsi come partner QUESTRA. I visitatori dello stand di LD Systems potranno toccare con mano le opzioni complete di progettazione e controllo del software. Su diversi pannelli touch liberamente accessibili, tra cui il nuovo LD Systems QTP10 con touchscreen da 10 pollici, i visitatori dello stand possono controllare i componenti audio e di tecnologia degli edifici e scoprire le possibilità dei pannelli utente QUESTRA®. Presso </w:t>
      </w: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lastRenderedPageBreak/>
        <w:t>lo stand Cameo (Padiglione 6, 6M300) saranno presenti anche pannelli QTP per consentire ai visitatori di sperimentare le possibilità di controllo integrato dell'illuminazione in QUESTRA®.</w:t>
      </w:r>
    </w:p>
    <w:p w14:paraId="290B1676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29698403" w14:textId="6C5398FD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Inoltre, le prime certificazioni QUESTRA® Livello 2 si svolgeranno nello showroom Adam Hall di Barcellona durante la fiera, consentendo agli utenti di immergersi ancora più intensamente nella pianificazione e nel controllo con la piattaforma di progettazione e gestione. Il corso di formazione di livello 2, della durata di un giorno, comprende la creazione e la gestione di scene di controllo complesse, l'automazione mediante funzioni logiche e l'integrazione di hardware di terze parti.</w:t>
      </w:r>
    </w:p>
    <w:p w14:paraId="4FFA2415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4A470DEC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Ci sono ancora posti disponibili per l'evento del 6 febbraio (10:00-17:00, indirizzo dello showroom: Carrer Ramón Turró 124, 08005 Barcellona)! Registrati su questra@adamhall.com.</w:t>
      </w:r>
    </w:p>
    <w:p w14:paraId="22EDFDD6" w14:textId="77777777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1F2FD230" w14:textId="77777777" w:rsidR="00FD7FB1" w:rsidRPr="00F20BCF" w:rsidRDefault="00FD7FB1" w:rsidP="00FD7FB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Matrice audio digitale NMP</w:t>
      </w:r>
    </w:p>
    <w:p w14:paraId="01897910" w14:textId="6D6FDAB7" w:rsidR="00A96B71" w:rsidRDefault="00A96B7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Con la serie NMP, LD Systems amplia la serie TICA con nuove matrici audio DSP per progetti di installazione. Mentre NMP8 è una matrice DSP 8 × 8 con quattro ingressi e uscite analogiche e 4 × 4 canali AES67, NMP32 offre quattro ingressi e uscite analogiche e 28 × 28 canali AES67. Entrambi i modelli offrono ampie funzioni DSP, tra cui un'elaborazione flessibile del segnale con processori di equalizzazione, ritardo e dinamica, nonché funzioni di automixing. Altre funzioni, come la cancellazione automatica dell'eco e del rumore, vengono gradualmente aggiunte tramite aggiornamenti del software. Entrambe le versioni sono completamente integrate in QUESTRA® e possono essere configurate, controllate e monitorate centralmente tramite il software in rete.</w:t>
      </w:r>
    </w:p>
    <w:p w14:paraId="5DB23A5C" w14:textId="2AE3D5B0" w:rsidR="00FD7FB1" w:rsidRPr="00FD7FB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 </w:t>
      </w:r>
    </w:p>
    <w:p w14:paraId="1975C406" w14:textId="77777777" w:rsidR="00FD7FB1" w:rsidRPr="00F20BCF" w:rsidRDefault="00FD7FB1" w:rsidP="00FD7FB1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Serie TIVA</w:t>
      </w:r>
    </w:p>
    <w:p w14:paraId="13E864AD" w14:textId="4A52AE47" w:rsidR="00C54021" w:rsidRDefault="00FD7FB1" w:rsidP="00FD7FB1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Dopo il commutatore HDMI SWAV 41 e l'interfaccia Ethernet SGP 42, LD Systems amplia la sua serie TIVA (Tools for Integrating Video and Audio) con i modelli MXAV 44 e SPAV 14. MXAV 44 è una matrice HDMI 4 × 4 per la distribuzione flessibile di più sorgenti a diversi schermi, con de-embedding audio integrato, supporto per HDMI 2.0, HDCP 2.2/1.4 e risoluzioni fino a 4K60 (4:4:4) e gestione EDID. SPAV 14 completa la serie come splitter HDMI 1 × 4 con estrattore audio per le configurazioni AV ad alta risoluzione e supporta l'HDMI 2.1 fino a 48 Gbit/s, le risoluzioni video fino a 8K60 o 4K120, i formati HDR attuali, incluso Dolby Vision e la conversione da HDR a SDR per ambienti di visualizzazione misti. Entrambi i moduli TIVA consentono un'uscita audio separata per il collegamento di sistemi audio esterni e sono progettati per progetti di integrazione AV compatti e facili da installare.</w:t>
      </w:r>
    </w:p>
    <w:p w14:paraId="40ADA049" w14:textId="77777777" w:rsidR="002F20E1" w:rsidRDefault="002F20E1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3B3D13E5" w14:textId="1EEF16B0" w:rsidR="00E84DD6" w:rsidRPr="00E84DD6" w:rsidRDefault="00E84DD6" w:rsidP="000C4ECE">
      <w:pPr>
        <w:pStyle w:val="KeinLeerraum"/>
        <w:rPr>
          <w:rFonts w:ascii="Calibri" w:hAnsi="Calibri" w:cs="Calibri"/>
          <w:b/>
          <w:bCs/>
          <w:color w:val="0D0D0D" w:themeColor="text1" w:themeTint="F2"/>
          <w:sz w:val="22"/>
          <w:szCs w:val="22"/>
        </w:rPr>
      </w:pPr>
      <w:r>
        <w:rPr>
          <w:rFonts w:ascii="Calibri" w:hAnsi="Calibri"/>
          <w:b/>
          <w:color w:val="0D0D0D" w:themeColor="text1" w:themeTint="F2"/>
          <w:sz w:val="22"/>
        </w:rPr>
        <w:t>Adam Hall Integrated Systems all'ISE 2026:</w:t>
      </w:r>
    </w:p>
    <w:p w14:paraId="2462A424" w14:textId="7F80B9DC" w:rsidR="00E84DD6" w:rsidRDefault="00E84DD6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>
        <w:rPr>
          <w:rFonts w:ascii="Calibri" w:hAnsi="Calibri"/>
          <w:color w:val="0D0D0D" w:themeColor="text1" w:themeTint="F2"/>
          <w:sz w:val="22"/>
        </w:rPr>
        <w:t>LD Systems: Padiglione 7, Stand 7B700</w:t>
      </w:r>
    </w:p>
    <w:p w14:paraId="40F29CFB" w14:textId="08E02D04" w:rsidR="00E84DD6" w:rsidRDefault="00E84DD6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>
        <w:rPr>
          <w:rFonts w:ascii="Calibri" w:hAnsi="Calibri"/>
          <w:color w:val="0D0D0D" w:themeColor="text1" w:themeTint="F2"/>
          <w:sz w:val="22"/>
        </w:rPr>
        <w:t>Cameo: Padiglione 6, Stand 6M300</w:t>
      </w:r>
    </w:p>
    <w:p w14:paraId="75C87EC6" w14:textId="77777777" w:rsidR="00E84DD6" w:rsidRPr="00A34478" w:rsidRDefault="00E84DD6" w:rsidP="000C4ECE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</w:p>
    <w:p w14:paraId="5FEAF5D2" w14:textId="7A6EFCC0" w:rsidR="006D2E7A" w:rsidRPr="00A34478" w:rsidRDefault="00E62A42" w:rsidP="000C4ECE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  <w:r w:rsidRPr="00A34478">
        <w:rPr>
          <w:rFonts w:ascii="Calibri" w:hAnsi="Calibri"/>
          <w:color w:val="000000" w:themeColor="text1"/>
          <w:sz w:val="22"/>
        </w:rPr>
        <w:t>#AdamHallIntegratedSystems  #WeDoInteGREATed  #CommercialAudio  #ProLighting  #JoinTheQuestraNetwork  #AdamHallGroup  #EngineeringFascination</w:t>
      </w:r>
    </w:p>
    <w:p w14:paraId="1DAC6DB1" w14:textId="77777777" w:rsidR="00E0724D" w:rsidRPr="00341999" w:rsidRDefault="00E0724D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2305C462" w14:textId="04E4B87C" w:rsidR="002F20E1" w:rsidRPr="00341999" w:rsidRDefault="006D2E7A" w:rsidP="000C4ECE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/>
          <w:b/>
          <w:sz w:val="22"/>
        </w:rPr>
        <w:t xml:space="preserve">Per maggiori informazioni: </w:t>
      </w:r>
    </w:p>
    <w:p w14:paraId="3031D849" w14:textId="35C52D87" w:rsidR="00341999" w:rsidRPr="00341999" w:rsidRDefault="00E84DD6" w:rsidP="000C4ECE">
      <w:pPr>
        <w:rPr>
          <w:rStyle w:val="Hyperlink"/>
          <w:rFonts w:ascii="Calibri" w:hAnsi="Calibri" w:cs="Calibri"/>
          <w:sz w:val="22"/>
          <w:szCs w:val="22"/>
        </w:rPr>
      </w:pPr>
      <w:hyperlink r:id="rId10" w:history="1">
        <w:r>
          <w:rPr>
            <w:rStyle w:val="Hyperlink"/>
            <w:rFonts w:ascii="Calibri" w:hAnsi="Calibri"/>
            <w:sz w:val="22"/>
          </w:rPr>
          <w:t>iseurope.org</w:t>
        </w:r>
      </w:hyperlink>
    </w:p>
    <w:p w14:paraId="55B95F55" w14:textId="7F9F9A2C" w:rsidR="004818CF" w:rsidRPr="00341999" w:rsidRDefault="004818CF" w:rsidP="000C4ECE">
      <w:pPr>
        <w:rPr>
          <w:rFonts w:ascii="Calibri" w:eastAsia="Arial" w:hAnsi="Calibri" w:cs="Calibri"/>
          <w:color w:val="0000FF"/>
          <w:sz w:val="22"/>
          <w:szCs w:val="22"/>
          <w:u w:val="single"/>
        </w:rPr>
      </w:pPr>
      <w:hyperlink r:id="rId11" w:history="1">
        <w:r>
          <w:rPr>
            <w:rStyle w:val="Hyperlink"/>
            <w:rFonts w:ascii="Calibri" w:hAnsi="Calibri"/>
            <w:sz w:val="22"/>
          </w:rPr>
          <w:t>adamhall.com/integrated-systems</w:t>
        </w:r>
      </w:hyperlink>
    </w:p>
    <w:p w14:paraId="553130F3" w14:textId="465A20EA" w:rsidR="00035C36" w:rsidRPr="004818CF" w:rsidRDefault="00035C36" w:rsidP="004330C6">
      <w:pPr>
        <w:rPr>
          <w:rStyle w:val="Hyperlink"/>
          <w:rFonts w:ascii="Calibri" w:eastAsia="Arial" w:hAnsi="Calibri" w:cs="Calibri"/>
          <w:b/>
          <w:bCs/>
          <w:color w:val="auto"/>
          <w:sz w:val="22"/>
          <w:szCs w:val="22"/>
          <w:u w:val="none"/>
        </w:rPr>
      </w:pPr>
      <w:hyperlink r:id="rId12" w:history="1">
        <w:r>
          <w:rPr>
            <w:rStyle w:val="Hyperlink"/>
            <w:rFonts w:ascii="Calibri" w:hAnsi="Calibri"/>
            <w:sz w:val="22"/>
          </w:rPr>
          <w:t>adamhall.com</w:t>
        </w:r>
      </w:hyperlink>
      <w:r w:rsidRPr="0010551F">
        <w:rPr>
          <w:rFonts w:ascii="Calibri" w:hAnsi="Calibri"/>
          <w:sz w:val="22"/>
          <w:szCs w:val="22"/>
          <w:u w:val="single"/>
        </w:rPr>
        <w:br/>
      </w:r>
    </w:p>
    <w:p w14:paraId="3D470A32" w14:textId="77777777" w:rsidR="001C1771" w:rsidRPr="006C2655" w:rsidRDefault="001C1771" w:rsidP="001C1771">
      <w:pPr>
        <w:pStyle w:val="KeinLeerraum"/>
        <w:rPr>
          <w:rFonts w:ascii="Calibri" w:hAnsi="Calibri"/>
          <w:b/>
          <w:color w:val="000000" w:themeColor="text1"/>
          <w:sz w:val="18"/>
        </w:rPr>
      </w:pPr>
      <w:r w:rsidRPr="006C2655">
        <w:rPr>
          <w:rFonts w:ascii="Calibri" w:hAnsi="Calibri"/>
          <w:b/>
          <w:color w:val="000000" w:themeColor="text1"/>
          <w:sz w:val="18"/>
        </w:rPr>
        <w:t>Informazioni su Adam Hall Group</w:t>
      </w:r>
    </w:p>
    <w:p w14:paraId="695EF6DB" w14:textId="77777777" w:rsidR="001C1771" w:rsidRPr="006C2655" w:rsidRDefault="001C1771" w:rsidP="001C1771">
      <w:pPr>
        <w:pStyle w:val="KeinLeerraum"/>
        <w:rPr>
          <w:rFonts w:ascii="Calibri" w:hAnsi="Calibri"/>
          <w:color w:val="000000" w:themeColor="text1"/>
          <w:sz w:val="18"/>
        </w:rPr>
      </w:pPr>
      <w:r w:rsidRPr="006C2655">
        <w:rPr>
          <w:rFonts w:ascii="Calibri" w:hAnsi="Calibri"/>
          <w:color w:val="000000" w:themeColor="text1"/>
          <w:sz w:val="18"/>
        </w:rPr>
        <w:lastRenderedPageBreak/>
        <w:t>L’azienda tedesca Adam Hall Group è un produttore e una società di distribuzione leader di mercato che offre soluzioni nel settore della tecnologia applicata a spettacoli a partner commerciali di tutto il mondo. I destinatari sono, tra gli altri, rivenditori al dettaglio, rivenditori B2B, società di eventi live e noleggio, studi di trasmissione, integratori di sistemi e AV, imprese private e pubbliche e produttori di flightcase industriali. Con i suoi marchi</w:t>
      </w:r>
      <w:r w:rsidRPr="006C2655">
        <w:rPr>
          <w:rFonts w:ascii="Calibri" w:hAnsi="Calibri"/>
          <w:b/>
          <w:color w:val="000000" w:themeColor="text1"/>
          <w:sz w:val="18"/>
        </w:rPr>
        <w:t> LD Systems®, Cameo®, Gravity®, Defender®, Palmer® e Adam Hall®</w:t>
      </w:r>
      <w:r w:rsidRPr="006C2655">
        <w:rPr>
          <w:rFonts w:ascii="Calibri" w:hAnsi="Calibri"/>
          <w:color w:val="000000" w:themeColor="text1"/>
          <w:sz w:val="18"/>
        </w:rPr>
        <w:t xml:space="preserve">, l’impresa offre un nutrito portafoglio di attrezzature tecnologiche professionali per sonorizzazione, illuminotecnica e scenotecnica, oltre a componenti per flightcase. Fondata nel 1975, Adam Hall Group nel tempo si è trasformata fino a diventare un’impresa moderna e innovativa nel settore della tecnologia per eventi. Il suo parco logistico presso la sede centrale, vicino a Francoforte sul Meno, in Germania, conta con un magazzino di oltre 14.000 metri quadrati. Grazie alla costante attenzione alla creazione di valore e all’assistenza, Adam Hall Group si è aggiudicata numerosi premi internazionali per lo sviluppo e la progettazione di prodotti innovativi e d’avanguardia, conferiti da istituzioni prestigiose quali “Red Dot”, “German Design Award” e “iF Industrie Forum Design”. LD Systems®, in collaborazione con l’agenzia di design F.A. Porsche, presenta il futuro del design dell’audio professionale con l’iconico altoparlante a colonna MAUI® P900, grazie al quale di recente ha conseguito l’ambitissimo “German Design Award”. Informazioni più approfondite su Adam Hall Group sono disponibili online su </w:t>
      </w:r>
      <w:hyperlink r:id="rId13">
        <w:r w:rsidRPr="006C2655">
          <w:rPr>
            <w:rStyle w:val="Hyperlink"/>
            <w:rFonts w:ascii="Calibri" w:hAnsi="Calibri"/>
            <w:color w:val="000000" w:themeColor="text1"/>
            <w:sz w:val="18"/>
          </w:rPr>
          <w:t>www.adamhall.com</w:t>
        </w:r>
      </w:hyperlink>
      <w:r w:rsidRPr="006C2655">
        <w:rPr>
          <w:rFonts w:ascii="Calibri" w:hAnsi="Calibri"/>
          <w:color w:val="000000" w:themeColor="text1"/>
          <w:sz w:val="18"/>
        </w:rPr>
        <w:t>.</w:t>
      </w:r>
    </w:p>
    <w:p w14:paraId="11CC66ED" w14:textId="3263E4A3" w:rsidR="000C2D39" w:rsidRPr="00762CB0" w:rsidRDefault="000C2D39" w:rsidP="001C1771">
      <w:pPr>
        <w:pStyle w:val="KeinLeerraum"/>
        <w:rPr>
          <w:rFonts w:ascii="Arial" w:hAnsi="Arial"/>
          <w:color w:val="00B0F0"/>
          <w:sz w:val="20"/>
        </w:rPr>
      </w:pPr>
    </w:p>
    <w:sectPr w:rsidR="000C2D39" w:rsidRPr="00762CB0" w:rsidSect="0046543C">
      <w:headerReference w:type="default" r:id="rId14"/>
      <w:footerReference w:type="default" r:id="rId15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BD256" w14:textId="77777777" w:rsidR="003332D0" w:rsidRDefault="003332D0" w:rsidP="004330C6">
      <w:r>
        <w:separator/>
      </w:r>
    </w:p>
  </w:endnote>
  <w:endnote w:type="continuationSeparator" w:id="0">
    <w:p w14:paraId="272D8C98" w14:textId="77777777" w:rsidR="003332D0" w:rsidRDefault="003332D0" w:rsidP="004330C6">
      <w:r>
        <w:continuationSeparator/>
      </w:r>
    </w:p>
  </w:endnote>
  <w:endnote w:type="continuationNotice" w:id="1">
    <w:p w14:paraId="12EF54B5" w14:textId="77777777" w:rsidR="003332D0" w:rsidRDefault="003332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0614" w14:textId="77777777" w:rsidR="004330C6" w:rsidRDefault="003332D0">
    <w:pPr>
      <w:pStyle w:val="Fuzeile"/>
    </w:pPr>
    <w:r>
      <w:rPr>
        <w:noProof/>
      </w:rPr>
      <w:pict w14:anchorId="06A362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15pt;height:32.4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63EA3" w14:textId="77777777" w:rsidR="003332D0" w:rsidRDefault="003332D0" w:rsidP="004330C6">
      <w:r>
        <w:separator/>
      </w:r>
    </w:p>
  </w:footnote>
  <w:footnote w:type="continuationSeparator" w:id="0">
    <w:p w14:paraId="21A62B56" w14:textId="77777777" w:rsidR="003332D0" w:rsidRDefault="003332D0" w:rsidP="004330C6">
      <w:r>
        <w:continuationSeparator/>
      </w:r>
    </w:p>
  </w:footnote>
  <w:footnote w:type="continuationNotice" w:id="1">
    <w:p w14:paraId="7127A065" w14:textId="77777777" w:rsidR="003332D0" w:rsidRDefault="003332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67267319" wp14:editId="5E36214B">
          <wp:extent cx="2849409" cy="65185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889458" cy="661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A14B81"/>
    <w:multiLevelType w:val="multilevel"/>
    <w:tmpl w:val="8BFA7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638B1"/>
    <w:multiLevelType w:val="multilevel"/>
    <w:tmpl w:val="581E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0E2247"/>
    <w:multiLevelType w:val="multilevel"/>
    <w:tmpl w:val="794E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3B43DD"/>
    <w:multiLevelType w:val="multilevel"/>
    <w:tmpl w:val="4F90A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D263D4"/>
    <w:multiLevelType w:val="multilevel"/>
    <w:tmpl w:val="16A6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43418121">
    <w:abstractNumId w:val="1"/>
  </w:num>
  <w:num w:numId="2" w16cid:durableId="1511480082">
    <w:abstractNumId w:val="14"/>
  </w:num>
  <w:num w:numId="3" w16cid:durableId="1812406486">
    <w:abstractNumId w:val="10"/>
  </w:num>
  <w:num w:numId="4" w16cid:durableId="564342892">
    <w:abstractNumId w:val="16"/>
  </w:num>
  <w:num w:numId="5" w16cid:durableId="1600290392">
    <w:abstractNumId w:val="6"/>
  </w:num>
  <w:num w:numId="6" w16cid:durableId="547422483">
    <w:abstractNumId w:val="7"/>
  </w:num>
  <w:num w:numId="7" w16cid:durableId="957949215">
    <w:abstractNumId w:val="20"/>
  </w:num>
  <w:num w:numId="8" w16cid:durableId="543979297">
    <w:abstractNumId w:val="8"/>
  </w:num>
  <w:num w:numId="9" w16cid:durableId="229466993">
    <w:abstractNumId w:val="19"/>
  </w:num>
  <w:num w:numId="10" w16cid:durableId="245576157">
    <w:abstractNumId w:val="4"/>
  </w:num>
  <w:num w:numId="11" w16cid:durableId="1394429711">
    <w:abstractNumId w:val="15"/>
  </w:num>
  <w:num w:numId="12" w16cid:durableId="822894289">
    <w:abstractNumId w:val="12"/>
  </w:num>
  <w:num w:numId="13" w16cid:durableId="1993364481">
    <w:abstractNumId w:val="21"/>
  </w:num>
  <w:num w:numId="14" w16cid:durableId="1396396245">
    <w:abstractNumId w:val="0"/>
  </w:num>
  <w:num w:numId="15" w16cid:durableId="1551989180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92423081">
    <w:abstractNumId w:val="11"/>
  </w:num>
  <w:num w:numId="17" w16cid:durableId="414908853">
    <w:abstractNumId w:val="3"/>
  </w:num>
  <w:num w:numId="18" w16cid:durableId="1273125820">
    <w:abstractNumId w:val="5"/>
  </w:num>
  <w:num w:numId="19" w16cid:durableId="1469203794">
    <w:abstractNumId w:val="17"/>
  </w:num>
  <w:num w:numId="20" w16cid:durableId="1634166080">
    <w:abstractNumId w:val="2"/>
  </w:num>
  <w:num w:numId="21" w16cid:durableId="1473213392">
    <w:abstractNumId w:val="9"/>
  </w:num>
  <w:num w:numId="22" w16cid:durableId="13428513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23A6"/>
    <w:rsid w:val="00004222"/>
    <w:rsid w:val="000064B6"/>
    <w:rsid w:val="00010D62"/>
    <w:rsid w:val="00012478"/>
    <w:rsid w:val="0001272F"/>
    <w:rsid w:val="0001367D"/>
    <w:rsid w:val="00013B96"/>
    <w:rsid w:val="00016A96"/>
    <w:rsid w:val="0002083A"/>
    <w:rsid w:val="0002119C"/>
    <w:rsid w:val="00023F38"/>
    <w:rsid w:val="000240B4"/>
    <w:rsid w:val="00030D74"/>
    <w:rsid w:val="000310C8"/>
    <w:rsid w:val="00031E80"/>
    <w:rsid w:val="000352E0"/>
    <w:rsid w:val="0003571C"/>
    <w:rsid w:val="00035C36"/>
    <w:rsid w:val="00042DFF"/>
    <w:rsid w:val="00044D41"/>
    <w:rsid w:val="000471F3"/>
    <w:rsid w:val="0005119D"/>
    <w:rsid w:val="00051C38"/>
    <w:rsid w:val="00055870"/>
    <w:rsid w:val="000619FA"/>
    <w:rsid w:val="00062EA3"/>
    <w:rsid w:val="00066F58"/>
    <w:rsid w:val="000672BE"/>
    <w:rsid w:val="00073259"/>
    <w:rsid w:val="00074CFB"/>
    <w:rsid w:val="000818EA"/>
    <w:rsid w:val="00081D5F"/>
    <w:rsid w:val="00086C2C"/>
    <w:rsid w:val="0009204A"/>
    <w:rsid w:val="000927BC"/>
    <w:rsid w:val="0009290F"/>
    <w:rsid w:val="00092CF3"/>
    <w:rsid w:val="00092E57"/>
    <w:rsid w:val="00093AB0"/>
    <w:rsid w:val="0009450C"/>
    <w:rsid w:val="00094AE6"/>
    <w:rsid w:val="000950DF"/>
    <w:rsid w:val="00095D99"/>
    <w:rsid w:val="000A00B1"/>
    <w:rsid w:val="000A5344"/>
    <w:rsid w:val="000A6A9C"/>
    <w:rsid w:val="000A7E46"/>
    <w:rsid w:val="000B4089"/>
    <w:rsid w:val="000B4124"/>
    <w:rsid w:val="000B6BF3"/>
    <w:rsid w:val="000C2D39"/>
    <w:rsid w:val="000C44B2"/>
    <w:rsid w:val="000C4ECE"/>
    <w:rsid w:val="000C5BAB"/>
    <w:rsid w:val="000C6A86"/>
    <w:rsid w:val="000D4AD6"/>
    <w:rsid w:val="000D69B2"/>
    <w:rsid w:val="000D6C31"/>
    <w:rsid w:val="000E0313"/>
    <w:rsid w:val="000E2C2B"/>
    <w:rsid w:val="000E3EBF"/>
    <w:rsid w:val="000F01C3"/>
    <w:rsid w:val="000F25FF"/>
    <w:rsid w:val="000F29BD"/>
    <w:rsid w:val="000F553D"/>
    <w:rsid w:val="000F7CBA"/>
    <w:rsid w:val="00103F7F"/>
    <w:rsid w:val="001043B2"/>
    <w:rsid w:val="0010551F"/>
    <w:rsid w:val="001059E3"/>
    <w:rsid w:val="00111329"/>
    <w:rsid w:val="001139A4"/>
    <w:rsid w:val="001147DE"/>
    <w:rsid w:val="00117B88"/>
    <w:rsid w:val="00117F52"/>
    <w:rsid w:val="00124F49"/>
    <w:rsid w:val="00125139"/>
    <w:rsid w:val="0012712A"/>
    <w:rsid w:val="0013043A"/>
    <w:rsid w:val="001348F8"/>
    <w:rsid w:val="00134EF8"/>
    <w:rsid w:val="00135BAE"/>
    <w:rsid w:val="00137740"/>
    <w:rsid w:val="00137788"/>
    <w:rsid w:val="00140348"/>
    <w:rsid w:val="001410F0"/>
    <w:rsid w:val="00144D16"/>
    <w:rsid w:val="001452D7"/>
    <w:rsid w:val="00145E8F"/>
    <w:rsid w:val="001543F7"/>
    <w:rsid w:val="001576CB"/>
    <w:rsid w:val="00164685"/>
    <w:rsid w:val="00165ABD"/>
    <w:rsid w:val="00165B13"/>
    <w:rsid w:val="001704A6"/>
    <w:rsid w:val="00172D6E"/>
    <w:rsid w:val="00175DBD"/>
    <w:rsid w:val="0018014A"/>
    <w:rsid w:val="001825AB"/>
    <w:rsid w:val="00183575"/>
    <w:rsid w:val="001835CD"/>
    <w:rsid w:val="00184AAC"/>
    <w:rsid w:val="00184D8B"/>
    <w:rsid w:val="001857D9"/>
    <w:rsid w:val="001905C4"/>
    <w:rsid w:val="00190662"/>
    <w:rsid w:val="00197BE9"/>
    <w:rsid w:val="001A03B8"/>
    <w:rsid w:val="001A1584"/>
    <w:rsid w:val="001B000E"/>
    <w:rsid w:val="001B0461"/>
    <w:rsid w:val="001B40F4"/>
    <w:rsid w:val="001B7DFF"/>
    <w:rsid w:val="001B7E2C"/>
    <w:rsid w:val="001C1771"/>
    <w:rsid w:val="001C5825"/>
    <w:rsid w:val="001C5D7F"/>
    <w:rsid w:val="001D1487"/>
    <w:rsid w:val="001D3566"/>
    <w:rsid w:val="001D533F"/>
    <w:rsid w:val="001D6F99"/>
    <w:rsid w:val="001E51CC"/>
    <w:rsid w:val="001E5871"/>
    <w:rsid w:val="001E78C5"/>
    <w:rsid w:val="001F0E84"/>
    <w:rsid w:val="001F6832"/>
    <w:rsid w:val="0020235E"/>
    <w:rsid w:val="002034DB"/>
    <w:rsid w:val="002065E7"/>
    <w:rsid w:val="00207525"/>
    <w:rsid w:val="00207ED5"/>
    <w:rsid w:val="00214D38"/>
    <w:rsid w:val="002150C2"/>
    <w:rsid w:val="00215123"/>
    <w:rsid w:val="002171CF"/>
    <w:rsid w:val="002176EA"/>
    <w:rsid w:val="002213AF"/>
    <w:rsid w:val="002357CC"/>
    <w:rsid w:val="00236E85"/>
    <w:rsid w:val="00243432"/>
    <w:rsid w:val="00243B58"/>
    <w:rsid w:val="00245175"/>
    <w:rsid w:val="0024709A"/>
    <w:rsid w:val="00247B14"/>
    <w:rsid w:val="00247EDB"/>
    <w:rsid w:val="00250DB1"/>
    <w:rsid w:val="00253E5A"/>
    <w:rsid w:val="00254E4B"/>
    <w:rsid w:val="00262160"/>
    <w:rsid w:val="0026474A"/>
    <w:rsid w:val="00272775"/>
    <w:rsid w:val="0027394B"/>
    <w:rsid w:val="00273B57"/>
    <w:rsid w:val="00283958"/>
    <w:rsid w:val="00285810"/>
    <w:rsid w:val="00293E17"/>
    <w:rsid w:val="002956B9"/>
    <w:rsid w:val="00296C60"/>
    <w:rsid w:val="002A4EA4"/>
    <w:rsid w:val="002A71BC"/>
    <w:rsid w:val="002B2157"/>
    <w:rsid w:val="002B49DF"/>
    <w:rsid w:val="002B4A3E"/>
    <w:rsid w:val="002B520A"/>
    <w:rsid w:val="002C32D6"/>
    <w:rsid w:val="002C6491"/>
    <w:rsid w:val="002D3572"/>
    <w:rsid w:val="002D3C2B"/>
    <w:rsid w:val="002D3D0A"/>
    <w:rsid w:val="002D3E93"/>
    <w:rsid w:val="002D3FAB"/>
    <w:rsid w:val="002D4A1E"/>
    <w:rsid w:val="002D6DDF"/>
    <w:rsid w:val="002D7322"/>
    <w:rsid w:val="002E26F9"/>
    <w:rsid w:val="002E359E"/>
    <w:rsid w:val="002E4BF9"/>
    <w:rsid w:val="002E7AC3"/>
    <w:rsid w:val="002F04B0"/>
    <w:rsid w:val="002F20E1"/>
    <w:rsid w:val="00302508"/>
    <w:rsid w:val="00304644"/>
    <w:rsid w:val="00311FA5"/>
    <w:rsid w:val="00317208"/>
    <w:rsid w:val="0032479F"/>
    <w:rsid w:val="0032506E"/>
    <w:rsid w:val="003314F4"/>
    <w:rsid w:val="003332D0"/>
    <w:rsid w:val="00334E23"/>
    <w:rsid w:val="0033767D"/>
    <w:rsid w:val="00340A88"/>
    <w:rsid w:val="00340CFE"/>
    <w:rsid w:val="0034144D"/>
    <w:rsid w:val="00341999"/>
    <w:rsid w:val="0034412E"/>
    <w:rsid w:val="00344BEC"/>
    <w:rsid w:val="0034517B"/>
    <w:rsid w:val="003458A7"/>
    <w:rsid w:val="003458F2"/>
    <w:rsid w:val="003520A7"/>
    <w:rsid w:val="003537F5"/>
    <w:rsid w:val="0035669B"/>
    <w:rsid w:val="00362474"/>
    <w:rsid w:val="00365FEA"/>
    <w:rsid w:val="003716B9"/>
    <w:rsid w:val="0037330B"/>
    <w:rsid w:val="0037421A"/>
    <w:rsid w:val="00376941"/>
    <w:rsid w:val="003771CB"/>
    <w:rsid w:val="003800DC"/>
    <w:rsid w:val="003817D3"/>
    <w:rsid w:val="00381C14"/>
    <w:rsid w:val="003833E4"/>
    <w:rsid w:val="003834DC"/>
    <w:rsid w:val="00384DF9"/>
    <w:rsid w:val="003864D6"/>
    <w:rsid w:val="00387F10"/>
    <w:rsid w:val="00391FEB"/>
    <w:rsid w:val="003920A4"/>
    <w:rsid w:val="00395675"/>
    <w:rsid w:val="003A5A1C"/>
    <w:rsid w:val="003B6792"/>
    <w:rsid w:val="003C1749"/>
    <w:rsid w:val="003C30FF"/>
    <w:rsid w:val="003C3F56"/>
    <w:rsid w:val="003C4CFA"/>
    <w:rsid w:val="003C553A"/>
    <w:rsid w:val="003C7650"/>
    <w:rsid w:val="003E09A8"/>
    <w:rsid w:val="003E21D3"/>
    <w:rsid w:val="003E4B2D"/>
    <w:rsid w:val="003E5409"/>
    <w:rsid w:val="003E7EC7"/>
    <w:rsid w:val="003F4ADB"/>
    <w:rsid w:val="003F6959"/>
    <w:rsid w:val="00402756"/>
    <w:rsid w:val="004037C1"/>
    <w:rsid w:val="00411C01"/>
    <w:rsid w:val="00416379"/>
    <w:rsid w:val="0042095F"/>
    <w:rsid w:val="00422766"/>
    <w:rsid w:val="00430502"/>
    <w:rsid w:val="004324F2"/>
    <w:rsid w:val="00432C94"/>
    <w:rsid w:val="004330C6"/>
    <w:rsid w:val="0043733D"/>
    <w:rsid w:val="00441C06"/>
    <w:rsid w:val="004438C1"/>
    <w:rsid w:val="004442E2"/>
    <w:rsid w:val="00445DF3"/>
    <w:rsid w:val="004624FD"/>
    <w:rsid w:val="00464F74"/>
    <w:rsid w:val="0046543C"/>
    <w:rsid w:val="00467EB9"/>
    <w:rsid w:val="00470D79"/>
    <w:rsid w:val="00471643"/>
    <w:rsid w:val="004816E2"/>
    <w:rsid w:val="00481747"/>
    <w:rsid w:val="004818CF"/>
    <w:rsid w:val="0048445A"/>
    <w:rsid w:val="00485602"/>
    <w:rsid w:val="004858F2"/>
    <w:rsid w:val="004863E9"/>
    <w:rsid w:val="00495FC6"/>
    <w:rsid w:val="004968EC"/>
    <w:rsid w:val="004A2550"/>
    <w:rsid w:val="004A5441"/>
    <w:rsid w:val="004B1D86"/>
    <w:rsid w:val="004B4714"/>
    <w:rsid w:val="004C0829"/>
    <w:rsid w:val="004C2783"/>
    <w:rsid w:val="004C60C1"/>
    <w:rsid w:val="004D087A"/>
    <w:rsid w:val="004D0F10"/>
    <w:rsid w:val="004D54E9"/>
    <w:rsid w:val="004E27AD"/>
    <w:rsid w:val="004E2F30"/>
    <w:rsid w:val="004E5A85"/>
    <w:rsid w:val="004F3E59"/>
    <w:rsid w:val="004F5412"/>
    <w:rsid w:val="00507E4C"/>
    <w:rsid w:val="005121C5"/>
    <w:rsid w:val="00512376"/>
    <w:rsid w:val="00512A72"/>
    <w:rsid w:val="005208EC"/>
    <w:rsid w:val="00523241"/>
    <w:rsid w:val="00524F0C"/>
    <w:rsid w:val="0053710D"/>
    <w:rsid w:val="0054107F"/>
    <w:rsid w:val="00546AE6"/>
    <w:rsid w:val="005513C5"/>
    <w:rsid w:val="0055240C"/>
    <w:rsid w:val="0056153C"/>
    <w:rsid w:val="00570AEC"/>
    <w:rsid w:val="005744F5"/>
    <w:rsid w:val="00576210"/>
    <w:rsid w:val="0057690B"/>
    <w:rsid w:val="00583025"/>
    <w:rsid w:val="005925DB"/>
    <w:rsid w:val="005947D3"/>
    <w:rsid w:val="0059564D"/>
    <w:rsid w:val="005A3ED0"/>
    <w:rsid w:val="005A50AF"/>
    <w:rsid w:val="005A69AD"/>
    <w:rsid w:val="005A6E1F"/>
    <w:rsid w:val="005B24D6"/>
    <w:rsid w:val="005B49DD"/>
    <w:rsid w:val="005B692A"/>
    <w:rsid w:val="005B6D92"/>
    <w:rsid w:val="005B7BB6"/>
    <w:rsid w:val="005C128F"/>
    <w:rsid w:val="005C3632"/>
    <w:rsid w:val="005C4A93"/>
    <w:rsid w:val="005D2C9C"/>
    <w:rsid w:val="005D45A1"/>
    <w:rsid w:val="005E4396"/>
    <w:rsid w:val="005E70A1"/>
    <w:rsid w:val="005F2899"/>
    <w:rsid w:val="005F3FF6"/>
    <w:rsid w:val="005F52BA"/>
    <w:rsid w:val="00600743"/>
    <w:rsid w:val="00610CDC"/>
    <w:rsid w:val="00613BA5"/>
    <w:rsid w:val="00617F32"/>
    <w:rsid w:val="006266E7"/>
    <w:rsid w:val="0063027B"/>
    <w:rsid w:val="00630A7E"/>
    <w:rsid w:val="0063132F"/>
    <w:rsid w:val="00633005"/>
    <w:rsid w:val="00633CC0"/>
    <w:rsid w:val="00637469"/>
    <w:rsid w:val="00640BCD"/>
    <w:rsid w:val="00645AA1"/>
    <w:rsid w:val="0065238E"/>
    <w:rsid w:val="00652839"/>
    <w:rsid w:val="00652A61"/>
    <w:rsid w:val="006546F9"/>
    <w:rsid w:val="00656CDD"/>
    <w:rsid w:val="006650B9"/>
    <w:rsid w:val="006706AA"/>
    <w:rsid w:val="00674E8B"/>
    <w:rsid w:val="006811A8"/>
    <w:rsid w:val="00683B6E"/>
    <w:rsid w:val="00683F82"/>
    <w:rsid w:val="00691110"/>
    <w:rsid w:val="0069200E"/>
    <w:rsid w:val="006947A6"/>
    <w:rsid w:val="006A2793"/>
    <w:rsid w:val="006A4552"/>
    <w:rsid w:val="006A4F61"/>
    <w:rsid w:val="006A6998"/>
    <w:rsid w:val="006B0741"/>
    <w:rsid w:val="006B1A4D"/>
    <w:rsid w:val="006B264A"/>
    <w:rsid w:val="006B61DA"/>
    <w:rsid w:val="006C2799"/>
    <w:rsid w:val="006C4398"/>
    <w:rsid w:val="006C45CF"/>
    <w:rsid w:val="006D2E7A"/>
    <w:rsid w:val="006D4D0F"/>
    <w:rsid w:val="006D5B96"/>
    <w:rsid w:val="006D7CAA"/>
    <w:rsid w:val="006E2CFE"/>
    <w:rsid w:val="006E651F"/>
    <w:rsid w:val="006E6906"/>
    <w:rsid w:val="006E767C"/>
    <w:rsid w:val="006E7A7C"/>
    <w:rsid w:val="006F7A48"/>
    <w:rsid w:val="007009A4"/>
    <w:rsid w:val="00700CFB"/>
    <w:rsid w:val="007011BB"/>
    <w:rsid w:val="00711C33"/>
    <w:rsid w:val="007153F5"/>
    <w:rsid w:val="00715B0F"/>
    <w:rsid w:val="00721C7D"/>
    <w:rsid w:val="0072231E"/>
    <w:rsid w:val="00723BDD"/>
    <w:rsid w:val="00734C80"/>
    <w:rsid w:val="00735620"/>
    <w:rsid w:val="00740110"/>
    <w:rsid w:val="00744A0F"/>
    <w:rsid w:val="00745291"/>
    <w:rsid w:val="00757763"/>
    <w:rsid w:val="00762CB0"/>
    <w:rsid w:val="0076459A"/>
    <w:rsid w:val="00766BBA"/>
    <w:rsid w:val="0076753B"/>
    <w:rsid w:val="00771066"/>
    <w:rsid w:val="007733F5"/>
    <w:rsid w:val="0077345C"/>
    <w:rsid w:val="00775BF5"/>
    <w:rsid w:val="00780A4D"/>
    <w:rsid w:val="00782104"/>
    <w:rsid w:val="007835BC"/>
    <w:rsid w:val="00786582"/>
    <w:rsid w:val="00787AEB"/>
    <w:rsid w:val="007927DE"/>
    <w:rsid w:val="00793871"/>
    <w:rsid w:val="00794BD0"/>
    <w:rsid w:val="007A2BC9"/>
    <w:rsid w:val="007A699A"/>
    <w:rsid w:val="007B0975"/>
    <w:rsid w:val="007B4D1F"/>
    <w:rsid w:val="007B6AB4"/>
    <w:rsid w:val="007B788E"/>
    <w:rsid w:val="007C2DA0"/>
    <w:rsid w:val="007C398C"/>
    <w:rsid w:val="007C4CE6"/>
    <w:rsid w:val="007C4F78"/>
    <w:rsid w:val="007C51E2"/>
    <w:rsid w:val="007C6526"/>
    <w:rsid w:val="007C6D59"/>
    <w:rsid w:val="007C7643"/>
    <w:rsid w:val="007D2567"/>
    <w:rsid w:val="007D3970"/>
    <w:rsid w:val="007D5121"/>
    <w:rsid w:val="007D57AD"/>
    <w:rsid w:val="007D7F23"/>
    <w:rsid w:val="007E04F9"/>
    <w:rsid w:val="007E16CE"/>
    <w:rsid w:val="007E4B69"/>
    <w:rsid w:val="007E5B4C"/>
    <w:rsid w:val="007E5DE8"/>
    <w:rsid w:val="007F3F69"/>
    <w:rsid w:val="007F4D1A"/>
    <w:rsid w:val="007F70F6"/>
    <w:rsid w:val="007F7D01"/>
    <w:rsid w:val="008015C5"/>
    <w:rsid w:val="00801D20"/>
    <w:rsid w:val="00804241"/>
    <w:rsid w:val="00806772"/>
    <w:rsid w:val="0081083D"/>
    <w:rsid w:val="0081225F"/>
    <w:rsid w:val="00814331"/>
    <w:rsid w:val="00817B1C"/>
    <w:rsid w:val="008209B3"/>
    <w:rsid w:val="00821AA6"/>
    <w:rsid w:val="00821E19"/>
    <w:rsid w:val="00822425"/>
    <w:rsid w:val="00825948"/>
    <w:rsid w:val="00827FBE"/>
    <w:rsid w:val="00840293"/>
    <w:rsid w:val="00845947"/>
    <w:rsid w:val="008474CD"/>
    <w:rsid w:val="00847D7A"/>
    <w:rsid w:val="00860075"/>
    <w:rsid w:val="008609AD"/>
    <w:rsid w:val="008635C3"/>
    <w:rsid w:val="008709DD"/>
    <w:rsid w:val="00872F41"/>
    <w:rsid w:val="00874426"/>
    <w:rsid w:val="00883B80"/>
    <w:rsid w:val="00886D15"/>
    <w:rsid w:val="00893B77"/>
    <w:rsid w:val="00893FD8"/>
    <w:rsid w:val="00895C63"/>
    <w:rsid w:val="00896BAF"/>
    <w:rsid w:val="008975FD"/>
    <w:rsid w:val="008A0CC1"/>
    <w:rsid w:val="008A39A3"/>
    <w:rsid w:val="008A52C9"/>
    <w:rsid w:val="008A6F30"/>
    <w:rsid w:val="008C0CCB"/>
    <w:rsid w:val="008C22A3"/>
    <w:rsid w:val="008C36F9"/>
    <w:rsid w:val="008C5A92"/>
    <w:rsid w:val="008D215E"/>
    <w:rsid w:val="008D22AA"/>
    <w:rsid w:val="008D5D01"/>
    <w:rsid w:val="008D7DD0"/>
    <w:rsid w:val="008E0434"/>
    <w:rsid w:val="008E12E9"/>
    <w:rsid w:val="008E1737"/>
    <w:rsid w:val="008E327B"/>
    <w:rsid w:val="008F12AC"/>
    <w:rsid w:val="008F2D79"/>
    <w:rsid w:val="008F3AD1"/>
    <w:rsid w:val="00904362"/>
    <w:rsid w:val="00905794"/>
    <w:rsid w:val="0090701A"/>
    <w:rsid w:val="0091205F"/>
    <w:rsid w:val="00913A6C"/>
    <w:rsid w:val="0091412C"/>
    <w:rsid w:val="00915E45"/>
    <w:rsid w:val="00915F62"/>
    <w:rsid w:val="00916F1C"/>
    <w:rsid w:val="00920760"/>
    <w:rsid w:val="00920BFE"/>
    <w:rsid w:val="00923D90"/>
    <w:rsid w:val="0092757C"/>
    <w:rsid w:val="00927B70"/>
    <w:rsid w:val="00933D02"/>
    <w:rsid w:val="00936209"/>
    <w:rsid w:val="00936488"/>
    <w:rsid w:val="009364D0"/>
    <w:rsid w:val="00937E9F"/>
    <w:rsid w:val="00947239"/>
    <w:rsid w:val="0095102E"/>
    <w:rsid w:val="0095148D"/>
    <w:rsid w:val="00955333"/>
    <w:rsid w:val="00956C5F"/>
    <w:rsid w:val="009643EB"/>
    <w:rsid w:val="00965E50"/>
    <w:rsid w:val="00966A0F"/>
    <w:rsid w:val="0097368B"/>
    <w:rsid w:val="009742FF"/>
    <w:rsid w:val="009778CC"/>
    <w:rsid w:val="0098057C"/>
    <w:rsid w:val="00990575"/>
    <w:rsid w:val="009916A1"/>
    <w:rsid w:val="00992B85"/>
    <w:rsid w:val="009A0DFE"/>
    <w:rsid w:val="009A4FF8"/>
    <w:rsid w:val="009A514D"/>
    <w:rsid w:val="009A5538"/>
    <w:rsid w:val="009B1FC9"/>
    <w:rsid w:val="009B4578"/>
    <w:rsid w:val="009B56F9"/>
    <w:rsid w:val="009C2121"/>
    <w:rsid w:val="009C33AE"/>
    <w:rsid w:val="009C592C"/>
    <w:rsid w:val="009D38BB"/>
    <w:rsid w:val="009E1A15"/>
    <w:rsid w:val="009E41F8"/>
    <w:rsid w:val="009E7449"/>
    <w:rsid w:val="009F0FB4"/>
    <w:rsid w:val="009F33D8"/>
    <w:rsid w:val="009F3AC8"/>
    <w:rsid w:val="00A05A55"/>
    <w:rsid w:val="00A062C9"/>
    <w:rsid w:val="00A07BAF"/>
    <w:rsid w:val="00A07EB0"/>
    <w:rsid w:val="00A11026"/>
    <w:rsid w:val="00A16D84"/>
    <w:rsid w:val="00A17E32"/>
    <w:rsid w:val="00A20120"/>
    <w:rsid w:val="00A26BDE"/>
    <w:rsid w:val="00A34478"/>
    <w:rsid w:val="00A55FE1"/>
    <w:rsid w:val="00A57A45"/>
    <w:rsid w:val="00A60861"/>
    <w:rsid w:val="00A65C1E"/>
    <w:rsid w:val="00A65CF8"/>
    <w:rsid w:val="00A71674"/>
    <w:rsid w:val="00A71B6D"/>
    <w:rsid w:val="00A738EB"/>
    <w:rsid w:val="00A76EE1"/>
    <w:rsid w:val="00A8032D"/>
    <w:rsid w:val="00A80E31"/>
    <w:rsid w:val="00A836AE"/>
    <w:rsid w:val="00A83F72"/>
    <w:rsid w:val="00A85561"/>
    <w:rsid w:val="00A90641"/>
    <w:rsid w:val="00A92A0A"/>
    <w:rsid w:val="00A947D9"/>
    <w:rsid w:val="00A96B71"/>
    <w:rsid w:val="00AA2256"/>
    <w:rsid w:val="00AA3B63"/>
    <w:rsid w:val="00AB080D"/>
    <w:rsid w:val="00AB15DB"/>
    <w:rsid w:val="00AB40A0"/>
    <w:rsid w:val="00AC2F05"/>
    <w:rsid w:val="00AC6A98"/>
    <w:rsid w:val="00AD05A8"/>
    <w:rsid w:val="00AD27D1"/>
    <w:rsid w:val="00AD380A"/>
    <w:rsid w:val="00AD56FA"/>
    <w:rsid w:val="00AD7EEC"/>
    <w:rsid w:val="00AE0BCA"/>
    <w:rsid w:val="00AE1B28"/>
    <w:rsid w:val="00AE21B2"/>
    <w:rsid w:val="00AE3298"/>
    <w:rsid w:val="00AE6344"/>
    <w:rsid w:val="00AE709C"/>
    <w:rsid w:val="00AE70E8"/>
    <w:rsid w:val="00AF1D62"/>
    <w:rsid w:val="00AF5B54"/>
    <w:rsid w:val="00AF613A"/>
    <w:rsid w:val="00AF722F"/>
    <w:rsid w:val="00B00854"/>
    <w:rsid w:val="00B10D83"/>
    <w:rsid w:val="00B11FAA"/>
    <w:rsid w:val="00B16BDF"/>
    <w:rsid w:val="00B25C44"/>
    <w:rsid w:val="00B315EE"/>
    <w:rsid w:val="00B3290E"/>
    <w:rsid w:val="00B33379"/>
    <w:rsid w:val="00B40063"/>
    <w:rsid w:val="00B42DDB"/>
    <w:rsid w:val="00B43B48"/>
    <w:rsid w:val="00B44838"/>
    <w:rsid w:val="00B44D8F"/>
    <w:rsid w:val="00B511E6"/>
    <w:rsid w:val="00B57273"/>
    <w:rsid w:val="00B65C34"/>
    <w:rsid w:val="00B712D5"/>
    <w:rsid w:val="00B74DAC"/>
    <w:rsid w:val="00B7515D"/>
    <w:rsid w:val="00B76096"/>
    <w:rsid w:val="00B86400"/>
    <w:rsid w:val="00B90825"/>
    <w:rsid w:val="00B943F0"/>
    <w:rsid w:val="00B948C9"/>
    <w:rsid w:val="00B96881"/>
    <w:rsid w:val="00B96A50"/>
    <w:rsid w:val="00B974ED"/>
    <w:rsid w:val="00BA4479"/>
    <w:rsid w:val="00BA750F"/>
    <w:rsid w:val="00BA761B"/>
    <w:rsid w:val="00BB56CB"/>
    <w:rsid w:val="00BB6E8F"/>
    <w:rsid w:val="00BC0C2F"/>
    <w:rsid w:val="00BC2C84"/>
    <w:rsid w:val="00BC3124"/>
    <w:rsid w:val="00BC6B91"/>
    <w:rsid w:val="00BD18F0"/>
    <w:rsid w:val="00BD450B"/>
    <w:rsid w:val="00BE013A"/>
    <w:rsid w:val="00BF05DF"/>
    <w:rsid w:val="00BF34F3"/>
    <w:rsid w:val="00BF3B73"/>
    <w:rsid w:val="00C028A4"/>
    <w:rsid w:val="00C06066"/>
    <w:rsid w:val="00C07641"/>
    <w:rsid w:val="00C105C4"/>
    <w:rsid w:val="00C11427"/>
    <w:rsid w:val="00C153B7"/>
    <w:rsid w:val="00C1680C"/>
    <w:rsid w:val="00C20116"/>
    <w:rsid w:val="00C248CB"/>
    <w:rsid w:val="00C25883"/>
    <w:rsid w:val="00C32875"/>
    <w:rsid w:val="00C3356F"/>
    <w:rsid w:val="00C3535E"/>
    <w:rsid w:val="00C378BF"/>
    <w:rsid w:val="00C432CE"/>
    <w:rsid w:val="00C45A5B"/>
    <w:rsid w:val="00C4796C"/>
    <w:rsid w:val="00C47DE7"/>
    <w:rsid w:val="00C50DE6"/>
    <w:rsid w:val="00C53034"/>
    <w:rsid w:val="00C54021"/>
    <w:rsid w:val="00C6354F"/>
    <w:rsid w:val="00C66F10"/>
    <w:rsid w:val="00C753F7"/>
    <w:rsid w:val="00C75511"/>
    <w:rsid w:val="00C76402"/>
    <w:rsid w:val="00C77231"/>
    <w:rsid w:val="00C81029"/>
    <w:rsid w:val="00C81614"/>
    <w:rsid w:val="00C8423B"/>
    <w:rsid w:val="00C85C87"/>
    <w:rsid w:val="00C86618"/>
    <w:rsid w:val="00C87824"/>
    <w:rsid w:val="00C91653"/>
    <w:rsid w:val="00CA04B3"/>
    <w:rsid w:val="00CA5AE8"/>
    <w:rsid w:val="00CB35BC"/>
    <w:rsid w:val="00CB3D36"/>
    <w:rsid w:val="00CB3E46"/>
    <w:rsid w:val="00CB4AC6"/>
    <w:rsid w:val="00CB5540"/>
    <w:rsid w:val="00CC30B4"/>
    <w:rsid w:val="00CC4FA9"/>
    <w:rsid w:val="00CD2287"/>
    <w:rsid w:val="00CD7F15"/>
    <w:rsid w:val="00CD7F18"/>
    <w:rsid w:val="00CE5003"/>
    <w:rsid w:val="00CE5AD3"/>
    <w:rsid w:val="00CE6E3E"/>
    <w:rsid w:val="00CF0263"/>
    <w:rsid w:val="00CF0E9A"/>
    <w:rsid w:val="00CF2B4D"/>
    <w:rsid w:val="00D00355"/>
    <w:rsid w:val="00D015BB"/>
    <w:rsid w:val="00D02301"/>
    <w:rsid w:val="00D10244"/>
    <w:rsid w:val="00D12B39"/>
    <w:rsid w:val="00D13962"/>
    <w:rsid w:val="00D1525D"/>
    <w:rsid w:val="00D178AD"/>
    <w:rsid w:val="00D20244"/>
    <w:rsid w:val="00D2276A"/>
    <w:rsid w:val="00D24683"/>
    <w:rsid w:val="00D249A2"/>
    <w:rsid w:val="00D26601"/>
    <w:rsid w:val="00D3148F"/>
    <w:rsid w:val="00D31DDA"/>
    <w:rsid w:val="00D33DFF"/>
    <w:rsid w:val="00D36541"/>
    <w:rsid w:val="00D37E7B"/>
    <w:rsid w:val="00D4210C"/>
    <w:rsid w:val="00D430B1"/>
    <w:rsid w:val="00D4578D"/>
    <w:rsid w:val="00D45AF7"/>
    <w:rsid w:val="00D52D14"/>
    <w:rsid w:val="00D53C40"/>
    <w:rsid w:val="00D5473E"/>
    <w:rsid w:val="00D55E24"/>
    <w:rsid w:val="00D60C13"/>
    <w:rsid w:val="00D60CED"/>
    <w:rsid w:val="00D62C85"/>
    <w:rsid w:val="00D63A24"/>
    <w:rsid w:val="00D66E92"/>
    <w:rsid w:val="00D71860"/>
    <w:rsid w:val="00D7514C"/>
    <w:rsid w:val="00D775F8"/>
    <w:rsid w:val="00D80EE3"/>
    <w:rsid w:val="00D832F5"/>
    <w:rsid w:val="00D87DE6"/>
    <w:rsid w:val="00D910C8"/>
    <w:rsid w:val="00D915C1"/>
    <w:rsid w:val="00DA0692"/>
    <w:rsid w:val="00DA2287"/>
    <w:rsid w:val="00DB195C"/>
    <w:rsid w:val="00DB37E7"/>
    <w:rsid w:val="00DB7529"/>
    <w:rsid w:val="00DB78D0"/>
    <w:rsid w:val="00DC1B36"/>
    <w:rsid w:val="00DD0C9B"/>
    <w:rsid w:val="00DD2FF7"/>
    <w:rsid w:val="00DD39A2"/>
    <w:rsid w:val="00DD5DFA"/>
    <w:rsid w:val="00DD6960"/>
    <w:rsid w:val="00DE01C7"/>
    <w:rsid w:val="00DE2293"/>
    <w:rsid w:val="00DE22EF"/>
    <w:rsid w:val="00DE25CC"/>
    <w:rsid w:val="00DE295B"/>
    <w:rsid w:val="00DE2FD9"/>
    <w:rsid w:val="00DE5608"/>
    <w:rsid w:val="00DE5CC5"/>
    <w:rsid w:val="00DE7198"/>
    <w:rsid w:val="00DF7668"/>
    <w:rsid w:val="00E06A56"/>
    <w:rsid w:val="00E0724D"/>
    <w:rsid w:val="00E1081B"/>
    <w:rsid w:val="00E10C04"/>
    <w:rsid w:val="00E14B8C"/>
    <w:rsid w:val="00E1626C"/>
    <w:rsid w:val="00E23629"/>
    <w:rsid w:val="00E23677"/>
    <w:rsid w:val="00E24D88"/>
    <w:rsid w:val="00E26542"/>
    <w:rsid w:val="00E269A9"/>
    <w:rsid w:val="00E26CE9"/>
    <w:rsid w:val="00E40A90"/>
    <w:rsid w:val="00E40CC8"/>
    <w:rsid w:val="00E44881"/>
    <w:rsid w:val="00E4607C"/>
    <w:rsid w:val="00E52B7E"/>
    <w:rsid w:val="00E61B33"/>
    <w:rsid w:val="00E62A42"/>
    <w:rsid w:val="00E65A03"/>
    <w:rsid w:val="00E72BA6"/>
    <w:rsid w:val="00E7620D"/>
    <w:rsid w:val="00E815F8"/>
    <w:rsid w:val="00E83D13"/>
    <w:rsid w:val="00E84D03"/>
    <w:rsid w:val="00E84DD6"/>
    <w:rsid w:val="00E85584"/>
    <w:rsid w:val="00E86932"/>
    <w:rsid w:val="00E90582"/>
    <w:rsid w:val="00E94C2E"/>
    <w:rsid w:val="00E9699A"/>
    <w:rsid w:val="00EA107B"/>
    <w:rsid w:val="00EA16AD"/>
    <w:rsid w:val="00EA1913"/>
    <w:rsid w:val="00EA5CD0"/>
    <w:rsid w:val="00EA7531"/>
    <w:rsid w:val="00EA7B09"/>
    <w:rsid w:val="00EB1C08"/>
    <w:rsid w:val="00EB4FE9"/>
    <w:rsid w:val="00EB66D9"/>
    <w:rsid w:val="00EB7C16"/>
    <w:rsid w:val="00EC19F9"/>
    <w:rsid w:val="00EC3469"/>
    <w:rsid w:val="00EC3A62"/>
    <w:rsid w:val="00ED3A2C"/>
    <w:rsid w:val="00EE0F8A"/>
    <w:rsid w:val="00EE15F3"/>
    <w:rsid w:val="00EE67F6"/>
    <w:rsid w:val="00EF29CC"/>
    <w:rsid w:val="00EF37B4"/>
    <w:rsid w:val="00F00F0C"/>
    <w:rsid w:val="00F00F40"/>
    <w:rsid w:val="00F00FB1"/>
    <w:rsid w:val="00F06E36"/>
    <w:rsid w:val="00F07EBD"/>
    <w:rsid w:val="00F10AE8"/>
    <w:rsid w:val="00F11280"/>
    <w:rsid w:val="00F1313D"/>
    <w:rsid w:val="00F14855"/>
    <w:rsid w:val="00F20BCF"/>
    <w:rsid w:val="00F2197E"/>
    <w:rsid w:val="00F21E77"/>
    <w:rsid w:val="00F23763"/>
    <w:rsid w:val="00F267CC"/>
    <w:rsid w:val="00F27082"/>
    <w:rsid w:val="00F30141"/>
    <w:rsid w:val="00F35DC9"/>
    <w:rsid w:val="00F40FC9"/>
    <w:rsid w:val="00F4178D"/>
    <w:rsid w:val="00F45B3B"/>
    <w:rsid w:val="00F45C7D"/>
    <w:rsid w:val="00F46090"/>
    <w:rsid w:val="00F47451"/>
    <w:rsid w:val="00F57727"/>
    <w:rsid w:val="00F57E82"/>
    <w:rsid w:val="00F62431"/>
    <w:rsid w:val="00F662A9"/>
    <w:rsid w:val="00F74B86"/>
    <w:rsid w:val="00F74C9F"/>
    <w:rsid w:val="00F80043"/>
    <w:rsid w:val="00F85366"/>
    <w:rsid w:val="00F86132"/>
    <w:rsid w:val="00F9463F"/>
    <w:rsid w:val="00F94690"/>
    <w:rsid w:val="00F95DFD"/>
    <w:rsid w:val="00FA0750"/>
    <w:rsid w:val="00FA0EA2"/>
    <w:rsid w:val="00FA1BB0"/>
    <w:rsid w:val="00FA21A8"/>
    <w:rsid w:val="00FA5790"/>
    <w:rsid w:val="00FB0FB3"/>
    <w:rsid w:val="00FB3617"/>
    <w:rsid w:val="00FB5E22"/>
    <w:rsid w:val="00FB796E"/>
    <w:rsid w:val="00FC2346"/>
    <w:rsid w:val="00FC505E"/>
    <w:rsid w:val="00FC51BC"/>
    <w:rsid w:val="00FC7566"/>
    <w:rsid w:val="00FD1EBA"/>
    <w:rsid w:val="00FD3A46"/>
    <w:rsid w:val="00FD56FD"/>
    <w:rsid w:val="00FD63AF"/>
    <w:rsid w:val="00FD7FB1"/>
    <w:rsid w:val="00FE39EA"/>
    <w:rsid w:val="00FE5893"/>
    <w:rsid w:val="00FF1FB8"/>
    <w:rsid w:val="00FF2C86"/>
    <w:rsid w:val="00FF34B6"/>
    <w:rsid w:val="00FF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269A9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uiPriority w:val="99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it-IT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it-IT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it-IT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val="it-IT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it-IT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val="it-IT"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ex-contact-boxcontainer-location-hall">
    <w:name w:val="ex-contact-box__container-location-hall"/>
    <w:basedOn w:val="Absatz-Standardschriftart"/>
    <w:rsid w:val="001059E3"/>
  </w:style>
  <w:style w:type="character" w:customStyle="1" w:styleId="ex-contact-boxcontainer-location-stand">
    <w:name w:val="ex-contact-box__container-location-stand"/>
    <w:basedOn w:val="Absatz-Standardschriftart"/>
    <w:rsid w:val="001059E3"/>
  </w:style>
  <w:style w:type="character" w:customStyle="1" w:styleId="quill-permalink-blot-ident">
    <w:name w:val="quill-permalink-blot-ident"/>
    <w:basedOn w:val="Absatz-Standardschriftart"/>
    <w:rsid w:val="00AB40A0"/>
  </w:style>
  <w:style w:type="character" w:customStyle="1" w:styleId="layoutbadgenode">
    <w:name w:val="layout_badgenode"/>
    <w:basedOn w:val="Absatz-Standardschriftart"/>
    <w:rsid w:val="00AB40A0"/>
  </w:style>
  <w:style w:type="character" w:customStyle="1" w:styleId="layouttitlenode">
    <w:name w:val="layout_titlenode"/>
    <w:basedOn w:val="Absatz-Standardschriftart"/>
    <w:rsid w:val="00AB4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8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8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5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1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adamhall.com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adamhall.co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damhall.com/de/produktbereiche/integrated-system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iseurope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1ebceb3aeb9318871b382a7ef0232a23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e96351ad7e16581a3e938cfc98442923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CBB3F3-A3E1-44C8-826C-D27D1E1BC126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customXml/itemProps2.xml><?xml version="1.0" encoding="utf-8"?>
<ds:datastoreItem xmlns:ds="http://schemas.openxmlformats.org/officeDocument/2006/customXml" ds:itemID="{F478BB96-5E3E-4555-84EA-EF76474BA2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0BF1F2-6415-4D3F-BEE8-0FA4C18F6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1066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Elisa Posteraro</cp:lastModifiedBy>
  <cp:revision>51</cp:revision>
  <cp:lastPrinted>2019-01-10T17:28:00Z</cp:lastPrinted>
  <dcterms:created xsi:type="dcterms:W3CDTF">2024-08-09T08:25:00Z</dcterms:created>
  <dcterms:modified xsi:type="dcterms:W3CDTF">2026-01-21T12:46:00Z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