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F2FDF9" w14:textId="77777777" w:rsidR="00EE5ED8" w:rsidRPr="00402728" w:rsidRDefault="00EE5ED8" w:rsidP="00EE5ED8">
      <w:pPr>
        <w:rPr>
          <w:rFonts w:ascii="Arial" w:hAnsi="Arial"/>
          <w:b/>
          <w:color w:val="000000" w:themeColor="text1"/>
          <w:sz w:val="28"/>
          <w:bdr w:val="none" w:sz="0" w:space="0" w:color="auto" w:frame="1"/>
        </w:rPr>
      </w:pPr>
      <w:r>
        <w:rPr>
          <w:rFonts w:ascii="Calibri" w:hAnsi="Calibri"/>
          <w:sz w:val="52"/>
        </w:rPr>
        <w:t>Communiqué de presse</w:t>
      </w:r>
    </w:p>
    <w:p w14:paraId="34063850" w14:textId="77777777" w:rsidR="00EE5ED8" w:rsidRPr="00402728" w:rsidRDefault="00EE5ED8" w:rsidP="00EE5ED8">
      <w:pPr>
        <w:rPr>
          <w:rFonts w:ascii="Arial" w:hAnsi="Arial"/>
          <w:b/>
          <w:color w:val="000000" w:themeColor="text1"/>
          <w:sz w:val="28"/>
          <w:bdr w:val="none" w:sz="0" w:space="0" w:color="auto" w:frame="1"/>
        </w:rPr>
      </w:pPr>
    </w:p>
    <w:p w14:paraId="6DAB1C77" w14:textId="77777777" w:rsidR="00EE5ED8" w:rsidRPr="00402728" w:rsidRDefault="00EE5ED8" w:rsidP="00EE5ED8">
      <w:pPr>
        <w:rPr>
          <w:rFonts w:ascii="Arial" w:hAnsi="Arial"/>
          <w:b/>
          <w:color w:val="000000" w:themeColor="text1"/>
          <w:sz w:val="28"/>
          <w:bdr w:val="none" w:sz="0" w:space="0" w:color="auto" w:frame="1"/>
        </w:rPr>
      </w:pPr>
    </w:p>
    <w:p w14:paraId="58700567" w14:textId="77777777" w:rsidR="00EE5ED8" w:rsidRPr="00402728" w:rsidRDefault="00EE5ED8" w:rsidP="00EE5ED8">
      <w:pPr>
        <w:outlineLvl w:val="0"/>
        <w:rPr>
          <w:b/>
          <w:bCs/>
          <w:kern w:val="36"/>
          <w:sz w:val="44"/>
          <w:szCs w:val="44"/>
        </w:rPr>
      </w:pPr>
      <w:r>
        <w:rPr>
          <w:rFonts w:ascii="Calibri" w:hAnsi="Calibri"/>
          <w:b/>
          <w:kern w:val="36"/>
          <w:sz w:val="44"/>
        </w:rPr>
        <w:t xml:space="preserve">Comme dans un film : </w:t>
      </w:r>
      <w:proofErr w:type="spellStart"/>
      <w:r>
        <w:rPr>
          <w:rFonts w:ascii="Calibri" w:hAnsi="Calibri"/>
          <w:b/>
          <w:kern w:val="36"/>
          <w:sz w:val="44"/>
        </w:rPr>
        <w:t>Marfa</w:t>
      </w:r>
      <w:proofErr w:type="spellEnd"/>
      <w:r>
        <w:rPr>
          <w:rFonts w:ascii="Calibri" w:hAnsi="Calibri"/>
          <w:b/>
          <w:kern w:val="36"/>
          <w:sz w:val="44"/>
        </w:rPr>
        <w:t xml:space="preserve"> Lights met en scène </w:t>
      </w:r>
      <w:proofErr w:type="spellStart"/>
      <w:r>
        <w:rPr>
          <w:rFonts w:ascii="Calibri" w:hAnsi="Calibri"/>
          <w:b/>
          <w:kern w:val="36"/>
          <w:sz w:val="44"/>
        </w:rPr>
        <w:t>Donny</w:t>
      </w:r>
      <w:proofErr w:type="spellEnd"/>
      <w:r>
        <w:rPr>
          <w:rFonts w:ascii="Calibri" w:hAnsi="Calibri"/>
          <w:b/>
          <w:kern w:val="36"/>
          <w:sz w:val="44"/>
        </w:rPr>
        <w:t> </w:t>
      </w:r>
      <w:proofErr w:type="spellStart"/>
      <w:r>
        <w:rPr>
          <w:rFonts w:ascii="Calibri" w:hAnsi="Calibri"/>
          <w:b/>
          <w:kern w:val="36"/>
          <w:sz w:val="44"/>
        </w:rPr>
        <w:t>Montell</w:t>
      </w:r>
      <w:proofErr w:type="spellEnd"/>
      <w:r>
        <w:rPr>
          <w:rFonts w:ascii="Calibri" w:hAnsi="Calibri"/>
          <w:b/>
          <w:kern w:val="36"/>
          <w:sz w:val="44"/>
        </w:rPr>
        <w:t xml:space="preserve"> avec </w:t>
      </w:r>
      <w:proofErr w:type="spellStart"/>
      <w:r>
        <w:rPr>
          <w:rFonts w:ascii="Calibri" w:hAnsi="Calibri"/>
          <w:b/>
          <w:kern w:val="36"/>
          <w:sz w:val="44"/>
        </w:rPr>
        <w:t>Cameo</w:t>
      </w:r>
      <w:proofErr w:type="spellEnd"/>
    </w:p>
    <w:p w14:paraId="5C8C2A24" w14:textId="77777777" w:rsidR="00EE5ED8" w:rsidRPr="00402728" w:rsidRDefault="00EE5ED8" w:rsidP="00EE5ED8">
      <w:pPr>
        <w:shd w:val="clear" w:color="auto" w:fill="FFFFFF"/>
        <w:rPr>
          <w:rFonts w:ascii="Calibri" w:hAnsi="Calibri" w:cs="Calibri"/>
          <w:color w:val="000000" w:themeColor="text1"/>
          <w:sz w:val="44"/>
          <w:szCs w:val="44"/>
        </w:rPr>
      </w:pPr>
    </w:p>
    <w:p w14:paraId="08398C3C" w14:textId="61097C47" w:rsidR="00EE5ED8" w:rsidRPr="00402728" w:rsidRDefault="00EE5ED8" w:rsidP="00EE5ED8">
      <w:pPr>
        <w:shd w:val="clear" w:color="auto" w:fill="FFFFFF"/>
        <w:rPr>
          <w:rFonts w:ascii="Calibri" w:hAnsi="Calibri" w:cs="Calibri"/>
          <w:b/>
          <w:bCs/>
          <w:sz w:val="22"/>
          <w:szCs w:val="22"/>
        </w:rPr>
      </w:pPr>
      <w:proofErr w:type="spellStart"/>
      <w:r>
        <w:rPr>
          <w:rFonts w:ascii="Calibri" w:hAnsi="Calibri"/>
          <w:b/>
          <w:color w:val="0D0D0D" w:themeColor="text1" w:themeTint="F2"/>
          <w:sz w:val="22"/>
          <w:bdr w:val="none" w:sz="0" w:space="0" w:color="auto" w:frame="1"/>
        </w:rPr>
        <w:t>Neu-Anspach</w:t>
      </w:r>
      <w:proofErr w:type="spellEnd"/>
      <w:r>
        <w:rPr>
          <w:rFonts w:ascii="Calibri" w:hAnsi="Calibri"/>
          <w:b/>
          <w:color w:val="0D0D0D" w:themeColor="text1" w:themeTint="F2"/>
          <w:sz w:val="22"/>
          <w:bdr w:val="none" w:sz="0" w:space="0" w:color="auto" w:frame="1"/>
        </w:rPr>
        <w:t>, Allemagne – </w:t>
      </w:r>
      <w:r>
        <w:rPr>
          <w:rFonts w:ascii="Calibri" w:hAnsi="Calibri"/>
          <w:b/>
          <w:color w:val="000000" w:themeColor="text1"/>
          <w:sz w:val="22"/>
          <w:bdr w:val="none" w:sz="0" w:space="0" w:color="auto" w:frame="1"/>
        </w:rPr>
        <w:t>2</w:t>
      </w:r>
      <w:r w:rsidR="00E056FB">
        <w:rPr>
          <w:rFonts w:ascii="Calibri" w:hAnsi="Calibri"/>
          <w:b/>
          <w:color w:val="000000" w:themeColor="text1"/>
          <w:sz w:val="22"/>
          <w:bdr w:val="none" w:sz="0" w:space="0" w:color="auto" w:frame="1"/>
        </w:rPr>
        <w:t>5</w:t>
      </w:r>
      <w:r>
        <w:rPr>
          <w:rFonts w:ascii="Calibri" w:hAnsi="Calibri"/>
          <w:b/>
          <w:color w:val="000000" w:themeColor="text1"/>
          <w:sz w:val="22"/>
          <w:bdr w:val="none" w:sz="0" w:space="0" w:color="auto" w:frame="1"/>
        </w:rPr>
        <w:t xml:space="preserve"> novembre 2025 </w:t>
      </w:r>
      <w:r>
        <w:rPr>
          <w:rFonts w:ascii="Calibri" w:hAnsi="Calibri"/>
          <w:b/>
          <w:color w:val="0D0D0D" w:themeColor="text1" w:themeTint="F2"/>
          <w:sz w:val="22"/>
          <w:bdr w:val="none" w:sz="0" w:space="0" w:color="auto" w:frame="1"/>
        </w:rPr>
        <w:t>– </w:t>
      </w:r>
      <w:r w:rsidRPr="00402728">
        <w:rPr>
          <w:rFonts w:ascii="Calibri" w:hAnsi="Calibri"/>
          <w:b/>
          <w:bCs/>
          <w:sz w:val="22"/>
          <w:szCs w:val="22"/>
        </w:rPr>
        <w:t xml:space="preserve">Fin août, le chanteur de pop lituanien </w:t>
      </w:r>
      <w:proofErr w:type="spellStart"/>
      <w:r w:rsidRPr="00402728">
        <w:rPr>
          <w:rFonts w:ascii="Calibri" w:hAnsi="Calibri"/>
          <w:b/>
          <w:bCs/>
          <w:sz w:val="22"/>
          <w:szCs w:val="22"/>
        </w:rPr>
        <w:t>Donny</w:t>
      </w:r>
      <w:proofErr w:type="spellEnd"/>
      <w:r w:rsidRPr="00402728">
        <w:rPr>
          <w:rFonts w:ascii="Calibri" w:hAnsi="Calibri"/>
          <w:b/>
          <w:bCs/>
          <w:sz w:val="22"/>
          <w:szCs w:val="22"/>
        </w:rPr>
        <w:t> </w:t>
      </w:r>
      <w:proofErr w:type="spellStart"/>
      <w:r w:rsidRPr="00402728">
        <w:rPr>
          <w:rFonts w:ascii="Calibri" w:hAnsi="Calibri"/>
          <w:b/>
          <w:bCs/>
          <w:sz w:val="22"/>
          <w:szCs w:val="22"/>
        </w:rPr>
        <w:t>Montell</w:t>
      </w:r>
      <w:proofErr w:type="spellEnd"/>
      <w:r w:rsidRPr="00402728">
        <w:rPr>
          <w:rFonts w:ascii="Calibri" w:hAnsi="Calibri"/>
          <w:b/>
          <w:bCs/>
          <w:sz w:val="22"/>
          <w:szCs w:val="22"/>
        </w:rPr>
        <w:t xml:space="preserve"> a présenté son nouveau spectacle au </w:t>
      </w:r>
      <w:proofErr w:type="spellStart"/>
      <w:r w:rsidRPr="00402728">
        <w:rPr>
          <w:rFonts w:ascii="Calibri" w:hAnsi="Calibri"/>
          <w:b/>
          <w:bCs/>
          <w:sz w:val="22"/>
          <w:szCs w:val="22"/>
        </w:rPr>
        <w:t>Kalnų</w:t>
      </w:r>
      <w:proofErr w:type="spellEnd"/>
      <w:r w:rsidRPr="00402728">
        <w:rPr>
          <w:rFonts w:ascii="Calibri" w:hAnsi="Calibri"/>
          <w:b/>
          <w:bCs/>
          <w:sz w:val="22"/>
          <w:szCs w:val="22"/>
        </w:rPr>
        <w:t> Parkas de Vilnius. Le concert en plein air a établi de nouvelles normes en matière de mise en scène audiovisuelle globale, avec une conception de l’éclairage inspirée de l’imagerie du cinéma et réalisée par le studio créatif </w:t>
      </w:r>
      <w:proofErr w:type="spellStart"/>
      <w:r w:rsidRPr="00402728">
        <w:rPr>
          <w:rFonts w:ascii="Calibri" w:hAnsi="Calibri"/>
          <w:b/>
          <w:bCs/>
          <w:sz w:val="22"/>
          <w:szCs w:val="22"/>
        </w:rPr>
        <w:t>Marfa</w:t>
      </w:r>
      <w:proofErr w:type="spellEnd"/>
      <w:r w:rsidRPr="00402728">
        <w:rPr>
          <w:rFonts w:ascii="Calibri" w:hAnsi="Calibri"/>
          <w:b/>
          <w:bCs/>
          <w:sz w:val="22"/>
          <w:szCs w:val="22"/>
        </w:rPr>
        <w:t xml:space="preserve"> Lights. Plus de 350 projecteurs de </w:t>
      </w:r>
      <w:proofErr w:type="spellStart"/>
      <w:r w:rsidRPr="00402728">
        <w:rPr>
          <w:rFonts w:ascii="Calibri" w:hAnsi="Calibri"/>
          <w:b/>
          <w:bCs/>
          <w:sz w:val="22"/>
          <w:szCs w:val="22"/>
        </w:rPr>
        <w:t>Cameo</w:t>
      </w:r>
      <w:proofErr w:type="spellEnd"/>
      <w:r w:rsidRPr="00402728">
        <w:rPr>
          <w:rFonts w:ascii="Calibri" w:hAnsi="Calibri"/>
          <w:b/>
          <w:bCs/>
          <w:sz w:val="22"/>
          <w:szCs w:val="22"/>
        </w:rPr>
        <w:t xml:space="preserve"> ont été utilisés pour créer un effet de profondeur cinématographique et des ambiances lumineuses détaillées.</w:t>
      </w:r>
    </w:p>
    <w:p w14:paraId="22C59584" w14:textId="77777777" w:rsidR="00EE5ED8" w:rsidRPr="00402728" w:rsidRDefault="00EE5ED8" w:rsidP="00EE5ED8">
      <w:pPr>
        <w:rPr>
          <w:rFonts w:ascii="Calibri" w:hAnsi="Calibri" w:cs="Calibri"/>
          <w:sz w:val="22"/>
          <w:szCs w:val="22"/>
        </w:rPr>
      </w:pPr>
    </w:p>
    <w:p w14:paraId="1105B9E1" w14:textId="77777777" w:rsidR="00EE5ED8" w:rsidRPr="00402728" w:rsidRDefault="00EE5ED8" w:rsidP="00EE5ED8">
      <w:pPr>
        <w:rPr>
          <w:rFonts w:ascii="Calibri" w:hAnsi="Calibri" w:cs="Calibri"/>
          <w:sz w:val="22"/>
          <w:szCs w:val="22"/>
        </w:rPr>
      </w:pPr>
      <w:r>
        <w:rPr>
          <w:rFonts w:ascii="Calibri" w:hAnsi="Calibri"/>
          <w:sz w:val="22"/>
        </w:rPr>
        <w:t>Les éclairagistes </w:t>
      </w:r>
      <w:proofErr w:type="spellStart"/>
      <w:r>
        <w:rPr>
          <w:rFonts w:ascii="Calibri" w:hAnsi="Calibri"/>
          <w:sz w:val="22"/>
        </w:rPr>
        <w:t>Pijus</w:t>
      </w:r>
      <w:proofErr w:type="spellEnd"/>
      <w:r>
        <w:rPr>
          <w:rFonts w:ascii="Calibri" w:hAnsi="Calibri"/>
          <w:sz w:val="22"/>
        </w:rPr>
        <w:t> </w:t>
      </w:r>
      <w:proofErr w:type="spellStart"/>
      <w:r>
        <w:rPr>
          <w:rFonts w:ascii="Calibri" w:hAnsi="Calibri"/>
          <w:sz w:val="22"/>
        </w:rPr>
        <w:t>Norušis</w:t>
      </w:r>
      <w:proofErr w:type="spellEnd"/>
      <w:r>
        <w:rPr>
          <w:rFonts w:ascii="Calibri" w:hAnsi="Calibri"/>
          <w:sz w:val="22"/>
        </w:rPr>
        <w:t xml:space="preserve"> et </w:t>
      </w:r>
      <w:proofErr w:type="spellStart"/>
      <w:r>
        <w:rPr>
          <w:rFonts w:ascii="Calibri" w:hAnsi="Calibri"/>
          <w:sz w:val="22"/>
        </w:rPr>
        <w:t>Andrius</w:t>
      </w:r>
      <w:proofErr w:type="spellEnd"/>
      <w:r>
        <w:rPr>
          <w:rFonts w:ascii="Calibri" w:hAnsi="Calibri"/>
          <w:sz w:val="22"/>
        </w:rPr>
        <w:t> </w:t>
      </w:r>
      <w:proofErr w:type="spellStart"/>
      <w:r>
        <w:rPr>
          <w:rFonts w:ascii="Calibri" w:hAnsi="Calibri"/>
          <w:sz w:val="22"/>
        </w:rPr>
        <w:t>Stasiulis</w:t>
      </w:r>
      <w:proofErr w:type="spellEnd"/>
      <w:r>
        <w:rPr>
          <w:rFonts w:ascii="Calibri" w:hAnsi="Calibri"/>
          <w:sz w:val="22"/>
        </w:rPr>
        <w:t xml:space="preserve"> avaient pour ambition de donner à la scène l’aspect d’une séquence de film statique. Délaissant les effets tape-à-l’œil, </w:t>
      </w:r>
      <w:proofErr w:type="spellStart"/>
      <w:r>
        <w:rPr>
          <w:rFonts w:ascii="Calibri" w:hAnsi="Calibri"/>
          <w:sz w:val="22"/>
        </w:rPr>
        <w:t>Marfa</w:t>
      </w:r>
      <w:proofErr w:type="spellEnd"/>
      <w:r>
        <w:rPr>
          <w:rFonts w:ascii="Calibri" w:hAnsi="Calibri"/>
          <w:sz w:val="22"/>
        </w:rPr>
        <w:t xml:space="preserve"> Lights s’est concentré sur des accents lumineux discrets et atmosphériques. </w:t>
      </w:r>
      <w:r w:rsidRPr="00402728">
        <w:rPr>
          <w:rFonts w:ascii="Calibri" w:hAnsi="Calibri"/>
          <w:color w:val="000000" w:themeColor="text1"/>
          <w:sz w:val="22"/>
          <w:szCs w:val="22"/>
        </w:rPr>
        <w:t xml:space="preserve">« Nous avons délibérément voulu éviter les effets compliqués et privilégier à la place une utilisation subtile de la lumière », explique </w:t>
      </w:r>
      <w:proofErr w:type="spellStart"/>
      <w:r w:rsidRPr="00402728">
        <w:rPr>
          <w:rFonts w:ascii="Calibri" w:hAnsi="Calibri"/>
          <w:color w:val="000000" w:themeColor="text1"/>
          <w:sz w:val="22"/>
          <w:szCs w:val="22"/>
        </w:rPr>
        <w:t>Pijus</w:t>
      </w:r>
      <w:proofErr w:type="spellEnd"/>
      <w:r w:rsidRPr="00402728">
        <w:rPr>
          <w:rFonts w:ascii="Calibri" w:hAnsi="Calibri"/>
          <w:color w:val="000000" w:themeColor="text1"/>
          <w:sz w:val="22"/>
          <w:szCs w:val="22"/>
        </w:rPr>
        <w:t> </w:t>
      </w:r>
      <w:proofErr w:type="spellStart"/>
      <w:r w:rsidRPr="00402728">
        <w:rPr>
          <w:rFonts w:ascii="Calibri" w:hAnsi="Calibri"/>
          <w:color w:val="000000" w:themeColor="text1"/>
          <w:sz w:val="22"/>
          <w:szCs w:val="22"/>
        </w:rPr>
        <w:t>Norušis</w:t>
      </w:r>
      <w:proofErr w:type="spellEnd"/>
      <w:r w:rsidRPr="00402728">
        <w:rPr>
          <w:rFonts w:ascii="Calibri" w:hAnsi="Calibri"/>
          <w:color w:val="000000" w:themeColor="text1"/>
          <w:sz w:val="22"/>
          <w:szCs w:val="22"/>
        </w:rPr>
        <w:t xml:space="preserve">. </w:t>
      </w:r>
      <w:r>
        <w:rPr>
          <w:rFonts w:ascii="Calibri" w:hAnsi="Calibri"/>
          <w:sz w:val="22"/>
        </w:rPr>
        <w:t>La priorité a donc été donnée à la coordination précise de l’éclairage, du décor et de la direction de l’image, notamment grâce à du contenu IMAG sur les écrans LED, des projecteurs latéraux coordonnés individuellement et d’astucieux gradients de couleur.</w:t>
      </w:r>
    </w:p>
    <w:p w14:paraId="23B8A6CF" w14:textId="77777777" w:rsidR="00EE5ED8" w:rsidRPr="00402728" w:rsidRDefault="00EE5ED8" w:rsidP="00EE5ED8">
      <w:pPr>
        <w:rPr>
          <w:rFonts w:ascii="Calibri" w:hAnsi="Calibri" w:cs="Calibri"/>
          <w:sz w:val="22"/>
          <w:szCs w:val="22"/>
        </w:rPr>
      </w:pPr>
    </w:p>
    <w:p w14:paraId="7DE42445" w14:textId="5DC748AB" w:rsidR="00EE5ED8" w:rsidRPr="00402728" w:rsidRDefault="00EE5ED8" w:rsidP="00EE5ED8">
      <w:pPr>
        <w:rPr>
          <w:rFonts w:ascii="Calibri" w:hAnsi="Calibri" w:cs="Calibri"/>
          <w:color w:val="000000" w:themeColor="text1"/>
          <w:sz w:val="22"/>
          <w:szCs w:val="22"/>
        </w:rPr>
      </w:pPr>
      <w:r>
        <w:rPr>
          <w:rFonts w:ascii="Calibri" w:hAnsi="Calibri"/>
          <w:sz w:val="22"/>
        </w:rPr>
        <w:t xml:space="preserve">L’équipe a placé des barres PIXBAR SMD IP G2 de </w:t>
      </w:r>
      <w:proofErr w:type="spellStart"/>
      <w:r>
        <w:rPr>
          <w:rFonts w:ascii="Calibri" w:hAnsi="Calibri"/>
          <w:sz w:val="22"/>
        </w:rPr>
        <w:t>Cameo</w:t>
      </w:r>
      <w:proofErr w:type="spellEnd"/>
      <w:r>
        <w:rPr>
          <w:rFonts w:ascii="Calibri" w:hAnsi="Calibri"/>
          <w:sz w:val="22"/>
        </w:rPr>
        <w:t xml:space="preserve"> le long des grands murs LED, créant des effets blinder, des animations pixelisées et même des gradations de couleurs, y compris une intensité minimale. Les projecteurs LED d’extérieur ZENIT W600 ont été installés sous la scène et combinés à des effets de brume pour donner vie à un impressionnant plancher lumineux. Pour </w:t>
      </w:r>
      <w:proofErr w:type="spellStart"/>
      <w:r>
        <w:rPr>
          <w:rFonts w:ascii="Calibri" w:hAnsi="Calibri"/>
          <w:color w:val="000000" w:themeColor="text1"/>
          <w:sz w:val="22"/>
        </w:rPr>
        <w:t>Pijus</w:t>
      </w:r>
      <w:proofErr w:type="spellEnd"/>
      <w:r>
        <w:rPr>
          <w:rFonts w:ascii="Calibri" w:hAnsi="Calibri"/>
          <w:color w:val="000000" w:themeColor="text1"/>
          <w:sz w:val="22"/>
        </w:rPr>
        <w:t> </w:t>
      </w:r>
      <w:proofErr w:type="spellStart"/>
      <w:r>
        <w:rPr>
          <w:rFonts w:ascii="Calibri" w:hAnsi="Calibri"/>
          <w:color w:val="000000" w:themeColor="text1"/>
          <w:sz w:val="22"/>
        </w:rPr>
        <w:t>Norušis</w:t>
      </w:r>
      <w:proofErr w:type="spellEnd"/>
      <w:r>
        <w:rPr>
          <w:rFonts w:ascii="Calibri" w:hAnsi="Calibri"/>
          <w:color w:val="000000" w:themeColor="text1"/>
          <w:sz w:val="22"/>
        </w:rPr>
        <w:t>, il s’agissait « de loin des modèles les plus efficaces que nous avons essayés dans des situations comparables au cours des dernières années ».</w:t>
      </w:r>
    </w:p>
    <w:p w14:paraId="34505970" w14:textId="77777777" w:rsidR="00EE5ED8" w:rsidRPr="00402728" w:rsidRDefault="00EE5ED8" w:rsidP="00EE5ED8">
      <w:pPr>
        <w:rPr>
          <w:rFonts w:ascii="Calibri" w:hAnsi="Calibri" w:cs="Calibri"/>
          <w:color w:val="000000" w:themeColor="text1"/>
          <w:sz w:val="22"/>
          <w:szCs w:val="22"/>
        </w:rPr>
      </w:pPr>
    </w:p>
    <w:p w14:paraId="0983E699" w14:textId="776B8EBA" w:rsidR="00EE5ED8" w:rsidRPr="00402728" w:rsidRDefault="00EE5ED8" w:rsidP="00EE5ED8">
      <w:pPr>
        <w:rPr>
          <w:rFonts w:ascii="Calibri" w:hAnsi="Calibri" w:cs="Calibri"/>
          <w:color w:val="000000" w:themeColor="text1"/>
          <w:sz w:val="22"/>
          <w:szCs w:val="22"/>
        </w:rPr>
      </w:pPr>
      <w:r>
        <w:rPr>
          <w:rFonts w:ascii="Calibri" w:hAnsi="Calibri"/>
          <w:sz w:val="22"/>
        </w:rPr>
        <w:t xml:space="preserve">Les </w:t>
      </w:r>
      <w:r>
        <w:rPr>
          <w:rStyle w:val="Fett"/>
          <w:rFonts w:ascii="Calibri" w:hAnsi="Calibri"/>
          <w:sz w:val="22"/>
        </w:rPr>
        <w:t xml:space="preserve">projecteurs LED à lumière diffuse S4 IP de </w:t>
      </w:r>
      <w:proofErr w:type="spellStart"/>
      <w:r>
        <w:rPr>
          <w:rStyle w:val="Fett"/>
          <w:rFonts w:ascii="Calibri" w:hAnsi="Calibri"/>
          <w:sz w:val="22"/>
        </w:rPr>
        <w:t>Cameo</w:t>
      </w:r>
      <w:proofErr w:type="spellEnd"/>
      <w:r>
        <w:rPr>
          <w:rFonts w:ascii="Calibri" w:hAnsi="Calibri"/>
          <w:sz w:val="22"/>
        </w:rPr>
        <w:t xml:space="preserve"> ont joué un rôle spécial dans l’installation. Ces panneaux lumineux LED sont généralement utilisés dans les productions cinématographiques et télévisuelles, mais ici, ils ont trouvé leur place sur la scène du concert en créant un lien visuel entre esthétique filmique et performance en direct. </w:t>
      </w:r>
      <w:r w:rsidRPr="00402728">
        <w:rPr>
          <w:rFonts w:ascii="Calibri" w:hAnsi="Calibri"/>
          <w:color w:val="000000" w:themeColor="text1"/>
          <w:sz w:val="22"/>
          <w:szCs w:val="22"/>
        </w:rPr>
        <w:t xml:space="preserve">« Les S4 grand format attiraient tous les regards et avaient suffisamment de puissance pour remplir tout l’espace de couleurs », explique </w:t>
      </w:r>
      <w:proofErr w:type="spellStart"/>
      <w:r w:rsidRPr="00402728">
        <w:rPr>
          <w:rFonts w:ascii="Calibri" w:hAnsi="Calibri"/>
          <w:color w:val="000000" w:themeColor="text1"/>
          <w:sz w:val="22"/>
          <w:szCs w:val="22"/>
        </w:rPr>
        <w:t>Andrius</w:t>
      </w:r>
      <w:proofErr w:type="spellEnd"/>
      <w:r w:rsidRPr="00402728">
        <w:rPr>
          <w:rFonts w:ascii="Calibri" w:hAnsi="Calibri"/>
          <w:color w:val="000000" w:themeColor="text1"/>
          <w:sz w:val="22"/>
          <w:szCs w:val="22"/>
        </w:rPr>
        <w:t> </w:t>
      </w:r>
      <w:proofErr w:type="spellStart"/>
      <w:r w:rsidRPr="00402728">
        <w:rPr>
          <w:rFonts w:ascii="Calibri" w:hAnsi="Calibri"/>
          <w:color w:val="000000" w:themeColor="text1"/>
          <w:sz w:val="22"/>
          <w:szCs w:val="22"/>
        </w:rPr>
        <w:t>Stasiulis</w:t>
      </w:r>
      <w:proofErr w:type="spellEnd"/>
      <w:r w:rsidRPr="00402728">
        <w:rPr>
          <w:rFonts w:ascii="Calibri" w:hAnsi="Calibri"/>
          <w:color w:val="000000" w:themeColor="text1"/>
          <w:sz w:val="22"/>
          <w:szCs w:val="22"/>
        </w:rPr>
        <w:t>. « Avec le mode pixel, nous avons également pu créer des esthétiques particulièrement sophistiquées et détaillées. »</w:t>
      </w:r>
    </w:p>
    <w:p w14:paraId="243224F2" w14:textId="77777777" w:rsidR="00EE5ED8" w:rsidRPr="00402728" w:rsidRDefault="00EE5ED8" w:rsidP="00EE5ED8">
      <w:pPr>
        <w:rPr>
          <w:rFonts w:ascii="Calibri" w:hAnsi="Calibri" w:cs="Calibri"/>
          <w:bCs/>
          <w:sz w:val="22"/>
          <w:szCs w:val="22"/>
        </w:rPr>
      </w:pPr>
    </w:p>
    <w:p w14:paraId="32C01595" w14:textId="3758B092" w:rsidR="00EE5ED8" w:rsidRPr="00402728" w:rsidRDefault="00EE5ED8" w:rsidP="00EE5ED8">
      <w:pPr>
        <w:rPr>
          <w:rFonts w:ascii="Calibri" w:hAnsi="Calibri" w:cs="Calibri"/>
          <w:bCs/>
          <w:sz w:val="22"/>
          <w:szCs w:val="22"/>
        </w:rPr>
      </w:pPr>
      <w:r>
        <w:rPr>
          <w:rStyle w:val="Fett"/>
          <w:rFonts w:ascii="Calibri" w:hAnsi="Calibri"/>
          <w:sz w:val="22"/>
        </w:rPr>
        <w:t>Les lyres asservies </w:t>
      </w:r>
      <w:proofErr w:type="spellStart"/>
      <w:r>
        <w:rPr>
          <w:rStyle w:val="Fett"/>
          <w:rFonts w:ascii="Calibri" w:hAnsi="Calibri"/>
          <w:sz w:val="22"/>
        </w:rPr>
        <w:t>beam</w:t>
      </w:r>
      <w:proofErr w:type="spellEnd"/>
      <w:r>
        <w:rPr>
          <w:rStyle w:val="Fett"/>
          <w:rFonts w:ascii="Calibri" w:hAnsi="Calibri"/>
          <w:sz w:val="22"/>
        </w:rPr>
        <w:t> OTOS B5</w:t>
      </w:r>
      <w:r>
        <w:rPr>
          <w:rFonts w:ascii="Calibri" w:hAnsi="Calibri"/>
          <w:sz w:val="22"/>
        </w:rPr>
        <w:t>, certifiées IP65, ont été utilisées pour donner à l’éclairage des accents directionnels marqués. Prévus à l’origine pour compléter une tour LED, ils ont impressionné les éclairagistes lors des tests en direct grâce à l’utilisation de prismes linéaires qui créent des effets de balayage rappelant un laser, en particulier avec des couleurs sombres et saturées. Les lyres asservies à découpe </w:t>
      </w:r>
      <w:r>
        <w:rPr>
          <w:rStyle w:val="Fett"/>
          <w:rFonts w:ascii="Calibri" w:hAnsi="Calibri"/>
          <w:sz w:val="22"/>
        </w:rPr>
        <w:t xml:space="preserve">OPUS XPROFILE </w:t>
      </w:r>
      <w:r>
        <w:rPr>
          <w:rFonts w:ascii="Calibri" w:hAnsi="Calibri"/>
          <w:sz w:val="22"/>
        </w:rPr>
        <w:t xml:space="preserve">ont été dissimulées derrière les barres LED PIXBAR pour assurer le rétroéclairage principal sans nuire aux effets des modèles montés à </w:t>
      </w:r>
      <w:proofErr w:type="gramStart"/>
      <w:r>
        <w:rPr>
          <w:rFonts w:ascii="Calibri" w:hAnsi="Calibri"/>
          <w:sz w:val="22"/>
        </w:rPr>
        <w:t>l’</w:t>
      </w:r>
      <w:proofErr w:type="spellStart"/>
      <w:r>
        <w:rPr>
          <w:rFonts w:ascii="Calibri" w:hAnsi="Calibri"/>
          <w:sz w:val="22"/>
        </w:rPr>
        <w:t>avant.</w:t>
      </w:r>
      <w:r>
        <w:rPr>
          <w:rFonts w:ascii="Calibri" w:hAnsi="Calibri"/>
          <w:color w:val="000000" w:themeColor="text1"/>
          <w:sz w:val="22"/>
        </w:rPr>
        <w:t>En</w:t>
      </w:r>
      <w:proofErr w:type="spellEnd"/>
      <w:proofErr w:type="gramEnd"/>
      <w:r>
        <w:rPr>
          <w:rFonts w:ascii="Calibri" w:hAnsi="Calibri"/>
          <w:color w:val="000000" w:themeColor="text1"/>
          <w:sz w:val="22"/>
        </w:rPr>
        <w:t xml:space="preserve"> outre, plus de 100 projecteurs PAR à LED ZENIT P130 LSD équipés de filtres à 45° ont été utilisées le long de l’avancée de scène pour fournir un éclairage latéral aux voitures ainsi qu’aux danseuses et danseurs.</w:t>
      </w:r>
    </w:p>
    <w:p w14:paraId="0E08BB6A" w14:textId="77777777" w:rsidR="00EE5ED8" w:rsidRPr="00402728" w:rsidRDefault="00EE5ED8" w:rsidP="00EE5ED8">
      <w:pPr>
        <w:pStyle w:val="KeinLeerraum"/>
        <w:rPr>
          <w:rFonts w:ascii="Calibri" w:hAnsi="Calibri" w:cs="Calibri"/>
          <w:color w:val="0D0D0D" w:themeColor="text1" w:themeTint="F2"/>
          <w:sz w:val="22"/>
          <w:szCs w:val="22"/>
        </w:rPr>
      </w:pPr>
    </w:p>
    <w:p w14:paraId="000A9386" w14:textId="77777777" w:rsidR="00EE5ED8" w:rsidRPr="00402728" w:rsidRDefault="00EE5ED8" w:rsidP="00EE5ED8">
      <w:pPr>
        <w:pStyle w:val="KeinLeerraum"/>
        <w:rPr>
          <w:rFonts w:ascii="Calibri" w:hAnsi="Calibri" w:cs="Calibri"/>
          <w:color w:val="00B0F0"/>
          <w:sz w:val="22"/>
          <w:szCs w:val="22"/>
        </w:rPr>
      </w:pPr>
      <w:r>
        <w:rPr>
          <w:rFonts w:ascii="Calibri" w:hAnsi="Calibri"/>
          <w:color w:val="00B0F0"/>
          <w:sz w:val="22"/>
        </w:rPr>
        <w:t>#</w:t>
      </w:r>
      <w:proofErr w:type="gramStart"/>
      <w:r>
        <w:rPr>
          <w:rFonts w:ascii="Calibri" w:hAnsi="Calibri"/>
          <w:color w:val="00B0F0"/>
          <w:sz w:val="22"/>
        </w:rPr>
        <w:t>AdamHallGroup  #Cameo  #ForLumenBeings  #</w:t>
      </w:r>
      <w:proofErr w:type="gramEnd"/>
      <w:r>
        <w:rPr>
          <w:rFonts w:ascii="Calibri" w:hAnsi="Calibri"/>
          <w:color w:val="00B0F0"/>
          <w:sz w:val="22"/>
        </w:rPr>
        <w:t>EngineeringFascination</w:t>
      </w:r>
    </w:p>
    <w:p w14:paraId="30CA3021" w14:textId="77777777" w:rsidR="00EE5ED8" w:rsidRPr="00402728" w:rsidRDefault="00EE5ED8" w:rsidP="00EE5ED8">
      <w:pPr>
        <w:pStyle w:val="KeinLeerraum"/>
        <w:rPr>
          <w:rFonts w:ascii="Calibri" w:hAnsi="Calibri" w:cs="Calibri"/>
          <w:color w:val="0D0D0D" w:themeColor="text1" w:themeTint="F2"/>
          <w:sz w:val="22"/>
          <w:szCs w:val="22"/>
        </w:rPr>
      </w:pPr>
    </w:p>
    <w:p w14:paraId="57A54186" w14:textId="77777777" w:rsidR="00EE5ED8" w:rsidRPr="00402728" w:rsidRDefault="00EE5ED8" w:rsidP="00EE5ED8">
      <w:pPr>
        <w:rPr>
          <w:rFonts w:ascii="Calibri" w:hAnsi="Calibri" w:cs="Calibri"/>
          <w:b/>
          <w:sz w:val="22"/>
          <w:szCs w:val="22"/>
        </w:rPr>
      </w:pPr>
      <w:r>
        <w:rPr>
          <w:rFonts w:ascii="Calibri" w:hAnsi="Calibri"/>
          <w:b/>
          <w:sz w:val="22"/>
        </w:rPr>
        <w:t xml:space="preserve">Pour en savoir plus : </w:t>
      </w:r>
    </w:p>
    <w:p w14:paraId="79CF897E" w14:textId="77777777" w:rsidR="00EE5ED8" w:rsidRPr="00402728" w:rsidRDefault="00EE5ED8" w:rsidP="00EE5ED8">
      <w:pPr>
        <w:rPr>
          <w:rFonts w:ascii="Calibri" w:hAnsi="Calibri" w:cs="Calibri"/>
          <w:color w:val="00B0F0"/>
          <w:sz w:val="22"/>
          <w:szCs w:val="22"/>
          <w:u w:val="single"/>
        </w:rPr>
      </w:pPr>
      <w:hyperlink r:id="rId9" w:history="1">
        <w:r>
          <w:rPr>
            <w:rStyle w:val="Hyperlink"/>
            <w:rFonts w:ascii="Calibri" w:hAnsi="Calibri"/>
            <w:color w:val="00B0F0"/>
            <w:sz w:val="22"/>
          </w:rPr>
          <w:t>donnymontell.com</w:t>
        </w:r>
      </w:hyperlink>
    </w:p>
    <w:p w14:paraId="29DAA27B" w14:textId="77777777" w:rsidR="00EE5ED8" w:rsidRPr="00402728" w:rsidRDefault="00EE5ED8" w:rsidP="00EE5ED8">
      <w:pPr>
        <w:rPr>
          <w:rStyle w:val="Hyperlink"/>
          <w:rFonts w:ascii="Calibri" w:eastAsiaTheme="majorEastAsia" w:hAnsi="Calibri" w:cs="Calibri"/>
          <w:color w:val="00B0F0"/>
          <w:sz w:val="22"/>
          <w:szCs w:val="22"/>
        </w:rPr>
      </w:pPr>
      <w:hyperlink r:id="rId10" w:history="1">
        <w:r>
          <w:rPr>
            <w:rStyle w:val="Hyperlink"/>
            <w:rFonts w:ascii="Calibri" w:hAnsi="Calibri"/>
            <w:color w:val="00B0F0"/>
            <w:sz w:val="22"/>
          </w:rPr>
          <w:t>marfa-lights.com</w:t>
        </w:r>
      </w:hyperlink>
    </w:p>
    <w:p w14:paraId="43981E54" w14:textId="77777777" w:rsidR="00EE5ED8" w:rsidRPr="00402728" w:rsidRDefault="00EE5ED8" w:rsidP="00EE5ED8">
      <w:pPr>
        <w:rPr>
          <w:rStyle w:val="Hyperlink"/>
          <w:rFonts w:ascii="Calibri" w:eastAsiaTheme="majorEastAsia" w:hAnsi="Calibri" w:cs="Calibri"/>
          <w:color w:val="00B0F0"/>
          <w:sz w:val="22"/>
          <w:szCs w:val="22"/>
        </w:rPr>
      </w:pPr>
    </w:p>
    <w:p w14:paraId="3DD04798" w14:textId="77777777" w:rsidR="00EE5ED8" w:rsidRPr="00402728" w:rsidRDefault="00EE5ED8" w:rsidP="00EE5ED8">
      <w:pPr>
        <w:rPr>
          <w:rStyle w:val="Hyperlink"/>
          <w:rFonts w:ascii="Calibri" w:eastAsiaTheme="majorEastAsia" w:hAnsi="Calibri" w:cs="Calibri"/>
          <w:color w:val="00B0F0"/>
          <w:sz w:val="22"/>
          <w:szCs w:val="22"/>
        </w:rPr>
      </w:pPr>
      <w:hyperlink r:id="rId11" w:history="1">
        <w:r>
          <w:rPr>
            <w:rStyle w:val="Hyperlink"/>
            <w:rFonts w:ascii="Calibri" w:hAnsi="Calibri"/>
            <w:color w:val="00B0F0"/>
            <w:sz w:val="22"/>
          </w:rPr>
          <w:t>cameolight.com</w:t>
        </w:r>
      </w:hyperlink>
    </w:p>
    <w:p w14:paraId="7A576C34" w14:textId="77777777" w:rsidR="00EE5ED8" w:rsidRPr="00402728" w:rsidRDefault="00EE5ED8" w:rsidP="00EE5ED8">
      <w:pPr>
        <w:rPr>
          <w:rStyle w:val="Hyperlink"/>
          <w:rFonts w:ascii="Calibri" w:eastAsia="Arial" w:hAnsi="Calibri" w:cs="Calibri"/>
          <w:b/>
          <w:bCs/>
          <w:color w:val="00B0F0"/>
          <w:sz w:val="22"/>
          <w:szCs w:val="22"/>
        </w:rPr>
      </w:pPr>
      <w:hyperlink r:id="rId12" w:history="1">
        <w:r>
          <w:rPr>
            <w:rStyle w:val="Hyperlink"/>
            <w:rFonts w:ascii="Calibri" w:hAnsi="Calibri"/>
            <w:color w:val="00B0F0"/>
            <w:sz w:val="22"/>
          </w:rPr>
          <w:t>adamhall.com</w:t>
        </w:r>
      </w:hyperlink>
      <w:r w:rsidRPr="00402728">
        <w:rPr>
          <w:rFonts w:ascii="Calibri" w:hAnsi="Calibri"/>
          <w:color w:val="00B0F0"/>
          <w:sz w:val="22"/>
          <w:szCs w:val="22"/>
          <w:u w:val="single"/>
        </w:rPr>
        <w:br/>
      </w:r>
    </w:p>
    <w:p w14:paraId="260C9A4D" w14:textId="77777777" w:rsidR="00E056FB" w:rsidRPr="007116BC" w:rsidRDefault="00E056FB" w:rsidP="00E056FB">
      <w:pPr>
        <w:rPr>
          <w:rFonts w:ascii="Calibri" w:eastAsia="Tahoma" w:hAnsi="Calibri" w:cs="Mangal"/>
          <w:b/>
          <w:color w:val="808080" w:themeColor="background1" w:themeShade="80"/>
          <w:kern w:val="1"/>
          <w:sz w:val="18"/>
          <w:lang w:eastAsia="de-DE" w:bidi="de-DE"/>
        </w:rPr>
      </w:pPr>
      <w:r w:rsidRPr="007116BC">
        <w:rPr>
          <w:rFonts w:ascii="Calibri" w:eastAsia="Tahoma" w:hAnsi="Calibri" w:cs="Mangal"/>
          <w:b/>
          <w:color w:val="808080" w:themeColor="background1" w:themeShade="80"/>
          <w:kern w:val="1"/>
          <w:sz w:val="18"/>
          <w:lang w:eastAsia="de-DE" w:bidi="de-DE"/>
        </w:rPr>
        <w:t>Adam Hall Group</w:t>
      </w:r>
    </w:p>
    <w:p w14:paraId="722169C2" w14:textId="4C884BFF" w:rsidR="00E45854" w:rsidRPr="007116BC" w:rsidRDefault="00E056FB" w:rsidP="00E056FB">
      <w:pPr>
        <w:rPr>
          <w:bCs/>
          <w:color w:val="808080" w:themeColor="background1" w:themeShade="80"/>
        </w:rPr>
      </w:pPr>
      <w:r w:rsidRPr="007116BC">
        <w:rPr>
          <w:rFonts w:ascii="Calibri" w:eastAsia="Tahoma" w:hAnsi="Calibri" w:cs="Mangal"/>
          <w:bCs/>
          <w:color w:val="808080" w:themeColor="background1" w:themeShade="80"/>
          <w:kern w:val="1"/>
          <w:sz w:val="18"/>
          <w:lang w:eastAsia="de-DE" w:bidi="de-DE"/>
        </w:rPr>
        <w:t xml:space="preserve">Adam Hall Group est un acteur majeur de la fabrication et de la distribution de solutions techniques pour l’événementiel en Allemagne, et fournit des partenaires commerciaux dans le monde entier. Il cible les revendeurs, le marché B2B, les sociétés spécialisées dans l’événementiel et la location de matériel, les studios de radio, les intégrateurs système et audiovisuels, les entreprises privées et publiques, sans oublier les producteurs de flight </w:t>
      </w:r>
      <w:proofErr w:type="gramStart"/>
      <w:r w:rsidRPr="007116BC">
        <w:rPr>
          <w:rFonts w:ascii="Calibri" w:eastAsia="Tahoma" w:hAnsi="Calibri" w:cs="Mangal"/>
          <w:bCs/>
          <w:color w:val="808080" w:themeColor="background1" w:themeShade="80"/>
          <w:kern w:val="1"/>
          <w:sz w:val="18"/>
          <w:lang w:eastAsia="de-DE" w:bidi="de-DE"/>
        </w:rPr>
        <w:t>cases industriels</w:t>
      </w:r>
      <w:proofErr w:type="gramEnd"/>
      <w:r w:rsidRPr="007116BC">
        <w:rPr>
          <w:rFonts w:ascii="Calibri" w:eastAsia="Tahoma" w:hAnsi="Calibri" w:cs="Mangal"/>
          <w:bCs/>
          <w:color w:val="808080" w:themeColor="background1" w:themeShade="80"/>
          <w:kern w:val="1"/>
          <w:sz w:val="18"/>
          <w:lang w:eastAsia="de-DE" w:bidi="de-DE"/>
        </w:rPr>
        <w:t xml:space="preserve">. Le groupe propose une large gamme de matériel audio et d’éclairage professionnels ainsi que de l’équipement scénique et des flight cases sous ses marques LD </w:t>
      </w:r>
      <w:proofErr w:type="spellStart"/>
      <w:r w:rsidRPr="007116BC">
        <w:rPr>
          <w:rFonts w:ascii="Calibri" w:eastAsia="Tahoma" w:hAnsi="Calibri" w:cs="Mangal"/>
          <w:bCs/>
          <w:color w:val="808080" w:themeColor="background1" w:themeShade="80"/>
          <w:kern w:val="1"/>
          <w:sz w:val="18"/>
          <w:lang w:eastAsia="de-DE" w:bidi="de-DE"/>
        </w:rPr>
        <w:t>Systems</w:t>
      </w:r>
      <w:proofErr w:type="spellEnd"/>
      <w:r w:rsidRPr="007116BC">
        <w:rPr>
          <w:rFonts w:ascii="Calibri" w:eastAsia="Tahoma" w:hAnsi="Calibri" w:cs="Mangal"/>
          <w:bCs/>
          <w:color w:val="808080" w:themeColor="background1" w:themeShade="80"/>
          <w:kern w:val="1"/>
          <w:sz w:val="18"/>
          <w:lang w:eastAsia="de-DE" w:bidi="de-DE"/>
        </w:rPr>
        <w:t xml:space="preserve">®, </w:t>
      </w:r>
      <w:proofErr w:type="spellStart"/>
      <w:r w:rsidRPr="007116BC">
        <w:rPr>
          <w:rFonts w:ascii="Calibri" w:eastAsia="Tahoma" w:hAnsi="Calibri" w:cs="Mangal"/>
          <w:bCs/>
          <w:color w:val="808080" w:themeColor="background1" w:themeShade="80"/>
          <w:kern w:val="1"/>
          <w:sz w:val="18"/>
          <w:lang w:eastAsia="de-DE" w:bidi="de-DE"/>
        </w:rPr>
        <w:t>Cameo</w:t>
      </w:r>
      <w:proofErr w:type="spellEnd"/>
      <w:r w:rsidRPr="007116BC">
        <w:rPr>
          <w:rFonts w:ascii="Calibri" w:eastAsia="Tahoma" w:hAnsi="Calibri" w:cs="Mangal"/>
          <w:bCs/>
          <w:color w:val="808080" w:themeColor="background1" w:themeShade="80"/>
          <w:kern w:val="1"/>
          <w:sz w:val="18"/>
          <w:lang w:eastAsia="de-DE" w:bidi="de-DE"/>
        </w:rPr>
        <w:t xml:space="preserve">®, Gravity®, Defender®, Palmer® et Adam Hall®. Fondée en 1975, la société Adam Hall Group est devenue une entreprise moderne et innovante dans le domaine de la technique événementielle. Elle dispose de plus de 14 000 m² d’espace de stockage dans son parc logistique à son siège près de Francfort-sur-le-Main. En se concentrant sur la création de valeur et le service, Adam Hall Group a d’ores et déjà obtenu une série de récompenses internationales décernées par des institutions de renom pour ses produits novateurs et ses concepts précurseurs, parmi lesquelles le « Red Dot », le « German Design </w:t>
      </w:r>
      <w:proofErr w:type="spellStart"/>
      <w:r w:rsidRPr="007116BC">
        <w:rPr>
          <w:rFonts w:ascii="Calibri" w:eastAsia="Tahoma" w:hAnsi="Calibri" w:cs="Mangal"/>
          <w:bCs/>
          <w:color w:val="808080" w:themeColor="background1" w:themeShade="80"/>
          <w:kern w:val="1"/>
          <w:sz w:val="18"/>
          <w:lang w:eastAsia="de-DE" w:bidi="de-DE"/>
        </w:rPr>
        <w:t>Award</w:t>
      </w:r>
      <w:proofErr w:type="spellEnd"/>
      <w:r w:rsidRPr="007116BC">
        <w:rPr>
          <w:rFonts w:ascii="Calibri" w:eastAsia="Tahoma" w:hAnsi="Calibri" w:cs="Mangal"/>
          <w:bCs/>
          <w:color w:val="808080" w:themeColor="background1" w:themeShade="80"/>
          <w:kern w:val="1"/>
          <w:sz w:val="18"/>
          <w:lang w:eastAsia="de-DE" w:bidi="de-DE"/>
        </w:rPr>
        <w:t xml:space="preserve"> » et l</w:t>
      </w:r>
      <w:proofErr w:type="gramStart"/>
      <w:r w:rsidRPr="007116BC">
        <w:rPr>
          <w:rFonts w:ascii="Calibri" w:eastAsia="Tahoma" w:hAnsi="Calibri" w:cs="Mangal"/>
          <w:bCs/>
          <w:color w:val="808080" w:themeColor="background1" w:themeShade="80"/>
          <w:kern w:val="1"/>
          <w:sz w:val="18"/>
          <w:lang w:eastAsia="de-DE" w:bidi="de-DE"/>
        </w:rPr>
        <w:t>’«</w:t>
      </w:r>
      <w:proofErr w:type="gramEnd"/>
      <w:r w:rsidRPr="007116BC">
        <w:rPr>
          <w:rFonts w:ascii="Calibri" w:eastAsia="Tahoma" w:hAnsi="Calibri" w:cs="Mangal"/>
          <w:bCs/>
          <w:color w:val="808080" w:themeColor="background1" w:themeShade="80"/>
          <w:kern w:val="1"/>
          <w:sz w:val="18"/>
          <w:lang w:eastAsia="de-DE" w:bidi="de-DE"/>
        </w:rPr>
        <w:t xml:space="preserve"> </w:t>
      </w:r>
      <w:proofErr w:type="spellStart"/>
      <w:r w:rsidRPr="007116BC">
        <w:rPr>
          <w:rFonts w:ascii="Calibri" w:eastAsia="Tahoma" w:hAnsi="Calibri" w:cs="Mangal"/>
          <w:bCs/>
          <w:color w:val="808080" w:themeColor="background1" w:themeShade="80"/>
          <w:kern w:val="1"/>
          <w:sz w:val="18"/>
          <w:lang w:eastAsia="de-DE" w:bidi="de-DE"/>
        </w:rPr>
        <w:t>iF</w:t>
      </w:r>
      <w:proofErr w:type="spellEnd"/>
      <w:r w:rsidRPr="007116BC">
        <w:rPr>
          <w:rFonts w:ascii="Calibri" w:eastAsia="Tahoma" w:hAnsi="Calibri" w:cs="Mangal"/>
          <w:bCs/>
          <w:color w:val="808080" w:themeColor="background1" w:themeShade="80"/>
          <w:kern w:val="1"/>
          <w:sz w:val="18"/>
          <w:lang w:eastAsia="de-DE" w:bidi="de-DE"/>
        </w:rPr>
        <w:t xml:space="preserve"> Industrie Forum Design ». Avec l’enceinte en colonne emblématique MAUI® P900, créée en collaboration avec l’agence de design F. A. Porsche, LD </w:t>
      </w:r>
      <w:proofErr w:type="spellStart"/>
      <w:r w:rsidRPr="007116BC">
        <w:rPr>
          <w:rFonts w:ascii="Calibri" w:eastAsia="Tahoma" w:hAnsi="Calibri" w:cs="Mangal"/>
          <w:bCs/>
          <w:color w:val="808080" w:themeColor="background1" w:themeShade="80"/>
          <w:kern w:val="1"/>
          <w:sz w:val="18"/>
          <w:lang w:eastAsia="de-DE" w:bidi="de-DE"/>
        </w:rPr>
        <w:t>Systems</w:t>
      </w:r>
      <w:proofErr w:type="spellEnd"/>
      <w:r w:rsidRPr="007116BC">
        <w:rPr>
          <w:rFonts w:ascii="Calibri" w:eastAsia="Tahoma" w:hAnsi="Calibri" w:cs="Mangal"/>
          <w:bCs/>
          <w:color w:val="808080" w:themeColor="background1" w:themeShade="80"/>
          <w:kern w:val="1"/>
          <w:sz w:val="18"/>
          <w:lang w:eastAsia="de-DE" w:bidi="de-DE"/>
        </w:rPr>
        <w:t xml:space="preserve">® montre l’avenir de la conception audio professionnelle, ce qui lui a récemment valu l’attribution du très convoité German Design </w:t>
      </w:r>
      <w:proofErr w:type="spellStart"/>
      <w:r w:rsidRPr="007116BC">
        <w:rPr>
          <w:rFonts w:ascii="Calibri" w:eastAsia="Tahoma" w:hAnsi="Calibri" w:cs="Mangal"/>
          <w:bCs/>
          <w:color w:val="808080" w:themeColor="background1" w:themeShade="80"/>
          <w:kern w:val="1"/>
          <w:sz w:val="18"/>
          <w:lang w:eastAsia="de-DE" w:bidi="de-DE"/>
        </w:rPr>
        <w:t>Award</w:t>
      </w:r>
      <w:proofErr w:type="spellEnd"/>
      <w:r w:rsidRPr="007116BC">
        <w:rPr>
          <w:rFonts w:ascii="Calibri" w:eastAsia="Tahoma" w:hAnsi="Calibri" w:cs="Mangal"/>
          <w:bCs/>
          <w:color w:val="808080" w:themeColor="background1" w:themeShade="80"/>
          <w:kern w:val="1"/>
          <w:sz w:val="18"/>
          <w:lang w:eastAsia="de-DE" w:bidi="de-DE"/>
        </w:rPr>
        <w:t>. Vous trouverez plus d’informations sur Adam Hall Group en ligne sur www.adamhall.com.</w:t>
      </w:r>
    </w:p>
    <w:sectPr w:rsidR="00E45854" w:rsidRPr="007116BC" w:rsidSect="004120B5">
      <w:headerReference w:type="even" r:id="rId13"/>
      <w:headerReference w:type="default" r:id="rId14"/>
      <w:footerReference w:type="even" r:id="rId15"/>
      <w:footerReference w:type="default" r:id="rId16"/>
      <w:headerReference w:type="first" r:id="rId17"/>
      <w:footerReference w:type="first" r:id="rId18"/>
      <w:type w:val="continuous"/>
      <w:pgSz w:w="11906" w:h="16838" w:code="9"/>
      <w:pgMar w:top="2268" w:right="567" w:bottom="1361" w:left="1134" w:header="1219" w:footer="53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719C1B" w14:textId="77777777" w:rsidR="00376079" w:rsidRPr="00A058E4" w:rsidRDefault="00376079" w:rsidP="00B97133">
      <w:r w:rsidRPr="00A058E4">
        <w:separator/>
      </w:r>
    </w:p>
  </w:endnote>
  <w:endnote w:type="continuationSeparator" w:id="0">
    <w:p w14:paraId="76E9810F" w14:textId="77777777" w:rsidR="00376079" w:rsidRPr="00A058E4" w:rsidRDefault="00376079" w:rsidP="00B97133">
      <w:r w:rsidRPr="00A058E4">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BC Diatype">
    <w:altName w:val="Microsoft Himalaya"/>
    <w:panose1 w:val="020B0604020202020204"/>
    <w:charset w:val="00"/>
    <w:family w:val="swiss"/>
    <w:notTrueType/>
    <w:pitch w:val="variable"/>
    <w:sig w:usb0="A10000FF" w:usb1="C001E4FB" w:usb2="00000040" w:usb3="00000000" w:csb0="00000193" w:csb1="00000000"/>
  </w:font>
  <w:font w:name="Times New Roman">
    <w:panose1 w:val="02020603050405020304"/>
    <w:charset w:val="00"/>
    <w:family w:val="roman"/>
    <w:pitch w:val="variable"/>
    <w:sig w:usb0="E0002EFF" w:usb1="C000785B" w:usb2="00000009" w:usb3="00000000" w:csb0="000001FF" w:csb1="00000000"/>
    <w:embedRegular r:id="rId1" w:fontKey="{0812C205-2C81-E04A-A0AF-6AFF716842D3}"/>
    <w:embedBold r:id="rId2" w:fontKey="{2969B7B0-AE55-3541-AD87-A2A99D20A3C2}"/>
    <w:embedItalic r:id="rId3" w:fontKey="{5EF89878-7184-6B46-8B3B-B8896A311C24}"/>
  </w:font>
  <w:font w:name="Roboto">
    <w:panose1 w:val="02000000000000000000"/>
    <w:charset w:val="00"/>
    <w:family w:val="auto"/>
    <w:pitch w:val="variable"/>
    <w:sig w:usb0="E0000AFF" w:usb1="5000217F" w:usb2="00000021" w:usb3="00000000" w:csb0="0000019F" w:csb1="00000000"/>
    <w:embedRegular r:id="rId4" w:fontKey="{23B7AFBC-FDC6-E846-8C84-4181F2A223DD}"/>
  </w:font>
  <w:font w:name="Tahoma">
    <w:panose1 w:val="020B0604030504040204"/>
    <w:charset w:val="00"/>
    <w:family w:val="swiss"/>
    <w:pitch w:val="variable"/>
    <w:sig w:usb0="E1002EFF" w:usb1="C000605B" w:usb2="00000029" w:usb3="00000000" w:csb0="000101FF" w:csb1="00000000"/>
    <w:embedRegular r:id="rId5" w:fontKey="{C713F416-EDF2-5642-ACE6-DB37D07853F9}"/>
    <w:embedBold r:id="rId6" w:fontKey="{DA50DD71-3641-F946-B378-B3D4B4D85D86}"/>
  </w:font>
  <w:font w:name="Mangal">
    <w:panose1 w:val="02040503050203030202"/>
    <w:charset w:val="01"/>
    <w:family w:val="roman"/>
    <w:pitch w:val="variable"/>
    <w:sig w:usb0="0000A003" w:usb1="00000000" w:usb2="00000000" w:usb3="00000000" w:csb0="00000001" w:csb1="00000000"/>
    <w:embedRegular r:id="rId7" w:fontKey="{CC9C0C8D-127D-EE40-98FC-C4FD652317CD}"/>
    <w:embedBold r:id="rId8" w:fontKey="{B5788AE2-A316-F14B-8116-4FCBA9F6E1EE}"/>
  </w:font>
  <w:font w:name="Arial">
    <w:panose1 w:val="020B0604020202020204"/>
    <w:charset w:val="00"/>
    <w:family w:val="swiss"/>
    <w:pitch w:val="variable"/>
    <w:sig w:usb0="E0002AFF" w:usb1="C0007843" w:usb2="00000009" w:usb3="00000000" w:csb0="000001FF" w:csb1="00000000"/>
    <w:embedBold r:id="rId9" w:fontKey="{19FCD065-897B-274A-A5C1-7A2472664BE8}"/>
  </w:font>
  <w:font w:name="Calibri">
    <w:panose1 w:val="020F0502020204030204"/>
    <w:charset w:val="00"/>
    <w:family w:val="swiss"/>
    <w:pitch w:val="variable"/>
    <w:sig w:usb0="E0002AFF" w:usb1="C000247B" w:usb2="00000009" w:usb3="00000000" w:csb0="000001FF" w:csb1="00000000"/>
    <w:embedRegular r:id="rId10" w:fontKey="{F33B0313-77A8-B34B-89E2-593F0F8F3033}"/>
    <w:embedBold r:id="rId11" w:fontKey="{B9431810-32E2-9145-A804-D074DB7D22B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83F252" w14:textId="77777777" w:rsidR="009460CB" w:rsidRDefault="009460C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67B487" w14:textId="77777777" w:rsidR="003A1445" w:rsidRPr="00A058E4" w:rsidRDefault="00D12C95" w:rsidP="00B74171">
    <w:pPr>
      <w:pStyle w:val="Fuzeile"/>
      <w:tabs>
        <w:tab w:val="clear" w:pos="4703"/>
        <w:tab w:val="clear" w:pos="9406"/>
        <w:tab w:val="left" w:pos="2608"/>
        <w:tab w:val="right" w:pos="10205"/>
      </w:tabs>
      <w:spacing w:line="180" w:lineRule="exact"/>
      <w:rPr>
        <w:color w:val="7F7F7F" w:themeColor="text1" w:themeTint="80"/>
        <w:szCs w:val="14"/>
      </w:rPr>
    </w:pPr>
    <w:r w:rsidRPr="00A058E4">
      <w:rPr>
        <w:color w:val="000000" w:themeColor="text1"/>
        <w:szCs w:val="14"/>
      </w:rPr>
      <w:t>Adam Hall Group</w:t>
    </w:r>
    <w:r w:rsidR="006A594D" w:rsidRPr="00A058E4">
      <w:rPr>
        <w:color w:val="7F7F7F" w:themeColor="text1" w:themeTint="80"/>
        <w:szCs w:val="14"/>
      </w:rPr>
      <w:tab/>
    </w:r>
    <w:r w:rsidR="003A1445" w:rsidRPr="00A058E4">
      <w:rPr>
        <w:color w:val="7F7F7F" w:themeColor="text1" w:themeTint="80"/>
        <w:szCs w:val="14"/>
      </w:rPr>
      <w:tab/>
    </w:r>
    <w:r>
      <w:rPr>
        <w:color w:val="7F7F7F" w:themeColor="text1" w:themeTint="80"/>
      </w:rPr>
      <w:t>Page </w:t>
    </w:r>
    <w:r w:rsidR="003A1445" w:rsidRPr="00A058E4">
      <w:rPr>
        <w:color w:val="7F7F7F" w:themeColor="text1" w:themeTint="80"/>
        <w:szCs w:val="14"/>
      </w:rPr>
      <w:fldChar w:fldCharType="begin"/>
    </w:r>
    <w:r w:rsidR="003A1445" w:rsidRPr="00A058E4">
      <w:rPr>
        <w:color w:val="7F7F7F" w:themeColor="text1" w:themeTint="80"/>
        <w:szCs w:val="14"/>
      </w:rPr>
      <w:instrText xml:space="preserve"> PAGE  \* Arabic  \* MERGEFORMAT </w:instrText>
    </w:r>
    <w:r w:rsidR="003A1445" w:rsidRPr="00A058E4">
      <w:rPr>
        <w:color w:val="7F7F7F" w:themeColor="text1" w:themeTint="80"/>
        <w:szCs w:val="14"/>
      </w:rPr>
      <w:fldChar w:fldCharType="separate"/>
    </w:r>
    <w:r>
      <w:rPr>
        <w:color w:val="7F7F7F" w:themeColor="text1" w:themeTint="80"/>
      </w:rPr>
      <w:t>1</w:t>
    </w:r>
    <w:r w:rsidR="003A1445" w:rsidRPr="00A058E4">
      <w:rPr>
        <w:color w:val="7F7F7F" w:themeColor="text1" w:themeTint="80"/>
        <w:szCs w:val="14"/>
      </w:rPr>
      <w:fldChar w:fldCharType="end"/>
    </w:r>
    <w:r>
      <w:rPr>
        <w:color w:val="7F7F7F" w:themeColor="text1" w:themeTint="80"/>
      </w:rPr>
      <w:t>/</w:t>
    </w:r>
    <w:r w:rsidR="003A1445" w:rsidRPr="00A058E4">
      <w:rPr>
        <w:color w:val="7F7F7F" w:themeColor="text1" w:themeTint="80"/>
        <w:szCs w:val="14"/>
      </w:rPr>
      <w:fldChar w:fldCharType="begin"/>
    </w:r>
    <w:r w:rsidR="003A1445" w:rsidRPr="00A058E4">
      <w:rPr>
        <w:color w:val="7F7F7F" w:themeColor="text1" w:themeTint="80"/>
        <w:szCs w:val="14"/>
      </w:rPr>
      <w:instrText xml:space="preserve"> NUMPAGES  \* Arabic  \* MERGEFORMAT </w:instrText>
    </w:r>
    <w:r w:rsidR="003A1445" w:rsidRPr="00A058E4">
      <w:rPr>
        <w:color w:val="7F7F7F" w:themeColor="text1" w:themeTint="80"/>
        <w:szCs w:val="14"/>
      </w:rPr>
      <w:fldChar w:fldCharType="separate"/>
    </w:r>
    <w:r>
      <w:rPr>
        <w:color w:val="7F7F7F" w:themeColor="text1" w:themeTint="80"/>
      </w:rPr>
      <w:t>2</w:t>
    </w:r>
    <w:r w:rsidR="003A1445" w:rsidRPr="00A058E4">
      <w:rPr>
        <w:color w:val="7F7F7F" w:themeColor="text1" w:themeTint="80"/>
        <w:szCs w:val="1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C59FFA" w14:textId="77777777" w:rsidR="003A1445" w:rsidRPr="00A058E4" w:rsidRDefault="009B7B97" w:rsidP="009B7B97">
    <w:pPr>
      <w:pStyle w:val="Fuzeile"/>
      <w:tabs>
        <w:tab w:val="clear" w:pos="4703"/>
        <w:tab w:val="clear" w:pos="9406"/>
        <w:tab w:val="left" w:pos="2608"/>
        <w:tab w:val="right" w:pos="10205"/>
      </w:tabs>
      <w:spacing w:line="180" w:lineRule="exact"/>
      <w:rPr>
        <w:color w:val="808080" w:themeColor="background1" w:themeShade="80"/>
        <w:szCs w:val="14"/>
      </w:rPr>
    </w:pPr>
    <w:bookmarkStart w:id="0" w:name="_Hlk208779118"/>
    <w:r w:rsidRPr="00A058E4">
      <w:rPr>
        <w:color w:val="000000" w:themeColor="text1"/>
        <w:szCs w:val="14"/>
      </w:rPr>
      <w:t>Adam Hall Group</w:t>
    </w:r>
    <w:bookmarkEnd w:id="0"/>
    <w:r w:rsidRPr="00A058E4">
      <w:rPr>
        <w:color w:val="7F7F7F" w:themeColor="text1" w:themeTint="80"/>
        <w:szCs w:val="14"/>
      </w:rPr>
      <w:tab/>
    </w:r>
    <w:r w:rsidRPr="00A058E4">
      <w:rPr>
        <w:color w:val="7F7F7F" w:themeColor="text1" w:themeTint="80"/>
        <w:szCs w:val="14"/>
      </w:rPr>
      <w:tab/>
    </w:r>
    <w:r>
      <w:rPr>
        <w:color w:val="7F7F7F" w:themeColor="text1" w:themeTint="80"/>
      </w:rPr>
      <w:t>Page </w:t>
    </w:r>
    <w:r w:rsidRPr="00A058E4">
      <w:rPr>
        <w:color w:val="7F7F7F" w:themeColor="text1" w:themeTint="80"/>
        <w:szCs w:val="14"/>
      </w:rPr>
      <w:fldChar w:fldCharType="begin"/>
    </w:r>
    <w:r w:rsidRPr="00A058E4">
      <w:rPr>
        <w:color w:val="7F7F7F" w:themeColor="text1" w:themeTint="80"/>
        <w:szCs w:val="14"/>
      </w:rPr>
      <w:instrText xml:space="preserve"> PAGE  \* Arabic  \* MERGEFORMAT </w:instrText>
    </w:r>
    <w:r w:rsidRPr="00A058E4">
      <w:rPr>
        <w:color w:val="7F7F7F" w:themeColor="text1" w:themeTint="80"/>
        <w:szCs w:val="14"/>
      </w:rPr>
      <w:fldChar w:fldCharType="separate"/>
    </w:r>
    <w:r>
      <w:rPr>
        <w:color w:val="7F7F7F" w:themeColor="text1" w:themeTint="80"/>
      </w:rPr>
      <w:t>2</w:t>
    </w:r>
    <w:r w:rsidRPr="00A058E4">
      <w:rPr>
        <w:color w:val="7F7F7F" w:themeColor="text1" w:themeTint="80"/>
        <w:szCs w:val="14"/>
      </w:rPr>
      <w:fldChar w:fldCharType="end"/>
    </w:r>
    <w:r>
      <w:rPr>
        <w:color w:val="7F7F7F" w:themeColor="text1" w:themeTint="80"/>
      </w:rPr>
      <w:t>/</w:t>
    </w:r>
    <w:r w:rsidRPr="00A058E4">
      <w:rPr>
        <w:color w:val="7F7F7F" w:themeColor="text1" w:themeTint="80"/>
        <w:szCs w:val="14"/>
      </w:rPr>
      <w:fldChar w:fldCharType="begin"/>
    </w:r>
    <w:r w:rsidRPr="00A058E4">
      <w:rPr>
        <w:color w:val="7F7F7F" w:themeColor="text1" w:themeTint="80"/>
        <w:szCs w:val="14"/>
      </w:rPr>
      <w:instrText xml:space="preserve"> NUMPAGES  \* Arabic  \* MERGEFORMAT </w:instrText>
    </w:r>
    <w:r w:rsidRPr="00A058E4">
      <w:rPr>
        <w:color w:val="7F7F7F" w:themeColor="text1" w:themeTint="80"/>
        <w:szCs w:val="14"/>
      </w:rPr>
      <w:fldChar w:fldCharType="separate"/>
    </w:r>
    <w:r>
      <w:rPr>
        <w:color w:val="7F7F7F" w:themeColor="text1" w:themeTint="80"/>
      </w:rPr>
      <w:t>2</w:t>
    </w:r>
    <w:r w:rsidRPr="00A058E4">
      <w:rPr>
        <w:color w:val="7F7F7F" w:themeColor="text1" w:themeTint="80"/>
        <w:szCs w:val="1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AC9C36" w14:textId="77777777" w:rsidR="00376079" w:rsidRPr="00A058E4" w:rsidRDefault="00376079" w:rsidP="00B97133">
      <w:r w:rsidRPr="00A058E4">
        <w:separator/>
      </w:r>
    </w:p>
  </w:footnote>
  <w:footnote w:type="continuationSeparator" w:id="0">
    <w:p w14:paraId="49D3DE77" w14:textId="77777777" w:rsidR="00376079" w:rsidRPr="00A058E4" w:rsidRDefault="00376079" w:rsidP="00B97133">
      <w:r w:rsidRPr="00A058E4">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C889A7" w14:textId="77777777" w:rsidR="009460CB" w:rsidRDefault="009460C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ACDBFF" w14:textId="179D3F94" w:rsidR="003A1445" w:rsidRPr="00A058E4" w:rsidRDefault="003A1445" w:rsidP="009F68D6">
    <w:pPr>
      <w:pStyle w:val="Kopfzeile"/>
      <w:tabs>
        <w:tab w:val="clear" w:pos="9406"/>
      </w:tabs>
      <w:rPr>
        <w:caps/>
        <w:color w:val="000000" w:themeColor="text1"/>
        <w:szCs w:val="14"/>
      </w:rPr>
    </w:pPr>
    <w:r>
      <w:rPr>
        <w:caps/>
        <w:color w:val="000000" w:themeColor="text1"/>
      </w:rPr>
      <w:t>Engineering Fascination</w:t>
    </w:r>
    <w:r w:rsidR="009460CB">
      <w:rPr>
        <w:caps/>
        <w:color w:val="000000" w:themeColor="text1"/>
        <w:szCs w:val="14"/>
      </w:rPr>
      <w:tab/>
    </w:r>
    <w:r w:rsidR="009460CB">
      <w:rPr>
        <w:caps/>
        <w:color w:val="000000" w:themeColor="text1"/>
        <w:szCs w:val="14"/>
      </w:rPr>
      <w:tab/>
    </w:r>
    <w:r w:rsidR="009460CB">
      <w:rPr>
        <w:caps/>
        <w:color w:val="000000" w:themeColor="text1"/>
        <w:szCs w:val="14"/>
      </w:rPr>
      <w:tab/>
    </w:r>
    <w:r w:rsidR="009460CB">
      <w:rPr>
        <w:caps/>
        <w:color w:val="000000" w:themeColor="text1"/>
        <w:szCs w:val="14"/>
      </w:rPr>
      <w:tab/>
    </w:r>
    <w:r w:rsidR="009460CB">
      <w:rPr>
        <w:noProof/>
      </w:rPr>
      <w:drawing>
        <wp:inline distT="0" distB="0" distL="0" distR="0" wp14:anchorId="40D5BCC0" wp14:editId="40073F9E">
          <wp:extent cx="1790700" cy="654050"/>
          <wp:effectExtent l="0" t="0" r="0" b="0"/>
          <wp:docPr id="9" name="Grafik 5" descr="Ein Bild, das Schwarz, Dunkelhei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5" descr="Ein Bild, das Schwarz, Dunkelheit enthält.&#10;&#10;KI-generierte Inhalte können fehlerhaft sein."/>
                  <pic:cNvPicPr>
                    <a:picLocks noChangeAspect="1" noChangeArrowheads="1"/>
                  </pic:cNvPicPr>
                </pic:nvPicPr>
                <pic:blipFill>
                  <a:blip r:embed="rId1" cstate="email">
                    <a:extLst>
                      <a:ext uri="{28A0092B-C50C-407E-A947-70E740481C1C}">
                        <a14:useLocalDpi xmlns:a14="http://schemas.microsoft.com/office/drawing/2010/main"/>
                      </a:ext>
                    </a:extLst>
                  </a:blip>
                  <a:stretch>
                    <a:fillRect/>
                  </a:stretch>
                </pic:blipFill>
                <pic:spPr bwMode="auto">
                  <a:xfrm>
                    <a:off x="0" y="0"/>
                    <a:ext cx="1790700" cy="654050"/>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94A415" w14:textId="77777777" w:rsidR="003A1445" w:rsidRPr="00A058E4" w:rsidRDefault="00356B3A" w:rsidP="001564AF">
    <w:pPr>
      <w:pStyle w:val="Kopfzeile"/>
      <w:tabs>
        <w:tab w:val="clear" w:pos="9406"/>
      </w:tabs>
      <w:rPr>
        <w:caps/>
        <w:color w:val="000000" w:themeColor="text1"/>
        <w:szCs w:val="14"/>
      </w:rPr>
    </w:pPr>
    <w:r w:rsidRPr="00A058E4">
      <w:rPr>
        <w:caps/>
        <w:noProof/>
        <w:color w:val="000000" w:themeColor="text1"/>
        <w:szCs w:val="14"/>
      </w:rPr>
      <w:drawing>
        <wp:anchor distT="0" distB="0" distL="114300" distR="114300" simplePos="0" relativeHeight="251660288" behindDoc="0" locked="0" layoutInCell="1" allowOverlap="1" wp14:anchorId="2F96810A" wp14:editId="3BE13A85">
          <wp:simplePos x="0" y="0"/>
          <wp:positionH relativeFrom="page">
            <wp:align>right</wp:align>
          </wp:positionH>
          <wp:positionV relativeFrom="page">
            <wp:align>top</wp:align>
          </wp:positionV>
          <wp:extent cx="2070000" cy="997200"/>
          <wp:effectExtent l="0" t="0" r="0" b="0"/>
          <wp:wrapNone/>
          <wp:docPr id="99475859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758594" name="Grafik 2"/>
                  <pic:cNvPicPr/>
                </pic:nvPicPr>
                <pic:blipFill rotWithShape="1">
                  <a:blip r:embed="rId1">
                    <a:extLst>
                      <a:ext uri="{96DAC541-7B7A-43D3-8B79-37D633B846F1}">
                        <asvg:svgBlip xmlns:asvg="http://schemas.microsoft.com/office/drawing/2016/SVG/main" r:embed="rId2"/>
                      </a:ext>
                    </a:extLst>
                  </a:blip>
                  <a:srcRect l="2" t="-30154" r="-8296" b="-2"/>
                  <a:stretch>
                    <a:fillRect/>
                  </a:stretch>
                </pic:blipFill>
                <pic:spPr bwMode="auto">
                  <a:xfrm>
                    <a:off x="0" y="0"/>
                    <a:ext cx="2070000" cy="997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caps/>
        <w:color w:val="000000" w:themeColor="text1"/>
      </w:rPr>
      <w:t>Engineering Fascination</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46"/>
  <w:embedTrueTypeFonts/>
  <w:proofState w:spelling="clean" w:grammar="clean"/>
  <w:documentProtection w:edit="forms" w:enforcement="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023D1"/>
    <w:rsid w:val="00012204"/>
    <w:rsid w:val="00035B97"/>
    <w:rsid w:val="00040EF8"/>
    <w:rsid w:val="00051517"/>
    <w:rsid w:val="00065A58"/>
    <w:rsid w:val="00075E6D"/>
    <w:rsid w:val="00076441"/>
    <w:rsid w:val="00080ED3"/>
    <w:rsid w:val="00097ED3"/>
    <w:rsid w:val="000A4C93"/>
    <w:rsid w:val="000B7A89"/>
    <w:rsid w:val="000C75E2"/>
    <w:rsid w:val="000D55F0"/>
    <w:rsid w:val="000E69E4"/>
    <w:rsid w:val="000F1A2F"/>
    <w:rsid w:val="000F7FC3"/>
    <w:rsid w:val="001564AF"/>
    <w:rsid w:val="001648CC"/>
    <w:rsid w:val="001662CD"/>
    <w:rsid w:val="00167E2D"/>
    <w:rsid w:val="001B38EB"/>
    <w:rsid w:val="001C1427"/>
    <w:rsid w:val="001C3CF7"/>
    <w:rsid w:val="001C6FCB"/>
    <w:rsid w:val="001E6231"/>
    <w:rsid w:val="002114BC"/>
    <w:rsid w:val="002143F3"/>
    <w:rsid w:val="002333AC"/>
    <w:rsid w:val="002877C2"/>
    <w:rsid w:val="00294DD9"/>
    <w:rsid w:val="002A3D86"/>
    <w:rsid w:val="002A4A46"/>
    <w:rsid w:val="002B64E6"/>
    <w:rsid w:val="002C37F1"/>
    <w:rsid w:val="002C6DDC"/>
    <w:rsid w:val="002C74A3"/>
    <w:rsid w:val="002E2FAE"/>
    <w:rsid w:val="002F7BC9"/>
    <w:rsid w:val="0031674A"/>
    <w:rsid w:val="00336180"/>
    <w:rsid w:val="003454D5"/>
    <w:rsid w:val="00345B9A"/>
    <w:rsid w:val="00356B3A"/>
    <w:rsid w:val="00364F24"/>
    <w:rsid w:val="00365544"/>
    <w:rsid w:val="00376079"/>
    <w:rsid w:val="0039133D"/>
    <w:rsid w:val="003A0706"/>
    <w:rsid w:val="003A1445"/>
    <w:rsid w:val="003A3112"/>
    <w:rsid w:val="003B54F9"/>
    <w:rsid w:val="003F5F4C"/>
    <w:rsid w:val="00402728"/>
    <w:rsid w:val="00403108"/>
    <w:rsid w:val="004120B5"/>
    <w:rsid w:val="00413386"/>
    <w:rsid w:val="00450294"/>
    <w:rsid w:val="00464F5A"/>
    <w:rsid w:val="00465CDC"/>
    <w:rsid w:val="00483D62"/>
    <w:rsid w:val="0049206D"/>
    <w:rsid w:val="004B7980"/>
    <w:rsid w:val="004C4E35"/>
    <w:rsid w:val="004D08E9"/>
    <w:rsid w:val="004F29F4"/>
    <w:rsid w:val="004F4522"/>
    <w:rsid w:val="004F5105"/>
    <w:rsid w:val="004F7A24"/>
    <w:rsid w:val="00534304"/>
    <w:rsid w:val="00540702"/>
    <w:rsid w:val="005458D3"/>
    <w:rsid w:val="0056090B"/>
    <w:rsid w:val="005D42FD"/>
    <w:rsid w:val="005F30F6"/>
    <w:rsid w:val="00627D54"/>
    <w:rsid w:val="0065571F"/>
    <w:rsid w:val="00692466"/>
    <w:rsid w:val="006A594D"/>
    <w:rsid w:val="006C622F"/>
    <w:rsid w:val="006E364E"/>
    <w:rsid w:val="007116BC"/>
    <w:rsid w:val="00746890"/>
    <w:rsid w:val="00773282"/>
    <w:rsid w:val="007809FA"/>
    <w:rsid w:val="00781625"/>
    <w:rsid w:val="007930A4"/>
    <w:rsid w:val="007F309E"/>
    <w:rsid w:val="007F4139"/>
    <w:rsid w:val="007F522E"/>
    <w:rsid w:val="00807068"/>
    <w:rsid w:val="00820C87"/>
    <w:rsid w:val="0083302F"/>
    <w:rsid w:val="0085435F"/>
    <w:rsid w:val="00857290"/>
    <w:rsid w:val="00882758"/>
    <w:rsid w:val="008858CA"/>
    <w:rsid w:val="009040AD"/>
    <w:rsid w:val="009065A6"/>
    <w:rsid w:val="00923616"/>
    <w:rsid w:val="00927796"/>
    <w:rsid w:val="009460CB"/>
    <w:rsid w:val="00950D4F"/>
    <w:rsid w:val="0095695F"/>
    <w:rsid w:val="00956E66"/>
    <w:rsid w:val="00992A98"/>
    <w:rsid w:val="009B4CA6"/>
    <w:rsid w:val="009B7B97"/>
    <w:rsid w:val="009F68D6"/>
    <w:rsid w:val="00A023D1"/>
    <w:rsid w:val="00A058E4"/>
    <w:rsid w:val="00A32545"/>
    <w:rsid w:val="00A5753E"/>
    <w:rsid w:val="00A60705"/>
    <w:rsid w:val="00A72CBB"/>
    <w:rsid w:val="00A84575"/>
    <w:rsid w:val="00A9230D"/>
    <w:rsid w:val="00A93853"/>
    <w:rsid w:val="00A95209"/>
    <w:rsid w:val="00AA7E61"/>
    <w:rsid w:val="00AE317D"/>
    <w:rsid w:val="00AF1577"/>
    <w:rsid w:val="00B0228E"/>
    <w:rsid w:val="00B27B1E"/>
    <w:rsid w:val="00B6456F"/>
    <w:rsid w:val="00B74171"/>
    <w:rsid w:val="00B915BB"/>
    <w:rsid w:val="00B94972"/>
    <w:rsid w:val="00B94C33"/>
    <w:rsid w:val="00B97133"/>
    <w:rsid w:val="00BA22E4"/>
    <w:rsid w:val="00BB0BE9"/>
    <w:rsid w:val="00BB78E3"/>
    <w:rsid w:val="00BC051E"/>
    <w:rsid w:val="00BC2C81"/>
    <w:rsid w:val="00BF4730"/>
    <w:rsid w:val="00C2062F"/>
    <w:rsid w:val="00C221E6"/>
    <w:rsid w:val="00C40B71"/>
    <w:rsid w:val="00C47FE8"/>
    <w:rsid w:val="00C53FF8"/>
    <w:rsid w:val="00CA4C9D"/>
    <w:rsid w:val="00CB26FB"/>
    <w:rsid w:val="00CC5CD6"/>
    <w:rsid w:val="00CC7AD4"/>
    <w:rsid w:val="00D0095C"/>
    <w:rsid w:val="00D012E1"/>
    <w:rsid w:val="00D12C95"/>
    <w:rsid w:val="00D25BF9"/>
    <w:rsid w:val="00D474CD"/>
    <w:rsid w:val="00D865C7"/>
    <w:rsid w:val="00D90B93"/>
    <w:rsid w:val="00DD08D5"/>
    <w:rsid w:val="00DD1CA1"/>
    <w:rsid w:val="00DF7007"/>
    <w:rsid w:val="00E056FB"/>
    <w:rsid w:val="00E344AF"/>
    <w:rsid w:val="00E43C60"/>
    <w:rsid w:val="00E445CE"/>
    <w:rsid w:val="00E45854"/>
    <w:rsid w:val="00E67C50"/>
    <w:rsid w:val="00E91F23"/>
    <w:rsid w:val="00EA0491"/>
    <w:rsid w:val="00EB1637"/>
    <w:rsid w:val="00ED2AE5"/>
    <w:rsid w:val="00EE260D"/>
    <w:rsid w:val="00EE2D0C"/>
    <w:rsid w:val="00EE5ED8"/>
    <w:rsid w:val="00F07A5C"/>
    <w:rsid w:val="00F84893"/>
    <w:rsid w:val="00FA3DEC"/>
    <w:rsid w:val="00FB4210"/>
    <w:rsid w:val="00FC5803"/>
    <w:rsid w:val="00FD07BA"/>
    <w:rsid w:val="00FD1E77"/>
    <w:rsid w:val="00FD6DA0"/>
    <w:rsid w:val="00FE78F2"/>
    <w:rsid w:val="00FF733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00FCF9"/>
  <w15:chartTrackingRefBased/>
  <w15:docId w15:val="{3B415253-1375-834F-A888-53DB5BBE45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fr-FR"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023D1"/>
    <w:pPr>
      <w:spacing w:after="0" w:line="240" w:lineRule="auto"/>
    </w:pPr>
    <w:rPr>
      <w:rFonts w:ascii="Times New Roman" w:eastAsia="Times New Roman" w:hAnsi="Times New Roman" w:cs="Times New Roman"/>
      <w:kern w:val="0"/>
      <w:lang w:eastAsia="zh-CN"/>
      <w14:ligatures w14:val="none"/>
    </w:rPr>
  </w:style>
  <w:style w:type="paragraph" w:styleId="berschrift1">
    <w:name w:val="heading 1"/>
    <w:basedOn w:val="Standard"/>
    <w:next w:val="Standard"/>
    <w:link w:val="berschrift1Zchn"/>
    <w:uiPriority w:val="9"/>
    <w:qFormat/>
    <w:rsid w:val="00807068"/>
    <w:pPr>
      <w:keepNext/>
      <w:keepLines/>
      <w:spacing w:before="240" w:after="80" w:line="204" w:lineRule="auto"/>
      <w:outlineLvl w:val="0"/>
    </w:pPr>
    <w:rPr>
      <w:rFonts w:asciiTheme="majorHAnsi" w:eastAsiaTheme="majorEastAsia" w:hAnsiTheme="majorHAnsi" w:cstheme="majorBidi"/>
      <w:color w:val="F58345" w:themeColor="accent1"/>
      <w:kern w:val="2"/>
      <w:sz w:val="40"/>
      <w:szCs w:val="40"/>
      <w:lang w:eastAsia="en-US"/>
      <w14:ligatures w14:val="standardContextual"/>
    </w:rPr>
  </w:style>
  <w:style w:type="paragraph" w:styleId="berschrift2">
    <w:name w:val="heading 2"/>
    <w:basedOn w:val="Standard"/>
    <w:next w:val="Standard"/>
    <w:link w:val="berschrift2Zchn"/>
    <w:uiPriority w:val="9"/>
    <w:semiHidden/>
    <w:unhideWhenUsed/>
    <w:qFormat/>
    <w:rsid w:val="00807068"/>
    <w:pPr>
      <w:keepNext/>
      <w:keepLines/>
      <w:spacing w:before="120" w:after="80" w:line="228" w:lineRule="auto"/>
      <w:outlineLvl w:val="1"/>
    </w:pPr>
    <w:rPr>
      <w:rFonts w:asciiTheme="majorHAnsi" w:eastAsiaTheme="majorEastAsia" w:hAnsiTheme="majorHAnsi" w:cstheme="majorBidi"/>
      <w:color w:val="F58345" w:themeColor="accent1"/>
      <w:kern w:val="2"/>
      <w:sz w:val="32"/>
      <w:szCs w:val="32"/>
      <w:lang w:eastAsia="en-US"/>
      <w14:ligatures w14:val="standardContextual"/>
    </w:rPr>
  </w:style>
  <w:style w:type="paragraph" w:styleId="berschrift3">
    <w:name w:val="heading 3"/>
    <w:basedOn w:val="Standard"/>
    <w:next w:val="Standard"/>
    <w:link w:val="berschrift3Zchn"/>
    <w:uiPriority w:val="9"/>
    <w:semiHidden/>
    <w:unhideWhenUsed/>
    <w:qFormat/>
    <w:rsid w:val="009F68D6"/>
    <w:pPr>
      <w:keepNext/>
      <w:keepLines/>
      <w:spacing w:before="160" w:after="80" w:line="228" w:lineRule="auto"/>
      <w:outlineLvl w:val="2"/>
    </w:pPr>
    <w:rPr>
      <w:rFonts w:asciiTheme="minorHAnsi" w:eastAsiaTheme="majorEastAsia" w:hAnsiTheme="minorHAnsi" w:cstheme="majorBidi"/>
      <w:color w:val="DE550C" w:themeColor="accent1" w:themeShade="BF"/>
      <w:kern w:val="2"/>
      <w:sz w:val="28"/>
      <w:szCs w:val="28"/>
      <w:lang w:eastAsia="en-US"/>
      <w14:ligatures w14:val="standardContextual"/>
    </w:rPr>
  </w:style>
  <w:style w:type="paragraph" w:styleId="berschrift4">
    <w:name w:val="heading 4"/>
    <w:basedOn w:val="Standard"/>
    <w:next w:val="Standard"/>
    <w:link w:val="berschrift4Zchn"/>
    <w:uiPriority w:val="9"/>
    <w:semiHidden/>
    <w:unhideWhenUsed/>
    <w:qFormat/>
    <w:rsid w:val="009F68D6"/>
    <w:pPr>
      <w:keepNext/>
      <w:keepLines/>
      <w:spacing w:before="80" w:after="40" w:line="228" w:lineRule="auto"/>
      <w:outlineLvl w:val="3"/>
    </w:pPr>
    <w:rPr>
      <w:rFonts w:asciiTheme="minorHAnsi" w:eastAsiaTheme="majorEastAsia" w:hAnsiTheme="minorHAnsi" w:cstheme="majorBidi"/>
      <w:i/>
      <w:iCs/>
      <w:color w:val="DE550C" w:themeColor="accent1" w:themeShade="BF"/>
      <w:kern w:val="2"/>
      <w:sz w:val="20"/>
      <w:szCs w:val="20"/>
      <w:lang w:eastAsia="en-US"/>
      <w14:ligatures w14:val="standardContextual"/>
    </w:rPr>
  </w:style>
  <w:style w:type="paragraph" w:styleId="berschrift5">
    <w:name w:val="heading 5"/>
    <w:basedOn w:val="Standard"/>
    <w:next w:val="Standard"/>
    <w:link w:val="berschrift5Zchn"/>
    <w:uiPriority w:val="9"/>
    <w:semiHidden/>
    <w:unhideWhenUsed/>
    <w:qFormat/>
    <w:rsid w:val="009F68D6"/>
    <w:pPr>
      <w:keepNext/>
      <w:keepLines/>
      <w:spacing w:before="80" w:after="40" w:line="228" w:lineRule="auto"/>
      <w:outlineLvl w:val="4"/>
    </w:pPr>
    <w:rPr>
      <w:rFonts w:asciiTheme="minorHAnsi" w:eastAsiaTheme="majorEastAsia" w:hAnsiTheme="minorHAnsi" w:cstheme="majorBidi"/>
      <w:color w:val="DE550C" w:themeColor="accent1" w:themeShade="BF"/>
      <w:kern w:val="2"/>
      <w:sz w:val="20"/>
      <w:szCs w:val="20"/>
      <w:lang w:eastAsia="en-US"/>
      <w14:ligatures w14:val="standardContextual"/>
    </w:rPr>
  </w:style>
  <w:style w:type="paragraph" w:styleId="berschrift6">
    <w:name w:val="heading 6"/>
    <w:basedOn w:val="Standard"/>
    <w:next w:val="Standard"/>
    <w:link w:val="berschrift6Zchn"/>
    <w:uiPriority w:val="9"/>
    <w:semiHidden/>
    <w:unhideWhenUsed/>
    <w:qFormat/>
    <w:rsid w:val="009F68D6"/>
    <w:pPr>
      <w:keepNext/>
      <w:keepLines/>
      <w:spacing w:before="40" w:line="228" w:lineRule="auto"/>
      <w:outlineLvl w:val="5"/>
    </w:pPr>
    <w:rPr>
      <w:rFonts w:asciiTheme="minorHAnsi" w:eastAsiaTheme="majorEastAsia" w:hAnsiTheme="minorHAnsi" w:cstheme="majorBidi"/>
      <w:i/>
      <w:iCs/>
      <w:color w:val="595959" w:themeColor="text1" w:themeTint="A6"/>
      <w:kern w:val="2"/>
      <w:sz w:val="20"/>
      <w:szCs w:val="20"/>
      <w:lang w:eastAsia="en-US"/>
      <w14:ligatures w14:val="standardContextual"/>
    </w:rPr>
  </w:style>
  <w:style w:type="paragraph" w:styleId="berschrift7">
    <w:name w:val="heading 7"/>
    <w:basedOn w:val="Standard"/>
    <w:next w:val="Standard"/>
    <w:link w:val="berschrift7Zchn"/>
    <w:uiPriority w:val="9"/>
    <w:semiHidden/>
    <w:unhideWhenUsed/>
    <w:qFormat/>
    <w:rsid w:val="009F68D6"/>
    <w:pPr>
      <w:keepNext/>
      <w:keepLines/>
      <w:spacing w:before="40" w:line="228" w:lineRule="auto"/>
      <w:outlineLvl w:val="6"/>
    </w:pPr>
    <w:rPr>
      <w:rFonts w:asciiTheme="minorHAnsi" w:eastAsiaTheme="majorEastAsia" w:hAnsiTheme="minorHAnsi" w:cstheme="majorBidi"/>
      <w:color w:val="595959" w:themeColor="text1" w:themeTint="A6"/>
      <w:kern w:val="2"/>
      <w:sz w:val="20"/>
      <w:szCs w:val="20"/>
      <w:lang w:eastAsia="en-US"/>
      <w14:ligatures w14:val="standardContextual"/>
    </w:rPr>
  </w:style>
  <w:style w:type="paragraph" w:styleId="berschrift8">
    <w:name w:val="heading 8"/>
    <w:basedOn w:val="Standard"/>
    <w:next w:val="Standard"/>
    <w:link w:val="berschrift8Zchn"/>
    <w:uiPriority w:val="9"/>
    <w:semiHidden/>
    <w:unhideWhenUsed/>
    <w:qFormat/>
    <w:rsid w:val="009F68D6"/>
    <w:pPr>
      <w:keepNext/>
      <w:keepLines/>
      <w:spacing w:line="228" w:lineRule="auto"/>
      <w:outlineLvl w:val="7"/>
    </w:pPr>
    <w:rPr>
      <w:rFonts w:asciiTheme="minorHAnsi" w:eastAsiaTheme="majorEastAsia" w:hAnsiTheme="minorHAnsi" w:cstheme="majorBidi"/>
      <w:i/>
      <w:iCs/>
      <w:color w:val="272727" w:themeColor="text1" w:themeTint="D8"/>
      <w:kern w:val="2"/>
      <w:sz w:val="20"/>
      <w:szCs w:val="20"/>
      <w:lang w:eastAsia="en-US"/>
      <w14:ligatures w14:val="standardContextual"/>
    </w:rPr>
  </w:style>
  <w:style w:type="paragraph" w:styleId="berschrift9">
    <w:name w:val="heading 9"/>
    <w:basedOn w:val="Standard"/>
    <w:next w:val="Standard"/>
    <w:link w:val="berschrift9Zchn"/>
    <w:uiPriority w:val="9"/>
    <w:semiHidden/>
    <w:unhideWhenUsed/>
    <w:qFormat/>
    <w:rsid w:val="009F68D6"/>
    <w:pPr>
      <w:keepNext/>
      <w:keepLines/>
      <w:spacing w:line="228" w:lineRule="auto"/>
      <w:outlineLvl w:val="8"/>
    </w:pPr>
    <w:rPr>
      <w:rFonts w:asciiTheme="minorHAnsi" w:eastAsiaTheme="majorEastAsia" w:hAnsiTheme="minorHAnsi" w:cstheme="majorBidi"/>
      <w:color w:val="272727" w:themeColor="text1" w:themeTint="D8"/>
      <w:kern w:val="2"/>
      <w:sz w:val="20"/>
      <w:szCs w:val="20"/>
      <w:lang w:eastAsia="en-US"/>
      <w14:ligatures w14:val="standardContextu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807068"/>
    <w:rPr>
      <w:rFonts w:asciiTheme="majorHAnsi" w:eastAsiaTheme="majorEastAsia" w:hAnsiTheme="majorHAnsi" w:cstheme="majorBidi"/>
      <w:color w:val="F58345" w:themeColor="accent1"/>
      <w:sz w:val="40"/>
      <w:szCs w:val="40"/>
      <w:lang w:val="fr-FR"/>
    </w:rPr>
  </w:style>
  <w:style w:type="character" w:customStyle="1" w:styleId="berschrift2Zchn">
    <w:name w:val="Überschrift 2 Zchn"/>
    <w:basedOn w:val="Absatz-Standardschriftart"/>
    <w:link w:val="berschrift2"/>
    <w:uiPriority w:val="9"/>
    <w:semiHidden/>
    <w:rsid w:val="00807068"/>
    <w:rPr>
      <w:rFonts w:asciiTheme="majorHAnsi" w:eastAsiaTheme="majorEastAsia" w:hAnsiTheme="majorHAnsi" w:cstheme="majorBidi"/>
      <w:color w:val="F58345" w:themeColor="accent1"/>
      <w:sz w:val="32"/>
      <w:szCs w:val="32"/>
      <w:lang w:val="fr-FR"/>
    </w:rPr>
  </w:style>
  <w:style w:type="character" w:customStyle="1" w:styleId="berschrift3Zchn">
    <w:name w:val="Überschrift 3 Zchn"/>
    <w:basedOn w:val="Absatz-Standardschriftart"/>
    <w:link w:val="berschrift3"/>
    <w:uiPriority w:val="9"/>
    <w:semiHidden/>
    <w:rsid w:val="009F68D6"/>
    <w:rPr>
      <w:rFonts w:eastAsiaTheme="majorEastAsia" w:cstheme="majorBidi"/>
      <w:color w:val="DE550C" w:themeColor="accent1" w:themeShade="BF"/>
      <w:sz w:val="28"/>
      <w:szCs w:val="28"/>
    </w:rPr>
  </w:style>
  <w:style w:type="character" w:customStyle="1" w:styleId="berschrift4Zchn">
    <w:name w:val="Überschrift 4 Zchn"/>
    <w:basedOn w:val="Absatz-Standardschriftart"/>
    <w:link w:val="berschrift4"/>
    <w:uiPriority w:val="9"/>
    <w:semiHidden/>
    <w:rsid w:val="009F68D6"/>
    <w:rPr>
      <w:rFonts w:eastAsiaTheme="majorEastAsia" w:cstheme="majorBidi"/>
      <w:i/>
      <w:iCs/>
      <w:color w:val="DE550C" w:themeColor="accent1" w:themeShade="BF"/>
    </w:rPr>
  </w:style>
  <w:style w:type="character" w:customStyle="1" w:styleId="berschrift5Zchn">
    <w:name w:val="Überschrift 5 Zchn"/>
    <w:basedOn w:val="Absatz-Standardschriftart"/>
    <w:link w:val="berschrift5"/>
    <w:uiPriority w:val="9"/>
    <w:semiHidden/>
    <w:rsid w:val="009F68D6"/>
    <w:rPr>
      <w:rFonts w:eastAsiaTheme="majorEastAsia" w:cstheme="majorBidi"/>
      <w:color w:val="DE550C" w:themeColor="accent1" w:themeShade="BF"/>
    </w:rPr>
  </w:style>
  <w:style w:type="character" w:customStyle="1" w:styleId="berschrift6Zchn">
    <w:name w:val="Überschrift 6 Zchn"/>
    <w:basedOn w:val="Absatz-Standardschriftart"/>
    <w:link w:val="berschrift6"/>
    <w:uiPriority w:val="9"/>
    <w:semiHidden/>
    <w:rsid w:val="009F68D6"/>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9F68D6"/>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9F68D6"/>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9F68D6"/>
    <w:rPr>
      <w:rFonts w:eastAsiaTheme="majorEastAsia" w:cstheme="majorBidi"/>
      <w:color w:val="272727" w:themeColor="text1" w:themeTint="D8"/>
    </w:rPr>
  </w:style>
  <w:style w:type="paragraph" w:styleId="Titel">
    <w:name w:val="Title"/>
    <w:basedOn w:val="Standard"/>
    <w:next w:val="Standard"/>
    <w:link w:val="TitelZchn"/>
    <w:uiPriority w:val="10"/>
    <w:qFormat/>
    <w:rsid w:val="00807068"/>
    <w:pPr>
      <w:spacing w:after="80" w:line="204" w:lineRule="auto"/>
      <w:contextualSpacing/>
    </w:pPr>
    <w:rPr>
      <w:rFonts w:asciiTheme="majorHAnsi" w:eastAsiaTheme="majorEastAsia" w:hAnsiTheme="majorHAnsi" w:cstheme="majorBidi"/>
      <w:spacing w:val="-10"/>
      <w:kern w:val="28"/>
      <w:sz w:val="56"/>
      <w:szCs w:val="56"/>
      <w:lang w:eastAsia="en-US"/>
      <w14:ligatures w14:val="standardContextual"/>
    </w:rPr>
  </w:style>
  <w:style w:type="character" w:customStyle="1" w:styleId="TitelZchn">
    <w:name w:val="Titel Zchn"/>
    <w:basedOn w:val="Absatz-Standardschriftart"/>
    <w:link w:val="Titel"/>
    <w:uiPriority w:val="10"/>
    <w:rsid w:val="00807068"/>
    <w:rPr>
      <w:rFonts w:asciiTheme="majorHAnsi" w:eastAsiaTheme="majorEastAsia" w:hAnsiTheme="majorHAnsi" w:cstheme="majorBidi"/>
      <w:spacing w:val="-10"/>
      <w:kern w:val="28"/>
      <w:sz w:val="56"/>
      <w:szCs w:val="56"/>
      <w:lang w:val="fr-FR"/>
    </w:rPr>
  </w:style>
  <w:style w:type="paragraph" w:styleId="Untertitel">
    <w:name w:val="Subtitle"/>
    <w:basedOn w:val="Subject"/>
    <w:next w:val="Standard"/>
    <w:link w:val="UntertitelZchn"/>
    <w:uiPriority w:val="11"/>
    <w:qFormat/>
    <w:rsid w:val="00807068"/>
    <w:pPr>
      <w:spacing w:line="204" w:lineRule="auto"/>
      <w:ind w:right="2552"/>
    </w:pPr>
  </w:style>
  <w:style w:type="character" w:customStyle="1" w:styleId="UntertitelZchn">
    <w:name w:val="Untertitel Zchn"/>
    <w:basedOn w:val="Absatz-Standardschriftart"/>
    <w:link w:val="Untertitel"/>
    <w:uiPriority w:val="11"/>
    <w:rsid w:val="00807068"/>
    <w:rPr>
      <w:sz w:val="36"/>
      <w:szCs w:val="36"/>
      <w:lang w:val="fr-FR"/>
    </w:rPr>
  </w:style>
  <w:style w:type="paragraph" w:styleId="Zitat">
    <w:name w:val="Quote"/>
    <w:basedOn w:val="Standard"/>
    <w:next w:val="Standard"/>
    <w:link w:val="ZitatZchn"/>
    <w:uiPriority w:val="29"/>
    <w:qFormat/>
    <w:rsid w:val="00807068"/>
    <w:pPr>
      <w:spacing w:before="160" w:line="228" w:lineRule="auto"/>
    </w:pPr>
    <w:rPr>
      <w:rFonts w:asciiTheme="minorHAnsi" w:eastAsiaTheme="minorHAnsi" w:hAnsiTheme="minorHAnsi" w:cstheme="minorBidi"/>
      <w:i/>
      <w:iCs/>
      <w:color w:val="404040" w:themeColor="text1" w:themeTint="BF"/>
      <w:kern w:val="2"/>
      <w:sz w:val="20"/>
      <w:szCs w:val="20"/>
      <w:lang w:eastAsia="en-US"/>
      <w14:ligatures w14:val="standardContextual"/>
    </w:rPr>
  </w:style>
  <w:style w:type="character" w:customStyle="1" w:styleId="ZitatZchn">
    <w:name w:val="Zitat Zchn"/>
    <w:basedOn w:val="Absatz-Standardschriftart"/>
    <w:link w:val="Zitat"/>
    <w:uiPriority w:val="29"/>
    <w:rsid w:val="00807068"/>
    <w:rPr>
      <w:i/>
      <w:iCs/>
      <w:color w:val="404040" w:themeColor="text1" w:themeTint="BF"/>
      <w:sz w:val="20"/>
      <w:szCs w:val="20"/>
      <w:lang w:val="fr-FR"/>
    </w:rPr>
  </w:style>
  <w:style w:type="paragraph" w:styleId="Listenabsatz">
    <w:name w:val="List Paragraph"/>
    <w:basedOn w:val="Standard"/>
    <w:uiPriority w:val="34"/>
    <w:rsid w:val="009F68D6"/>
    <w:pPr>
      <w:spacing w:line="228" w:lineRule="auto"/>
      <w:ind w:left="720"/>
      <w:contextualSpacing/>
    </w:pPr>
    <w:rPr>
      <w:rFonts w:asciiTheme="minorHAnsi" w:eastAsiaTheme="minorHAnsi" w:hAnsiTheme="minorHAnsi" w:cstheme="minorBidi"/>
      <w:kern w:val="2"/>
      <w:sz w:val="20"/>
      <w:szCs w:val="20"/>
      <w:lang w:eastAsia="en-US"/>
      <w14:ligatures w14:val="standardContextual"/>
    </w:rPr>
  </w:style>
  <w:style w:type="character" w:styleId="IntensiveHervorhebung">
    <w:name w:val="Intense Emphasis"/>
    <w:basedOn w:val="Absatz-Standardschriftart"/>
    <w:uiPriority w:val="21"/>
    <w:rsid w:val="009F68D6"/>
    <w:rPr>
      <w:i/>
      <w:iCs/>
      <w:color w:val="DE550C" w:themeColor="accent1" w:themeShade="BF"/>
    </w:rPr>
  </w:style>
  <w:style w:type="paragraph" w:styleId="IntensivesZitat">
    <w:name w:val="Intense Quote"/>
    <w:basedOn w:val="Standard"/>
    <w:next w:val="Standard"/>
    <w:link w:val="IntensivesZitatZchn"/>
    <w:uiPriority w:val="30"/>
    <w:rsid w:val="009F68D6"/>
    <w:pPr>
      <w:pBdr>
        <w:top w:val="single" w:sz="4" w:space="10" w:color="DE550C" w:themeColor="accent1" w:themeShade="BF"/>
        <w:bottom w:val="single" w:sz="4" w:space="10" w:color="DE550C" w:themeColor="accent1" w:themeShade="BF"/>
      </w:pBdr>
      <w:spacing w:before="360" w:after="360" w:line="228" w:lineRule="auto"/>
      <w:ind w:left="864" w:right="864"/>
      <w:jc w:val="center"/>
    </w:pPr>
    <w:rPr>
      <w:rFonts w:asciiTheme="minorHAnsi" w:eastAsiaTheme="minorHAnsi" w:hAnsiTheme="minorHAnsi" w:cstheme="minorBidi"/>
      <w:i/>
      <w:iCs/>
      <w:color w:val="DE550C" w:themeColor="accent1" w:themeShade="BF"/>
      <w:kern w:val="2"/>
      <w:sz w:val="20"/>
      <w:szCs w:val="20"/>
      <w:lang w:eastAsia="en-US"/>
      <w14:ligatures w14:val="standardContextual"/>
    </w:rPr>
  </w:style>
  <w:style w:type="character" w:customStyle="1" w:styleId="IntensivesZitatZchn">
    <w:name w:val="Intensives Zitat Zchn"/>
    <w:basedOn w:val="Absatz-Standardschriftart"/>
    <w:link w:val="IntensivesZitat"/>
    <w:uiPriority w:val="30"/>
    <w:rsid w:val="009F68D6"/>
    <w:rPr>
      <w:i/>
      <w:iCs/>
      <w:color w:val="DE550C" w:themeColor="accent1" w:themeShade="BF"/>
    </w:rPr>
  </w:style>
  <w:style w:type="character" w:styleId="IntensiverVerweis">
    <w:name w:val="Intense Reference"/>
    <w:basedOn w:val="Absatz-Standardschriftart"/>
    <w:uiPriority w:val="32"/>
    <w:qFormat/>
    <w:rsid w:val="00807068"/>
    <w:rPr>
      <w:b/>
      <w:bCs/>
      <w:smallCaps/>
      <w:color w:val="F58345" w:themeColor="accent1"/>
      <w:spacing w:val="5"/>
    </w:rPr>
  </w:style>
  <w:style w:type="paragraph" w:styleId="Kopfzeile">
    <w:name w:val="header"/>
    <w:link w:val="KopfzeileZchn"/>
    <w:uiPriority w:val="99"/>
    <w:unhideWhenUsed/>
    <w:rsid w:val="00BC2C81"/>
    <w:pPr>
      <w:tabs>
        <w:tab w:val="center" w:pos="4703"/>
        <w:tab w:val="right" w:pos="9406"/>
      </w:tabs>
      <w:spacing w:after="0" w:line="240" w:lineRule="auto"/>
    </w:pPr>
    <w:rPr>
      <w:sz w:val="14"/>
    </w:rPr>
  </w:style>
  <w:style w:type="character" w:customStyle="1" w:styleId="KopfzeileZchn">
    <w:name w:val="Kopfzeile Zchn"/>
    <w:basedOn w:val="Absatz-Standardschriftart"/>
    <w:link w:val="Kopfzeile"/>
    <w:uiPriority w:val="99"/>
    <w:rsid w:val="00BC2C81"/>
    <w:rPr>
      <w:sz w:val="14"/>
    </w:rPr>
  </w:style>
  <w:style w:type="paragraph" w:styleId="Fuzeile">
    <w:name w:val="footer"/>
    <w:link w:val="FuzeileZchn"/>
    <w:uiPriority w:val="99"/>
    <w:unhideWhenUsed/>
    <w:rsid w:val="00BC2C81"/>
    <w:pPr>
      <w:tabs>
        <w:tab w:val="center" w:pos="4703"/>
        <w:tab w:val="right" w:pos="9406"/>
      </w:tabs>
      <w:spacing w:after="0" w:line="2160" w:lineRule="auto"/>
    </w:pPr>
    <w:rPr>
      <w:sz w:val="14"/>
    </w:rPr>
  </w:style>
  <w:style w:type="character" w:customStyle="1" w:styleId="FuzeileZchn">
    <w:name w:val="Fußzeile Zchn"/>
    <w:basedOn w:val="Absatz-Standardschriftart"/>
    <w:link w:val="Fuzeile"/>
    <w:uiPriority w:val="99"/>
    <w:rsid w:val="00BC2C81"/>
    <w:rPr>
      <w:sz w:val="14"/>
    </w:rPr>
  </w:style>
  <w:style w:type="character" w:styleId="Hyperlink">
    <w:name w:val="Hyperlink"/>
    <w:basedOn w:val="Absatz-Standardschriftart"/>
    <w:unhideWhenUsed/>
    <w:rsid w:val="00B0228E"/>
    <w:rPr>
      <w:color w:val="000000" w:themeColor="hyperlink"/>
      <w:u w:val="single"/>
    </w:rPr>
  </w:style>
  <w:style w:type="character" w:styleId="NichtaufgelsteErwhnung">
    <w:name w:val="Unresolved Mention"/>
    <w:basedOn w:val="Absatz-Standardschriftart"/>
    <w:uiPriority w:val="99"/>
    <w:semiHidden/>
    <w:unhideWhenUsed/>
    <w:rsid w:val="00B0228E"/>
    <w:rPr>
      <w:color w:val="605E5C"/>
      <w:shd w:val="clear" w:color="auto" w:fill="E1DFDD"/>
    </w:rPr>
  </w:style>
  <w:style w:type="table" w:styleId="Tabellenraster">
    <w:name w:val="Table Grid"/>
    <w:basedOn w:val="NormaleTabelle"/>
    <w:uiPriority w:val="39"/>
    <w:rsid w:val="008330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ddressAH">
    <w:name w:val="Address_AH"/>
    <w:link w:val="AddressAHChar"/>
    <w:rsid w:val="00294DD9"/>
    <w:pPr>
      <w:spacing w:after="0" w:line="270" w:lineRule="exact"/>
    </w:pPr>
    <w:rPr>
      <w:sz w:val="20"/>
      <w:szCs w:val="20"/>
    </w:rPr>
  </w:style>
  <w:style w:type="character" w:customStyle="1" w:styleId="AddressAHChar">
    <w:name w:val="Address_AH Char"/>
    <w:basedOn w:val="Absatz-Standardschriftart"/>
    <w:link w:val="AddressAH"/>
    <w:rsid w:val="00294DD9"/>
    <w:rPr>
      <w:sz w:val="20"/>
      <w:szCs w:val="20"/>
      <w:lang w:val="fr-FR"/>
    </w:rPr>
  </w:style>
  <w:style w:type="paragraph" w:customStyle="1" w:styleId="SenderAH">
    <w:name w:val="Sender_AH"/>
    <w:link w:val="SenderAHChar"/>
    <w:rsid w:val="00C40B71"/>
    <w:pPr>
      <w:spacing w:after="200" w:line="240" w:lineRule="auto"/>
    </w:pPr>
    <w:rPr>
      <w:color w:val="808080" w:themeColor="background1" w:themeShade="80"/>
      <w:sz w:val="14"/>
      <w:szCs w:val="14"/>
    </w:rPr>
  </w:style>
  <w:style w:type="character" w:customStyle="1" w:styleId="SenderAHChar">
    <w:name w:val="Sender_AH Char"/>
    <w:basedOn w:val="Absatz-Standardschriftart"/>
    <w:link w:val="SenderAH"/>
    <w:rsid w:val="00C40B71"/>
    <w:rPr>
      <w:color w:val="808080" w:themeColor="background1" w:themeShade="80"/>
      <w:sz w:val="14"/>
      <w:szCs w:val="14"/>
    </w:rPr>
  </w:style>
  <w:style w:type="paragraph" w:customStyle="1" w:styleId="Subject">
    <w:name w:val="Subject"/>
    <w:next w:val="Standard"/>
    <w:link w:val="SubjectChar"/>
    <w:rsid w:val="00820C87"/>
    <w:pPr>
      <w:spacing w:after="0" w:line="400" w:lineRule="exact"/>
    </w:pPr>
    <w:rPr>
      <w:sz w:val="36"/>
      <w:szCs w:val="36"/>
    </w:rPr>
  </w:style>
  <w:style w:type="character" w:customStyle="1" w:styleId="SubjectChar">
    <w:name w:val="Subject Char"/>
    <w:basedOn w:val="Absatz-Standardschriftart"/>
    <w:link w:val="Subject"/>
    <w:rsid w:val="00820C87"/>
    <w:rPr>
      <w:sz w:val="36"/>
      <w:szCs w:val="36"/>
      <w:lang w:val="fr-FR"/>
    </w:rPr>
  </w:style>
  <w:style w:type="paragraph" w:customStyle="1" w:styleId="NormalLetter">
    <w:name w:val="Normal_Letter"/>
    <w:basedOn w:val="Standard"/>
    <w:link w:val="NormalLetterChar"/>
    <w:rsid w:val="00B97133"/>
    <w:pPr>
      <w:ind w:left="2608"/>
    </w:pPr>
  </w:style>
  <w:style w:type="character" w:customStyle="1" w:styleId="NormalLetterChar">
    <w:name w:val="Normal_Letter Char"/>
    <w:basedOn w:val="Absatz-Standardschriftart"/>
    <w:link w:val="NormalLetter"/>
    <w:rsid w:val="00B97133"/>
    <w:rPr>
      <w:sz w:val="20"/>
      <w:szCs w:val="20"/>
      <w:lang w:val="fr-FR"/>
    </w:rPr>
  </w:style>
  <w:style w:type="paragraph" w:styleId="KeinLeerraum">
    <w:name w:val="No Spacing"/>
    <w:uiPriority w:val="1"/>
    <w:qFormat/>
    <w:rsid w:val="00A023D1"/>
    <w:pPr>
      <w:widowControl w:val="0"/>
      <w:suppressAutoHyphens/>
      <w:spacing w:after="0" w:line="240" w:lineRule="auto"/>
    </w:pPr>
    <w:rPr>
      <w:rFonts w:ascii="Roboto" w:eastAsia="Tahoma" w:hAnsi="Roboto" w:cs="Mangal"/>
      <w:kern w:val="1"/>
      <w:sz w:val="28"/>
      <w:lang w:eastAsia="de-DE" w:bidi="de-DE"/>
      <w14:ligatures w14:val="none"/>
    </w:rPr>
  </w:style>
  <w:style w:type="character" w:styleId="Fett">
    <w:name w:val="Strong"/>
    <w:basedOn w:val="Absatz-Standardschriftart"/>
    <w:uiPriority w:val="22"/>
    <w:qFormat/>
    <w:rsid w:val="00EE5ED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footnotes" Target="footnotes.xml"/><Relationship Id="rId12" Type="http://schemas.openxmlformats.org/officeDocument/2006/relationships/hyperlink" Target="https://www.adamhall.com/" TargetMode="External"/><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cameolight.com/" TargetMode="External"/><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hyperlink" Target="https://marfa-lights.com/" TargetMode="Externa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s://donnymontell.com/" TargetMode="Externa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3.svg"/><Relationship Id="rId1" Type="http://schemas.openxmlformats.org/officeDocument/2006/relationships/image" Target="media/image2.png"/></Relationships>
</file>

<file path=word/theme/theme1.xml><?xml version="1.0" encoding="utf-8"?>
<a:theme xmlns:a="http://schemas.openxmlformats.org/drawingml/2006/main" name="AdamHall_PowerPointTheme_2025">
  <a:themeElements>
    <a:clrScheme name="Adam Hall">
      <a:dk1>
        <a:sysClr val="windowText" lastClr="000000"/>
      </a:dk1>
      <a:lt1>
        <a:sysClr val="window" lastClr="FFFFFF"/>
      </a:lt1>
      <a:dk2>
        <a:srgbClr val="5D758C"/>
      </a:dk2>
      <a:lt2>
        <a:srgbClr val="E3BF53"/>
      </a:lt2>
      <a:accent1>
        <a:srgbClr val="F58345"/>
      </a:accent1>
      <a:accent2>
        <a:srgbClr val="B73F47"/>
      </a:accent2>
      <a:accent3>
        <a:srgbClr val="835D86"/>
      </a:accent3>
      <a:accent4>
        <a:srgbClr val="0097C8"/>
      </a:accent4>
      <a:accent5>
        <a:srgbClr val="9BB865"/>
      </a:accent5>
      <a:accent6>
        <a:srgbClr val="AB4A6B"/>
      </a:accent6>
      <a:hlink>
        <a:srgbClr val="000000"/>
      </a:hlink>
      <a:folHlink>
        <a:srgbClr val="000000"/>
      </a:folHlink>
    </a:clrScheme>
    <a:fontScheme name="Adam Hall">
      <a:majorFont>
        <a:latin typeface="ABC Diatype"/>
        <a:ea typeface=""/>
        <a:cs typeface=""/>
      </a:majorFont>
      <a:minorFont>
        <a:latin typeface="ABC Diatyp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accent4"/>
        </a:solidFill>
        <a:ln>
          <a:noFill/>
        </a:ln>
      </a:spPr>
      <a:bodyPr lIns="108000" tIns="126000" rIns="108000" bIns="126000" rtlCol="0" anchor="t"/>
      <a:lstStyle>
        <a:defPPr algn="l">
          <a:lnSpc>
            <a:spcPct val="105000"/>
          </a:lnSpc>
          <a:spcAft>
            <a:spcPts val="300"/>
          </a:spcAft>
          <a:defRPr spc="-10" dirty="0" err="1" smtClean="0">
            <a:solidFill>
              <a:sysClr val="windowText" lastClr="000000"/>
            </a:solidFill>
          </a:defRPr>
        </a:defPPr>
      </a:lstStyle>
      <a:style>
        <a:lnRef idx="2">
          <a:schemeClr val="accent1">
            <a:shade val="15000"/>
          </a:schemeClr>
        </a:lnRef>
        <a:fillRef idx="1">
          <a:schemeClr val="accent1"/>
        </a:fillRef>
        <a:effectRef idx="0">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txDef>
      <a:spPr>
        <a:noFill/>
      </a:spPr>
      <a:bodyPr wrap="square" rtlCol="0">
        <a:spAutoFit/>
      </a:bodyPr>
      <a:lstStyle>
        <a:defPPr marL="269875" indent="-269875" algn="l">
          <a:lnSpc>
            <a:spcPct val="105000"/>
          </a:lnSpc>
          <a:spcAft>
            <a:spcPts val="300"/>
          </a:spcAft>
          <a:buFont typeface="ABC Diatype" panose="020B0504040202060203" pitchFamily="34" charset="0"/>
          <a:buChar char="→"/>
          <a:defRPr spc="-10" dirty="0" err="1" smtClean="0"/>
        </a:defPPr>
      </a:lstStyle>
    </a:txDef>
  </a:objectDefaults>
  <a:extraClrSchemeLst/>
  <a:extLst>
    <a:ext uri="{05A4C25C-085E-4340-85A3-A5531E510DB2}">
      <thm15:themeFamily xmlns:thm15="http://schemas.microsoft.com/office/thememl/2012/main" name="AdamHall_PowerPointTheme_2025" id="{77E4DD58-F708-42F4-AE4F-D8521877AC3C}" vid="{E4ECDCE8-6F25-4DB1-BAA9-A6EB439A4B98}"/>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e57e95d1-1dc8-4c86-b5cf-5a9c577286f5">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8408F566915FA9418415809568102D47" ma:contentTypeVersion="14" ma:contentTypeDescription="Ein neues Dokument erstellen." ma:contentTypeScope="" ma:versionID="0a0e08d8a8666cbde8bcecd9387d16a1">
  <xsd:schema xmlns:xsd="http://www.w3.org/2001/XMLSchema" xmlns:xs="http://www.w3.org/2001/XMLSchema" xmlns:p="http://schemas.microsoft.com/office/2006/metadata/properties" xmlns:ns2="e57e95d1-1dc8-4c86-b5cf-5a9c577286f5" xmlns:ns3="f5960c3b-d074-4f3f-830b-874f62bdaeb1" targetNamespace="http://schemas.microsoft.com/office/2006/metadata/properties" ma:root="true" ma:fieldsID="f6524d0c41e451aadc6239d4bbed1fde" ns2:_="" ns3:_="">
    <xsd:import namespace="e57e95d1-1dc8-4c86-b5cf-5a9c577286f5"/>
    <xsd:import namespace="f5960c3b-d074-4f3f-830b-874f62bdaeb1"/>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2:MediaServiceDateTaken"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ObjectDetectorVersions" minOccurs="0"/>
                <xsd:element ref="ns2:MediaLengthInSecond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57e95d1-1dc8-4c86-b5cf-5a9c57728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1546d6cd-6ce8-4532-a0f9-1273fcc8fe44" ma:termSetId="09814cd3-568e-fe90-9814-8d621ff8fb84" ma:anchorId="fba54fb3-c3e1-fe81-a776-ca4b69148c4d" ma:open="true" ma:isKeyword="false">
      <xsd:complexType>
        <xsd:sequence>
          <xsd:element ref="pc:Terms" minOccurs="0" maxOccurs="1"/>
        </xsd:sequence>
      </xsd:complex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Location" ma:index="21"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5960c3b-d074-4f3f-830b-874f62bdaeb1" elementFormDefault="qualified">
    <xsd:import namespace="http://schemas.microsoft.com/office/2006/documentManagement/types"/>
    <xsd:import namespace="http://schemas.microsoft.com/office/infopath/2007/PartnerControls"/>
    <xsd:element name="SharedWithUsers" ma:index="16"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57AF672-AF67-499D-8864-3F1FB7470B07}">
  <ds:schemaRefs>
    <ds:schemaRef ds:uri="http://schemas.microsoft.com/office/2006/metadata/properties"/>
    <ds:schemaRef ds:uri="http://schemas.microsoft.com/office/infopath/2007/PartnerControls"/>
    <ds:schemaRef ds:uri="e57e95d1-1dc8-4c86-b5cf-5a9c577286f5"/>
  </ds:schemaRefs>
</ds:datastoreItem>
</file>

<file path=customXml/itemProps2.xml><?xml version="1.0" encoding="utf-8"?>
<ds:datastoreItem xmlns:ds="http://schemas.openxmlformats.org/officeDocument/2006/customXml" ds:itemID="{ADE92D61-EE7E-4679-A521-9B3F7E272AA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57e95d1-1dc8-4c86-b5cf-5a9c577286f5"/>
    <ds:schemaRef ds:uri="f5960c3b-d074-4f3f-830b-874f62bdae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22F7A9B-75F8-4A89-9146-0E16E86AD6A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664</Words>
  <Characters>4536</Characters>
  <Application>Microsoft Office Word</Application>
  <DocSecurity>0</DocSecurity>
  <Lines>72</Lines>
  <Paragraphs>21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Adam Hall GmbH</vt:lpstr>
      <vt:lpstr>Adam Hall GmbH</vt:lpstr>
    </vt:vector>
  </TitlesOfParts>
  <Company/>
  <LinksUpToDate>false</LinksUpToDate>
  <CharactersWithSpaces>5179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Adam Hall GmbH</dc:title>
  <dc:subject/>
  <dc:creator>Microsoft Office User</dc:creator>
  <cp:keywords/>
  <dc:description/>
  <cp:lastModifiedBy>Elisa Posteraro</cp:lastModifiedBy>
  <cp:revision>18</cp:revision>
  <cp:lastPrinted>2025-08-18T13:30:00Z</cp:lastPrinted>
  <dcterms:created xsi:type="dcterms:W3CDTF">2025-11-18T10:28:00Z</dcterms:created>
  <dcterms:modified xsi:type="dcterms:W3CDTF">2025-11-24T10:15:00Z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0x0101008408F566915FA9418415809568102D47</vt:lpwstr>
  </property>
  <property fmtid="{D5CDD505-2E9C-101B-9397-08002B2CF9AE}" pid="3" name="MediaServiceImageTags">
    <vt:lpwstr/>
  </property>
</Properties>
</file>