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F2FDF9" w14:textId="77777777" w:rsidR="00EE5ED8" w:rsidRPr="00402728" w:rsidRDefault="00EE5ED8" w:rsidP="00EE5ED8">
      <w:pPr>
        <w:rPr>
          <w:rFonts w:ascii="Arial" w:hAnsi="Arial"/>
          <w:b/>
          <w:color w:val="000000" w:themeColor="text1"/>
          <w:sz w:val="28"/>
          <w:bdr w:val="none" w:sz="0" w:space="0" w:color="auto" w:frame="1"/>
        </w:rPr>
      </w:pPr>
      <w:r>
        <w:rPr>
          <w:rFonts w:ascii="Calibri" w:hAnsi="Calibri"/>
          <w:sz w:val="52"/>
        </w:rPr>
        <w:t>Nota de prensa</w:t>
      </w:r>
    </w:p>
    <w:p w14:paraId="34063850" w14:textId="77777777" w:rsidR="00EE5ED8" w:rsidRPr="00402728" w:rsidRDefault="00EE5ED8" w:rsidP="00EE5ED8">
      <w:pPr>
        <w:rPr>
          <w:rFonts w:ascii="Arial" w:hAnsi="Arial"/>
          <w:b/>
          <w:color w:val="000000" w:themeColor="text1"/>
          <w:sz w:val="28"/>
          <w:bdr w:val="none" w:sz="0" w:space="0" w:color="auto" w:frame="1"/>
        </w:rPr>
      </w:pPr>
    </w:p>
    <w:p w14:paraId="6DAB1C77" w14:textId="77777777" w:rsidR="00EE5ED8" w:rsidRPr="00402728" w:rsidRDefault="00EE5ED8" w:rsidP="00EE5ED8">
      <w:pPr>
        <w:rPr>
          <w:rFonts w:ascii="Arial" w:hAnsi="Arial"/>
          <w:b/>
          <w:color w:val="000000" w:themeColor="text1"/>
          <w:sz w:val="28"/>
          <w:bdr w:val="none" w:sz="0" w:space="0" w:color="auto" w:frame="1"/>
        </w:rPr>
      </w:pPr>
    </w:p>
    <w:p w14:paraId="58700567" w14:textId="77777777" w:rsidR="00EE5ED8" w:rsidRPr="00402728" w:rsidRDefault="00EE5ED8" w:rsidP="00EE5ED8">
      <w:pPr>
        <w:outlineLvl w:val="0"/>
        <w:rPr>
          <w:b/>
          <w:bCs/>
          <w:kern w:val="36"/>
          <w:sz w:val="44"/>
          <w:szCs w:val="44"/>
        </w:rPr>
      </w:pPr>
      <w:r>
        <w:rPr>
          <w:rFonts w:ascii="Calibri" w:hAnsi="Calibri"/>
          <w:b/>
          <w:kern w:val="36"/>
          <w:sz w:val="44"/>
        </w:rPr>
        <w:t xml:space="preserve">Una experiencia propia del cine: </w:t>
      </w:r>
      <w:proofErr w:type="spellStart"/>
      <w:r>
        <w:rPr>
          <w:rFonts w:ascii="Calibri" w:hAnsi="Calibri"/>
          <w:b/>
          <w:kern w:val="36"/>
          <w:sz w:val="44"/>
        </w:rPr>
        <w:t>Marfa</w:t>
      </w:r>
      <w:proofErr w:type="spellEnd"/>
      <w:r>
        <w:rPr>
          <w:rFonts w:ascii="Calibri" w:hAnsi="Calibri"/>
          <w:b/>
          <w:kern w:val="36"/>
          <w:sz w:val="44"/>
        </w:rPr>
        <w:t xml:space="preserve"> </w:t>
      </w:r>
      <w:proofErr w:type="spellStart"/>
      <w:r>
        <w:rPr>
          <w:rFonts w:ascii="Calibri" w:hAnsi="Calibri"/>
          <w:b/>
          <w:kern w:val="36"/>
          <w:sz w:val="44"/>
        </w:rPr>
        <w:t>Lights</w:t>
      </w:r>
      <w:proofErr w:type="spellEnd"/>
      <w:r>
        <w:rPr>
          <w:rFonts w:ascii="Calibri" w:hAnsi="Calibri"/>
          <w:b/>
          <w:kern w:val="36"/>
          <w:sz w:val="44"/>
        </w:rPr>
        <w:t xml:space="preserve"> da luz al espectáculo de Donny </w:t>
      </w:r>
      <w:proofErr w:type="spellStart"/>
      <w:r>
        <w:rPr>
          <w:rFonts w:ascii="Calibri" w:hAnsi="Calibri"/>
          <w:b/>
          <w:kern w:val="36"/>
          <w:sz w:val="44"/>
        </w:rPr>
        <w:t>Montell</w:t>
      </w:r>
      <w:proofErr w:type="spellEnd"/>
      <w:r>
        <w:rPr>
          <w:rFonts w:ascii="Calibri" w:hAnsi="Calibri"/>
          <w:b/>
          <w:kern w:val="36"/>
          <w:sz w:val="44"/>
        </w:rPr>
        <w:t xml:space="preserve"> con Cameo</w:t>
      </w:r>
    </w:p>
    <w:p w14:paraId="5C8C2A24" w14:textId="77777777" w:rsidR="00EE5ED8" w:rsidRPr="00402728" w:rsidRDefault="00EE5ED8" w:rsidP="00EE5ED8">
      <w:pPr>
        <w:shd w:val="clear" w:color="auto" w:fill="FFFFFF"/>
        <w:rPr>
          <w:rFonts w:ascii="Calibri" w:hAnsi="Calibri" w:cs="Calibri"/>
          <w:color w:val="000000" w:themeColor="text1"/>
          <w:sz w:val="44"/>
          <w:szCs w:val="44"/>
        </w:rPr>
      </w:pPr>
    </w:p>
    <w:p w14:paraId="08398C3C" w14:textId="3F180B64" w:rsidR="00EE5ED8" w:rsidRPr="00402728" w:rsidRDefault="00EE5ED8" w:rsidP="00EE5ED8">
      <w:pPr>
        <w:shd w:val="clear" w:color="auto" w:fill="FFFFFF"/>
        <w:rPr>
          <w:rFonts w:ascii="Calibri" w:hAnsi="Calibri" w:cs="Calibri"/>
          <w:b/>
          <w:bCs/>
          <w:sz w:val="22"/>
          <w:szCs w:val="22"/>
        </w:rPr>
      </w:pPr>
      <w:proofErr w:type="spellStart"/>
      <w:r>
        <w:rPr>
          <w:rFonts w:ascii="Calibri" w:hAnsi="Calibri"/>
          <w:b/>
          <w:color w:val="0D0D0D" w:themeColor="text1" w:themeTint="F2"/>
          <w:sz w:val="22"/>
          <w:bdr w:val="none" w:sz="0" w:space="0" w:color="auto" w:frame="1"/>
        </w:rPr>
        <w:t>Neu-Anspach</w:t>
      </w:r>
      <w:proofErr w:type="spellEnd"/>
      <w:r>
        <w:rPr>
          <w:rFonts w:ascii="Calibri" w:hAnsi="Calibri"/>
          <w:b/>
          <w:color w:val="0D0D0D" w:themeColor="text1" w:themeTint="F2"/>
          <w:sz w:val="22"/>
          <w:bdr w:val="none" w:sz="0" w:space="0" w:color="auto" w:frame="1"/>
        </w:rPr>
        <w:t>, Alemania -</w:t>
      </w:r>
      <w:r>
        <w:rPr>
          <w:rFonts w:ascii="Calibri" w:hAnsi="Calibri"/>
          <w:b/>
          <w:color w:val="000000" w:themeColor="text1"/>
          <w:sz w:val="22"/>
          <w:bdr w:val="none" w:sz="0" w:space="0" w:color="auto" w:frame="1"/>
        </w:rPr>
        <w:t xml:space="preserve"> 2</w:t>
      </w:r>
      <w:r w:rsidR="001F4287">
        <w:rPr>
          <w:rFonts w:ascii="Calibri" w:hAnsi="Calibri"/>
          <w:b/>
          <w:color w:val="000000" w:themeColor="text1"/>
          <w:sz w:val="22"/>
          <w:bdr w:val="none" w:sz="0" w:space="0" w:color="auto" w:frame="1"/>
        </w:rPr>
        <w:t>5</w:t>
      </w:r>
      <w:r>
        <w:rPr>
          <w:rFonts w:ascii="Calibri" w:hAnsi="Calibri"/>
          <w:b/>
          <w:color w:val="000000" w:themeColor="text1"/>
          <w:sz w:val="22"/>
          <w:bdr w:val="none" w:sz="0" w:space="0" w:color="auto" w:frame="1"/>
        </w:rPr>
        <w:t xml:space="preserve"> de noviembre de 2025 </w:t>
      </w:r>
      <w:r>
        <w:rPr>
          <w:rFonts w:ascii="Calibri" w:hAnsi="Calibri"/>
          <w:b/>
          <w:color w:val="0D0D0D" w:themeColor="text1" w:themeTint="F2"/>
          <w:sz w:val="22"/>
          <w:bdr w:val="none" w:sz="0" w:space="0" w:color="auto" w:frame="1"/>
        </w:rPr>
        <w:t xml:space="preserve">- </w:t>
      </w:r>
      <w:r w:rsidRPr="00402728">
        <w:rPr>
          <w:rFonts w:ascii="Calibri" w:hAnsi="Calibri"/>
          <w:b/>
          <w:bCs/>
          <w:sz w:val="22"/>
          <w:szCs w:val="22"/>
        </w:rPr>
        <w:t xml:space="preserve">A finales de agosto, el cantante lituano de pop Donny </w:t>
      </w:r>
      <w:proofErr w:type="spellStart"/>
      <w:r w:rsidRPr="00402728">
        <w:rPr>
          <w:rFonts w:ascii="Calibri" w:hAnsi="Calibri"/>
          <w:b/>
          <w:bCs/>
          <w:sz w:val="22"/>
          <w:szCs w:val="22"/>
        </w:rPr>
        <w:t>Montell</w:t>
      </w:r>
      <w:proofErr w:type="spellEnd"/>
      <w:r w:rsidRPr="00402728">
        <w:rPr>
          <w:rFonts w:ascii="Calibri" w:hAnsi="Calibri"/>
          <w:b/>
          <w:bCs/>
          <w:sz w:val="22"/>
          <w:szCs w:val="22"/>
        </w:rPr>
        <w:t xml:space="preserve"> presentó su nuevo espectáculo en directo en el </w:t>
      </w:r>
      <w:proofErr w:type="spellStart"/>
      <w:r w:rsidRPr="00402728">
        <w:rPr>
          <w:rFonts w:ascii="Calibri" w:hAnsi="Calibri"/>
          <w:b/>
          <w:bCs/>
          <w:sz w:val="22"/>
          <w:szCs w:val="22"/>
        </w:rPr>
        <w:t>Kalnų</w:t>
      </w:r>
      <w:proofErr w:type="spellEnd"/>
      <w:r w:rsidRPr="00402728">
        <w:rPr>
          <w:rFonts w:ascii="Calibri" w:hAnsi="Calibri"/>
          <w:b/>
          <w:bCs/>
          <w:sz w:val="22"/>
          <w:szCs w:val="22"/>
        </w:rPr>
        <w:t xml:space="preserve"> Parkas de Vilna. El concierto al aire libre sentó nuevas bases en cuanto a la puesta en escena audiovisual global, con un diseño de iluminación caracterizado por imágenes cinematográficas y realizado por el estudio creativo </w:t>
      </w:r>
      <w:proofErr w:type="spellStart"/>
      <w:r w:rsidRPr="00402728">
        <w:rPr>
          <w:rFonts w:ascii="Calibri" w:hAnsi="Calibri"/>
          <w:b/>
          <w:bCs/>
          <w:sz w:val="22"/>
          <w:szCs w:val="22"/>
        </w:rPr>
        <w:t>Marfa</w:t>
      </w:r>
      <w:proofErr w:type="spellEnd"/>
      <w:r w:rsidRPr="00402728">
        <w:rPr>
          <w:rFonts w:ascii="Calibri" w:hAnsi="Calibri"/>
          <w:b/>
          <w:bCs/>
          <w:sz w:val="22"/>
          <w:szCs w:val="22"/>
        </w:rPr>
        <w:t xml:space="preserve"> </w:t>
      </w:r>
      <w:proofErr w:type="spellStart"/>
      <w:r w:rsidRPr="00402728">
        <w:rPr>
          <w:rFonts w:ascii="Calibri" w:hAnsi="Calibri"/>
          <w:b/>
          <w:bCs/>
          <w:sz w:val="22"/>
          <w:szCs w:val="22"/>
        </w:rPr>
        <w:t>Lights</w:t>
      </w:r>
      <w:proofErr w:type="spellEnd"/>
      <w:r w:rsidRPr="00402728">
        <w:rPr>
          <w:rFonts w:ascii="Calibri" w:hAnsi="Calibri"/>
          <w:b/>
          <w:bCs/>
          <w:sz w:val="22"/>
          <w:szCs w:val="22"/>
        </w:rPr>
        <w:t>. Se utilizaron más de 350 focos Cameo para crear un efecto de profundidad cinematográfica y detallados ambientes de iluminación.</w:t>
      </w:r>
    </w:p>
    <w:p w14:paraId="22C59584" w14:textId="77777777" w:rsidR="00EE5ED8" w:rsidRPr="00402728" w:rsidRDefault="00EE5ED8" w:rsidP="00EE5ED8">
      <w:pPr>
        <w:rPr>
          <w:rFonts w:ascii="Calibri" w:hAnsi="Calibri" w:cs="Calibri"/>
          <w:sz w:val="22"/>
          <w:szCs w:val="22"/>
        </w:rPr>
      </w:pPr>
    </w:p>
    <w:p w14:paraId="1105B9E1" w14:textId="77777777" w:rsidR="00EE5ED8" w:rsidRPr="00402728" w:rsidRDefault="00EE5ED8" w:rsidP="00EE5ED8">
      <w:pPr>
        <w:rPr>
          <w:rFonts w:ascii="Calibri" w:hAnsi="Calibri" w:cs="Calibri"/>
          <w:sz w:val="22"/>
          <w:szCs w:val="22"/>
        </w:rPr>
      </w:pPr>
      <w:r>
        <w:rPr>
          <w:rFonts w:ascii="Calibri" w:hAnsi="Calibri"/>
          <w:sz w:val="22"/>
        </w:rPr>
        <w:t xml:space="preserve">El objetivo de los diseñadores de iluminación </w:t>
      </w:r>
      <w:proofErr w:type="spellStart"/>
      <w:r>
        <w:rPr>
          <w:rFonts w:ascii="Calibri" w:hAnsi="Calibri"/>
          <w:sz w:val="22"/>
        </w:rPr>
        <w:t>Pijus</w:t>
      </w:r>
      <w:proofErr w:type="spellEnd"/>
      <w:r>
        <w:rPr>
          <w:rFonts w:ascii="Calibri" w:hAnsi="Calibri"/>
          <w:sz w:val="22"/>
        </w:rPr>
        <w:t xml:space="preserve"> </w:t>
      </w:r>
      <w:proofErr w:type="spellStart"/>
      <w:r>
        <w:rPr>
          <w:rFonts w:ascii="Calibri" w:hAnsi="Calibri"/>
          <w:sz w:val="22"/>
        </w:rPr>
        <w:t>Norušis</w:t>
      </w:r>
      <w:proofErr w:type="spellEnd"/>
      <w:r>
        <w:rPr>
          <w:rFonts w:ascii="Calibri" w:hAnsi="Calibri"/>
          <w:sz w:val="22"/>
        </w:rPr>
        <w:t xml:space="preserve"> y </w:t>
      </w:r>
      <w:proofErr w:type="spellStart"/>
      <w:r>
        <w:rPr>
          <w:rFonts w:ascii="Calibri" w:hAnsi="Calibri"/>
          <w:sz w:val="22"/>
        </w:rPr>
        <w:t>Andrius</w:t>
      </w:r>
      <w:proofErr w:type="spellEnd"/>
      <w:r>
        <w:rPr>
          <w:rFonts w:ascii="Calibri" w:hAnsi="Calibri"/>
          <w:sz w:val="22"/>
        </w:rPr>
        <w:t xml:space="preserve"> </w:t>
      </w:r>
      <w:proofErr w:type="spellStart"/>
      <w:r>
        <w:rPr>
          <w:rFonts w:ascii="Calibri" w:hAnsi="Calibri"/>
          <w:sz w:val="22"/>
        </w:rPr>
        <w:t>Stasiulis</w:t>
      </w:r>
      <w:proofErr w:type="spellEnd"/>
      <w:r>
        <w:rPr>
          <w:rFonts w:ascii="Calibri" w:hAnsi="Calibri"/>
          <w:sz w:val="22"/>
        </w:rPr>
        <w:t xml:space="preserve"> era que el escenario pareciera una escena cinematográfica estática. En lugar de efectos llamativos, </w:t>
      </w:r>
      <w:proofErr w:type="spellStart"/>
      <w:r>
        <w:rPr>
          <w:rFonts w:ascii="Calibri" w:hAnsi="Calibri"/>
          <w:sz w:val="22"/>
        </w:rPr>
        <w:t>Marfa</w:t>
      </w:r>
      <w:proofErr w:type="spellEnd"/>
      <w:r>
        <w:rPr>
          <w:rFonts w:ascii="Calibri" w:hAnsi="Calibri"/>
          <w:sz w:val="22"/>
        </w:rPr>
        <w:t xml:space="preserve"> </w:t>
      </w:r>
      <w:proofErr w:type="spellStart"/>
      <w:r>
        <w:rPr>
          <w:rFonts w:ascii="Calibri" w:hAnsi="Calibri"/>
          <w:sz w:val="22"/>
        </w:rPr>
        <w:t>Lights</w:t>
      </w:r>
      <w:proofErr w:type="spellEnd"/>
      <w:r>
        <w:rPr>
          <w:rFonts w:ascii="Calibri" w:hAnsi="Calibri"/>
          <w:sz w:val="22"/>
        </w:rPr>
        <w:t xml:space="preserve"> se centró en acentos de iluminación discretos y atmosféricos. </w:t>
      </w:r>
      <w:r w:rsidRPr="00402728">
        <w:rPr>
          <w:rFonts w:ascii="Calibri" w:hAnsi="Calibri"/>
          <w:color w:val="000000" w:themeColor="text1"/>
          <w:sz w:val="22"/>
          <w:szCs w:val="22"/>
        </w:rPr>
        <w:t xml:space="preserve">"No queríamos alardear a propósito con efectos complicados, sino utilizar la luz sutilmente", explica </w:t>
      </w:r>
      <w:proofErr w:type="spellStart"/>
      <w:r w:rsidRPr="00402728">
        <w:rPr>
          <w:rFonts w:ascii="Calibri" w:hAnsi="Calibri"/>
          <w:color w:val="000000" w:themeColor="text1"/>
          <w:sz w:val="22"/>
          <w:szCs w:val="22"/>
        </w:rPr>
        <w:t>Pijus</w:t>
      </w:r>
      <w:proofErr w:type="spellEnd"/>
      <w:r w:rsidRPr="00402728">
        <w:rPr>
          <w:rFonts w:ascii="Calibri" w:hAnsi="Calibri"/>
          <w:color w:val="000000" w:themeColor="text1"/>
          <w:sz w:val="22"/>
          <w:szCs w:val="22"/>
        </w:rPr>
        <w:t xml:space="preserve"> </w:t>
      </w:r>
      <w:proofErr w:type="spellStart"/>
      <w:r w:rsidRPr="00402728">
        <w:rPr>
          <w:rFonts w:ascii="Calibri" w:hAnsi="Calibri"/>
          <w:color w:val="000000" w:themeColor="text1"/>
          <w:sz w:val="22"/>
          <w:szCs w:val="22"/>
        </w:rPr>
        <w:t>Norušis</w:t>
      </w:r>
      <w:proofErr w:type="spellEnd"/>
      <w:r w:rsidRPr="00402728">
        <w:rPr>
          <w:rFonts w:ascii="Calibri" w:hAnsi="Calibri"/>
          <w:color w:val="000000" w:themeColor="text1"/>
          <w:sz w:val="22"/>
          <w:szCs w:val="22"/>
        </w:rPr>
        <w:t xml:space="preserve">. </w:t>
      </w:r>
      <w:r>
        <w:rPr>
          <w:rFonts w:ascii="Calibri" w:hAnsi="Calibri"/>
          <w:sz w:val="22"/>
        </w:rPr>
        <w:t>La atención se centró en la coordinación precisa de la luz, la escenografía y la dirección de la imagen, incluido el contenido IMAG en las pantallas LED, las luces laterales coordinadas individualmente y los sutiles degradados de color.</w:t>
      </w:r>
    </w:p>
    <w:p w14:paraId="23B8A6CF" w14:textId="77777777" w:rsidR="00EE5ED8" w:rsidRPr="00402728" w:rsidRDefault="00EE5ED8" w:rsidP="00EE5ED8">
      <w:pPr>
        <w:rPr>
          <w:rFonts w:ascii="Calibri" w:hAnsi="Calibri" w:cs="Calibri"/>
          <w:sz w:val="22"/>
          <w:szCs w:val="22"/>
        </w:rPr>
      </w:pPr>
    </w:p>
    <w:p w14:paraId="7DE42445" w14:textId="5DC748AB" w:rsidR="00EE5ED8" w:rsidRPr="00402728" w:rsidRDefault="00EE5ED8" w:rsidP="00EE5ED8">
      <w:pPr>
        <w:rPr>
          <w:rFonts w:ascii="Calibri" w:hAnsi="Calibri" w:cs="Calibri"/>
          <w:color w:val="000000" w:themeColor="text1"/>
          <w:sz w:val="22"/>
          <w:szCs w:val="22"/>
        </w:rPr>
      </w:pPr>
      <w:r>
        <w:rPr>
          <w:rFonts w:ascii="Calibri" w:hAnsi="Calibri"/>
          <w:sz w:val="22"/>
        </w:rPr>
        <w:t xml:space="preserve">El equipo colocó barras LED Cameo PIXBAR SMD IP G2 a lo largo de las grandes paredes LED, creando efectos de cegamiento, animaciones basadas en píxeles e incluso gradaciones de color, también a intensidad mínima. Los </w:t>
      </w:r>
      <w:proofErr w:type="spellStart"/>
      <w:r>
        <w:rPr>
          <w:rFonts w:ascii="Calibri" w:hAnsi="Calibri"/>
          <w:sz w:val="22"/>
        </w:rPr>
        <w:t>washer</w:t>
      </w:r>
      <w:proofErr w:type="spellEnd"/>
      <w:r>
        <w:rPr>
          <w:rFonts w:ascii="Calibri" w:hAnsi="Calibri"/>
          <w:sz w:val="22"/>
        </w:rPr>
        <w:t xml:space="preserve"> LED para exteriores ZENIT W600 se colocaron bajo el suelo del escenario y, en combinación con efectos de neblina, crearon una impresionante y resplandeciente luz de suelo. Para </w:t>
      </w:r>
      <w:proofErr w:type="spellStart"/>
      <w:r>
        <w:rPr>
          <w:rFonts w:ascii="Calibri" w:hAnsi="Calibri"/>
          <w:color w:val="000000" w:themeColor="text1"/>
          <w:sz w:val="22"/>
        </w:rPr>
        <w:t>Pijus</w:t>
      </w:r>
      <w:proofErr w:type="spellEnd"/>
      <w:r>
        <w:rPr>
          <w:rFonts w:ascii="Calibri" w:hAnsi="Calibri"/>
          <w:color w:val="000000" w:themeColor="text1"/>
          <w:sz w:val="22"/>
        </w:rPr>
        <w:t xml:space="preserve"> </w:t>
      </w:r>
      <w:proofErr w:type="spellStart"/>
      <w:r>
        <w:rPr>
          <w:rFonts w:ascii="Calibri" w:hAnsi="Calibri"/>
          <w:color w:val="000000" w:themeColor="text1"/>
          <w:sz w:val="22"/>
        </w:rPr>
        <w:t>Norušis</w:t>
      </w:r>
      <w:proofErr w:type="spellEnd"/>
      <w:r>
        <w:rPr>
          <w:rFonts w:ascii="Calibri" w:hAnsi="Calibri"/>
          <w:color w:val="000000" w:themeColor="text1"/>
          <w:sz w:val="22"/>
        </w:rPr>
        <w:t xml:space="preserve">, los </w:t>
      </w:r>
      <w:proofErr w:type="spellStart"/>
      <w:r>
        <w:rPr>
          <w:rFonts w:ascii="Calibri" w:hAnsi="Calibri"/>
          <w:color w:val="000000" w:themeColor="text1"/>
          <w:sz w:val="22"/>
        </w:rPr>
        <w:t>washer</w:t>
      </w:r>
      <w:proofErr w:type="spellEnd"/>
      <w:r>
        <w:rPr>
          <w:rFonts w:ascii="Calibri" w:hAnsi="Calibri"/>
          <w:color w:val="000000" w:themeColor="text1"/>
          <w:sz w:val="22"/>
        </w:rPr>
        <w:t xml:space="preserve"> ZENIT W600 fueron "de lejos las luces más eficientes que probamos en situaciones similares en los últimos años".</w:t>
      </w:r>
    </w:p>
    <w:p w14:paraId="34505970" w14:textId="77777777" w:rsidR="00EE5ED8" w:rsidRPr="00402728" w:rsidRDefault="00EE5ED8" w:rsidP="00EE5ED8">
      <w:pPr>
        <w:rPr>
          <w:rFonts w:ascii="Calibri" w:hAnsi="Calibri" w:cs="Calibri"/>
          <w:color w:val="000000" w:themeColor="text1"/>
          <w:sz w:val="22"/>
          <w:szCs w:val="22"/>
        </w:rPr>
      </w:pPr>
    </w:p>
    <w:p w14:paraId="0983E699" w14:textId="776B8EBA" w:rsidR="00EE5ED8" w:rsidRPr="00402728" w:rsidRDefault="00EE5ED8" w:rsidP="00EE5ED8">
      <w:pPr>
        <w:rPr>
          <w:rFonts w:ascii="Calibri" w:hAnsi="Calibri" w:cs="Calibri"/>
          <w:color w:val="000000" w:themeColor="text1"/>
          <w:sz w:val="22"/>
          <w:szCs w:val="22"/>
        </w:rPr>
      </w:pPr>
      <w:r>
        <w:rPr>
          <w:rFonts w:ascii="Calibri" w:hAnsi="Calibri"/>
          <w:sz w:val="22"/>
        </w:rPr>
        <w:t xml:space="preserve">Los </w:t>
      </w:r>
      <w:r>
        <w:rPr>
          <w:rStyle w:val="Fett"/>
          <w:rFonts w:ascii="Calibri" w:hAnsi="Calibri"/>
          <w:sz w:val="22"/>
        </w:rPr>
        <w:t>paneles LED de luz suave Cameo S4 IP</w:t>
      </w:r>
      <w:r>
        <w:rPr>
          <w:rFonts w:ascii="Calibri" w:hAnsi="Calibri"/>
          <w:sz w:val="22"/>
        </w:rPr>
        <w:t xml:space="preserve"> fueron uno de los elementos destacados del montaje. Los paneles luminosos LED suelen utilizarse en producciones cinematográficas y televisivas, pero aquí han encontrado su lugar en el escenario de un concierto como vínculo visual entre la estética cinematográfica y la actuación en directo. </w:t>
      </w:r>
      <w:r w:rsidRPr="00402728">
        <w:rPr>
          <w:rFonts w:ascii="Calibri" w:hAnsi="Calibri"/>
          <w:color w:val="000000" w:themeColor="text1"/>
          <w:sz w:val="22"/>
          <w:szCs w:val="22"/>
        </w:rPr>
        <w:t xml:space="preserve">"Los paneles S4 de gran formato crearon efectos llamativos y tenían suficiente potencia para llenar todo el evento de color", explicar </w:t>
      </w:r>
      <w:proofErr w:type="spellStart"/>
      <w:r w:rsidRPr="00402728">
        <w:rPr>
          <w:rFonts w:ascii="Calibri" w:hAnsi="Calibri"/>
          <w:color w:val="000000" w:themeColor="text1"/>
          <w:sz w:val="22"/>
          <w:szCs w:val="22"/>
        </w:rPr>
        <w:t>Andrius</w:t>
      </w:r>
      <w:proofErr w:type="spellEnd"/>
      <w:r w:rsidRPr="00402728">
        <w:rPr>
          <w:rFonts w:ascii="Calibri" w:hAnsi="Calibri"/>
          <w:color w:val="000000" w:themeColor="text1"/>
          <w:sz w:val="22"/>
          <w:szCs w:val="22"/>
        </w:rPr>
        <w:t xml:space="preserve"> </w:t>
      </w:r>
      <w:proofErr w:type="spellStart"/>
      <w:r w:rsidRPr="00402728">
        <w:rPr>
          <w:rFonts w:ascii="Calibri" w:hAnsi="Calibri"/>
          <w:color w:val="000000" w:themeColor="text1"/>
          <w:sz w:val="22"/>
          <w:szCs w:val="22"/>
        </w:rPr>
        <w:t>Stasiulis</w:t>
      </w:r>
      <w:proofErr w:type="spellEnd"/>
      <w:r w:rsidRPr="00402728">
        <w:rPr>
          <w:rFonts w:ascii="Calibri" w:hAnsi="Calibri"/>
          <w:color w:val="000000" w:themeColor="text1"/>
          <w:sz w:val="22"/>
          <w:szCs w:val="22"/>
        </w:rPr>
        <w:t>. "Gracias al modo píxel, pudimos crear estilos particularmente sofisticados y detallados".</w:t>
      </w:r>
    </w:p>
    <w:p w14:paraId="243224F2" w14:textId="77777777" w:rsidR="00EE5ED8" w:rsidRPr="00402728" w:rsidRDefault="00EE5ED8" w:rsidP="00EE5ED8">
      <w:pPr>
        <w:rPr>
          <w:rFonts w:ascii="Calibri" w:hAnsi="Calibri" w:cs="Calibri"/>
          <w:bCs/>
          <w:sz w:val="22"/>
          <w:szCs w:val="22"/>
        </w:rPr>
      </w:pPr>
    </w:p>
    <w:p w14:paraId="32C01595" w14:textId="3758B092" w:rsidR="00EE5ED8" w:rsidRPr="00402728" w:rsidRDefault="00EE5ED8" w:rsidP="00EE5ED8">
      <w:pPr>
        <w:rPr>
          <w:rFonts w:ascii="Calibri" w:hAnsi="Calibri" w:cs="Calibri"/>
          <w:bCs/>
          <w:sz w:val="22"/>
          <w:szCs w:val="22"/>
        </w:rPr>
      </w:pPr>
      <w:r>
        <w:rPr>
          <w:rStyle w:val="Fett"/>
          <w:rFonts w:ascii="Calibri" w:hAnsi="Calibri"/>
          <w:sz w:val="22"/>
        </w:rPr>
        <w:t>Se utilizaron cabezas móviles de haz OTOS B5</w:t>
      </w:r>
      <w:r>
        <w:rPr>
          <w:rFonts w:ascii="Calibri" w:hAnsi="Calibri"/>
          <w:sz w:val="22"/>
        </w:rPr>
        <w:t xml:space="preserve"> con certificación IP65 para acentos de iluminación altamente direccionales. Pensados originalmente como complemento de una torre de LED, impresionaron en las pruebas en vivo con efectos de escaneado tipo láser gracias al uso de prismas lineales, especialmente con colores oscuros y saturados. Las cabezas móviles de perfil </w:t>
      </w:r>
      <w:r>
        <w:rPr>
          <w:rStyle w:val="Fett"/>
          <w:rFonts w:ascii="Calibri" w:hAnsi="Calibri"/>
          <w:sz w:val="22"/>
        </w:rPr>
        <w:t xml:space="preserve">OPUS X PROFILE </w:t>
      </w:r>
      <w:r>
        <w:rPr>
          <w:rFonts w:ascii="Calibri" w:hAnsi="Calibri"/>
          <w:sz w:val="22"/>
        </w:rPr>
        <w:t xml:space="preserve">se montaron de forma invisible detrás de las barras LED PIXBAR y proporcionaron la retroiluminación principal sin restar protagonismo a los efectos montados en la parte frontal. </w:t>
      </w:r>
      <w:r>
        <w:rPr>
          <w:rFonts w:ascii="Calibri" w:hAnsi="Calibri"/>
          <w:color w:val="000000" w:themeColor="text1"/>
          <w:sz w:val="22"/>
        </w:rPr>
        <w:t>Además, se utilizaron más de 100 focos PAR LED ZENIT P130 LSD con filtros de 45° a lo largo de la pasarela para proporcionar iluminación lateral a los coches y bailarines.</w:t>
      </w:r>
    </w:p>
    <w:p w14:paraId="0E08BB6A" w14:textId="77777777" w:rsidR="00EE5ED8" w:rsidRPr="00402728" w:rsidRDefault="00EE5ED8" w:rsidP="00EE5ED8">
      <w:pPr>
        <w:pStyle w:val="KeinLeerraum"/>
        <w:rPr>
          <w:rFonts w:ascii="Calibri" w:hAnsi="Calibri" w:cs="Calibri"/>
          <w:color w:val="0D0D0D" w:themeColor="text1" w:themeTint="F2"/>
          <w:sz w:val="22"/>
          <w:szCs w:val="22"/>
        </w:rPr>
      </w:pPr>
    </w:p>
    <w:p w14:paraId="000A9386" w14:textId="77777777" w:rsidR="00EE5ED8" w:rsidRPr="001F4287" w:rsidRDefault="00EE5ED8" w:rsidP="00EE5ED8">
      <w:pPr>
        <w:pStyle w:val="KeinLeerraum"/>
        <w:rPr>
          <w:rFonts w:ascii="Calibri" w:hAnsi="Calibri" w:cs="Calibri"/>
          <w:color w:val="000000" w:themeColor="text1"/>
          <w:sz w:val="22"/>
          <w:szCs w:val="22"/>
        </w:rPr>
      </w:pPr>
      <w:r w:rsidRPr="001F4287">
        <w:rPr>
          <w:rFonts w:ascii="Calibri" w:hAnsi="Calibri"/>
          <w:color w:val="000000" w:themeColor="text1"/>
          <w:sz w:val="22"/>
        </w:rPr>
        <w:t>#</w:t>
      </w:r>
      <w:proofErr w:type="gramStart"/>
      <w:r w:rsidRPr="001F4287">
        <w:rPr>
          <w:rFonts w:ascii="Calibri" w:hAnsi="Calibri"/>
          <w:color w:val="000000" w:themeColor="text1"/>
          <w:sz w:val="22"/>
        </w:rPr>
        <w:t>AdamHallGroup  #Cameo  #ForLumenBeings  #</w:t>
      </w:r>
      <w:proofErr w:type="gramEnd"/>
      <w:r w:rsidRPr="001F4287">
        <w:rPr>
          <w:rFonts w:ascii="Calibri" w:hAnsi="Calibri"/>
          <w:color w:val="000000" w:themeColor="text1"/>
          <w:sz w:val="22"/>
        </w:rPr>
        <w:t>EngineeringFascination</w:t>
      </w:r>
    </w:p>
    <w:p w14:paraId="30CA3021" w14:textId="77777777" w:rsidR="00EE5ED8" w:rsidRPr="00402728" w:rsidRDefault="00EE5ED8" w:rsidP="00EE5ED8">
      <w:pPr>
        <w:pStyle w:val="KeinLeerraum"/>
        <w:rPr>
          <w:rFonts w:ascii="Calibri" w:hAnsi="Calibri" w:cs="Calibri"/>
          <w:color w:val="0D0D0D" w:themeColor="text1" w:themeTint="F2"/>
          <w:sz w:val="22"/>
          <w:szCs w:val="22"/>
        </w:rPr>
      </w:pPr>
    </w:p>
    <w:p w14:paraId="57A54186" w14:textId="77777777" w:rsidR="00EE5ED8" w:rsidRPr="00402728" w:rsidRDefault="00EE5ED8" w:rsidP="00EE5ED8">
      <w:pPr>
        <w:rPr>
          <w:rFonts w:ascii="Calibri" w:hAnsi="Calibri" w:cs="Calibri"/>
          <w:b/>
          <w:sz w:val="22"/>
          <w:szCs w:val="22"/>
        </w:rPr>
      </w:pPr>
      <w:r>
        <w:rPr>
          <w:rFonts w:ascii="Calibri" w:hAnsi="Calibri"/>
          <w:b/>
          <w:sz w:val="22"/>
        </w:rPr>
        <w:t xml:space="preserve">Más información en: </w:t>
      </w:r>
    </w:p>
    <w:p w14:paraId="79CF897E" w14:textId="77777777" w:rsidR="00EE5ED8" w:rsidRPr="00402728" w:rsidRDefault="00EE5ED8" w:rsidP="00EE5ED8">
      <w:pPr>
        <w:rPr>
          <w:rFonts w:ascii="Calibri" w:hAnsi="Calibri" w:cs="Calibri"/>
          <w:color w:val="00B0F0"/>
          <w:sz w:val="22"/>
          <w:szCs w:val="22"/>
          <w:u w:val="single"/>
        </w:rPr>
      </w:pPr>
      <w:hyperlink r:id="rId9" w:history="1">
        <w:r>
          <w:rPr>
            <w:rStyle w:val="Hyperlink"/>
            <w:rFonts w:ascii="Calibri" w:hAnsi="Calibri"/>
            <w:color w:val="00B0F0"/>
            <w:sz w:val="22"/>
          </w:rPr>
          <w:t>donnymontell.com</w:t>
        </w:r>
      </w:hyperlink>
    </w:p>
    <w:p w14:paraId="29DAA27B" w14:textId="77777777" w:rsidR="00EE5ED8" w:rsidRPr="00402728" w:rsidRDefault="00EE5ED8" w:rsidP="00EE5ED8">
      <w:pPr>
        <w:rPr>
          <w:rStyle w:val="Hyperlink"/>
          <w:rFonts w:ascii="Calibri" w:eastAsiaTheme="majorEastAsia" w:hAnsi="Calibri" w:cs="Calibri"/>
          <w:color w:val="00B0F0"/>
          <w:sz w:val="22"/>
          <w:szCs w:val="22"/>
        </w:rPr>
      </w:pPr>
      <w:hyperlink r:id="rId10" w:history="1">
        <w:r>
          <w:rPr>
            <w:rStyle w:val="Hyperlink"/>
            <w:rFonts w:ascii="Calibri" w:hAnsi="Calibri"/>
            <w:color w:val="00B0F0"/>
            <w:sz w:val="22"/>
          </w:rPr>
          <w:t>marfa-lights.com</w:t>
        </w:r>
      </w:hyperlink>
    </w:p>
    <w:p w14:paraId="43981E54" w14:textId="77777777" w:rsidR="00EE5ED8" w:rsidRPr="00402728" w:rsidRDefault="00EE5ED8" w:rsidP="00EE5ED8">
      <w:pPr>
        <w:rPr>
          <w:rStyle w:val="Hyperlink"/>
          <w:rFonts w:ascii="Calibri" w:eastAsiaTheme="majorEastAsia" w:hAnsi="Calibri" w:cs="Calibri"/>
          <w:color w:val="00B0F0"/>
          <w:sz w:val="22"/>
          <w:szCs w:val="22"/>
        </w:rPr>
      </w:pPr>
    </w:p>
    <w:p w14:paraId="3DD04798" w14:textId="77777777" w:rsidR="00EE5ED8" w:rsidRPr="00402728" w:rsidRDefault="00EE5ED8" w:rsidP="00EE5ED8">
      <w:pPr>
        <w:rPr>
          <w:rStyle w:val="Hyperlink"/>
          <w:rFonts w:ascii="Calibri" w:eastAsiaTheme="majorEastAsia" w:hAnsi="Calibri" w:cs="Calibri"/>
          <w:color w:val="00B0F0"/>
          <w:sz w:val="22"/>
          <w:szCs w:val="22"/>
        </w:rPr>
      </w:pPr>
      <w:hyperlink r:id="rId11" w:history="1">
        <w:r>
          <w:rPr>
            <w:rStyle w:val="Hyperlink"/>
            <w:rFonts w:ascii="Calibri" w:hAnsi="Calibri"/>
            <w:color w:val="00B0F0"/>
            <w:sz w:val="22"/>
          </w:rPr>
          <w:t>cameolight.com</w:t>
        </w:r>
      </w:hyperlink>
    </w:p>
    <w:p w14:paraId="7A576C34" w14:textId="77777777" w:rsidR="00EE5ED8" w:rsidRPr="00402728" w:rsidRDefault="00EE5ED8" w:rsidP="00EE5ED8">
      <w:pPr>
        <w:rPr>
          <w:rStyle w:val="Hyperlink"/>
          <w:rFonts w:ascii="Calibri" w:eastAsia="Arial" w:hAnsi="Calibri" w:cs="Calibri"/>
          <w:b/>
          <w:bCs/>
          <w:color w:val="00B0F0"/>
          <w:sz w:val="22"/>
          <w:szCs w:val="22"/>
        </w:rPr>
      </w:pPr>
      <w:hyperlink r:id="rId12" w:history="1">
        <w:r>
          <w:rPr>
            <w:rStyle w:val="Hyperlink"/>
            <w:rFonts w:ascii="Calibri" w:hAnsi="Calibri"/>
            <w:color w:val="00B0F0"/>
            <w:sz w:val="22"/>
          </w:rPr>
          <w:t>adamhall.com</w:t>
        </w:r>
      </w:hyperlink>
      <w:r w:rsidRPr="00402728">
        <w:rPr>
          <w:rFonts w:ascii="Calibri" w:hAnsi="Calibri"/>
          <w:color w:val="00B0F0"/>
          <w:sz w:val="22"/>
          <w:szCs w:val="22"/>
          <w:u w:val="single"/>
        </w:rPr>
        <w:br/>
      </w:r>
    </w:p>
    <w:p w14:paraId="2156BB07" w14:textId="77777777" w:rsidR="001F4287" w:rsidRPr="001F4287" w:rsidRDefault="001F4287" w:rsidP="001F4287">
      <w:pPr>
        <w:rPr>
          <w:rFonts w:ascii="Calibri" w:eastAsia="Tahoma" w:hAnsi="Calibri" w:cs="Mangal"/>
          <w:b/>
          <w:color w:val="808080" w:themeColor="background1" w:themeShade="80"/>
          <w:kern w:val="1"/>
          <w:sz w:val="18"/>
          <w:lang w:eastAsia="de-DE" w:bidi="de-DE"/>
        </w:rPr>
      </w:pPr>
      <w:r w:rsidRPr="001F4287">
        <w:rPr>
          <w:rFonts w:ascii="Calibri" w:eastAsia="Tahoma" w:hAnsi="Calibri" w:cs="Mangal"/>
          <w:b/>
          <w:color w:val="808080" w:themeColor="background1" w:themeShade="80"/>
          <w:kern w:val="1"/>
          <w:sz w:val="18"/>
          <w:lang w:eastAsia="de-DE" w:bidi="de-DE"/>
        </w:rPr>
        <w:t xml:space="preserve">Acerca de Adam Hall </w:t>
      </w:r>
      <w:proofErr w:type="spellStart"/>
      <w:r w:rsidRPr="001F4287">
        <w:rPr>
          <w:rFonts w:ascii="Calibri" w:eastAsia="Tahoma" w:hAnsi="Calibri" w:cs="Mangal"/>
          <w:b/>
          <w:color w:val="808080" w:themeColor="background1" w:themeShade="80"/>
          <w:kern w:val="1"/>
          <w:sz w:val="18"/>
          <w:lang w:eastAsia="de-DE" w:bidi="de-DE"/>
        </w:rPr>
        <w:t>Group</w:t>
      </w:r>
      <w:proofErr w:type="spellEnd"/>
    </w:p>
    <w:p w14:paraId="722169C2" w14:textId="1751C400" w:rsidR="00E45854" w:rsidRPr="001F4287" w:rsidRDefault="001F4287" w:rsidP="001F4287">
      <w:pPr>
        <w:rPr>
          <w:bCs/>
          <w:color w:val="808080" w:themeColor="background1" w:themeShade="80"/>
        </w:rPr>
      </w:pPr>
      <w:r w:rsidRPr="001F4287">
        <w:rPr>
          <w:rFonts w:ascii="Calibri" w:eastAsia="Tahoma" w:hAnsi="Calibri" w:cs="Mangal"/>
          <w:bCs/>
          <w:color w:val="808080" w:themeColor="background1" w:themeShade="80"/>
          <w:kern w:val="1"/>
          <w:sz w:val="18"/>
          <w:lang w:eastAsia="de-DE" w:bidi="de-DE"/>
        </w:rPr>
        <w:t xml:space="preserve">Adam Hall </w:t>
      </w:r>
      <w:proofErr w:type="spellStart"/>
      <w:r w:rsidRPr="001F4287">
        <w:rPr>
          <w:rFonts w:ascii="Calibri" w:eastAsia="Tahoma" w:hAnsi="Calibri" w:cs="Mangal"/>
          <w:bCs/>
          <w:color w:val="808080" w:themeColor="background1" w:themeShade="80"/>
          <w:kern w:val="1"/>
          <w:sz w:val="18"/>
          <w:lang w:eastAsia="de-DE" w:bidi="de-DE"/>
        </w:rPr>
        <w:t>Group</w:t>
      </w:r>
      <w:proofErr w:type="spellEnd"/>
      <w:r w:rsidRPr="001F4287">
        <w:rPr>
          <w:rFonts w:ascii="Calibri" w:eastAsia="Tahoma" w:hAnsi="Calibri" w:cs="Mangal"/>
          <w:bCs/>
          <w:color w:val="808080" w:themeColor="background1" w:themeShade="80"/>
          <w:kern w:val="1"/>
          <w:sz w:val="18"/>
          <w:lang w:eastAsia="de-DE" w:bidi="de-DE"/>
        </w:rPr>
        <w:t xml:space="preserve"> es un fabricante y distribuidor alemán líder que ofrece soluciones de tecnología de eventos para socios comerciales de todo el mundo. Su público objetivo incluye, entre otros, a minoristas, distribuidores B2B, empresas de alquiler y organización de eventos, estudios de televisión, integradores audiovisuales y de sistemas, empresas tanto privadas como públicas y fabricantes de </w:t>
      </w:r>
      <w:proofErr w:type="spellStart"/>
      <w:r w:rsidRPr="001F4287">
        <w:rPr>
          <w:rFonts w:ascii="Calibri" w:eastAsia="Tahoma" w:hAnsi="Calibri" w:cs="Mangal"/>
          <w:bCs/>
          <w:color w:val="808080" w:themeColor="background1" w:themeShade="80"/>
          <w:kern w:val="1"/>
          <w:sz w:val="18"/>
          <w:lang w:eastAsia="de-DE" w:bidi="de-DE"/>
        </w:rPr>
        <w:t>flightcases</w:t>
      </w:r>
      <w:proofErr w:type="spellEnd"/>
      <w:r w:rsidRPr="001F4287">
        <w:rPr>
          <w:rFonts w:ascii="Calibri" w:eastAsia="Tahoma" w:hAnsi="Calibri" w:cs="Mangal"/>
          <w:bCs/>
          <w:color w:val="808080" w:themeColor="background1" w:themeShade="80"/>
          <w:kern w:val="1"/>
          <w:sz w:val="18"/>
          <w:lang w:eastAsia="de-DE" w:bidi="de-DE"/>
        </w:rPr>
        <w:t xml:space="preserve"> industriales. Con sus marcas LD </w:t>
      </w:r>
      <w:proofErr w:type="spellStart"/>
      <w:r w:rsidRPr="001F4287">
        <w:rPr>
          <w:rFonts w:ascii="Calibri" w:eastAsia="Tahoma" w:hAnsi="Calibri" w:cs="Mangal"/>
          <w:bCs/>
          <w:color w:val="808080" w:themeColor="background1" w:themeShade="80"/>
          <w:kern w:val="1"/>
          <w:sz w:val="18"/>
          <w:lang w:eastAsia="de-DE" w:bidi="de-DE"/>
        </w:rPr>
        <w:t>Systems</w:t>
      </w:r>
      <w:proofErr w:type="spellEnd"/>
      <w:r w:rsidRPr="001F4287">
        <w:rPr>
          <w:rFonts w:ascii="Calibri" w:eastAsia="Tahoma" w:hAnsi="Calibri" w:cs="Mangal"/>
          <w:bCs/>
          <w:color w:val="808080" w:themeColor="background1" w:themeShade="80"/>
          <w:kern w:val="1"/>
          <w:sz w:val="18"/>
          <w:lang w:eastAsia="de-DE" w:bidi="de-DE"/>
        </w:rPr>
        <w:t xml:space="preserve">®, Cameo®, </w:t>
      </w:r>
      <w:proofErr w:type="spellStart"/>
      <w:r w:rsidRPr="001F4287">
        <w:rPr>
          <w:rFonts w:ascii="Calibri" w:eastAsia="Tahoma" w:hAnsi="Calibri" w:cs="Mangal"/>
          <w:bCs/>
          <w:color w:val="808080" w:themeColor="background1" w:themeShade="80"/>
          <w:kern w:val="1"/>
          <w:sz w:val="18"/>
          <w:lang w:eastAsia="de-DE" w:bidi="de-DE"/>
        </w:rPr>
        <w:t>Gravity</w:t>
      </w:r>
      <w:proofErr w:type="spellEnd"/>
      <w:r w:rsidRPr="001F4287">
        <w:rPr>
          <w:rFonts w:ascii="Calibri" w:eastAsia="Tahoma" w:hAnsi="Calibri" w:cs="Mangal"/>
          <w:bCs/>
          <w:color w:val="808080" w:themeColor="background1" w:themeShade="80"/>
          <w:kern w:val="1"/>
          <w:sz w:val="18"/>
          <w:lang w:eastAsia="de-DE" w:bidi="de-DE"/>
        </w:rPr>
        <w:t xml:space="preserve">®, Defender®, Palmer® y Adam Hall®, la empresa distribuye una amplia gama de equipos profesionales de audio e iluminación, así como equipamiento para escenario y hardware para </w:t>
      </w:r>
      <w:proofErr w:type="spellStart"/>
      <w:r w:rsidRPr="001F4287">
        <w:rPr>
          <w:rFonts w:ascii="Calibri" w:eastAsia="Tahoma" w:hAnsi="Calibri" w:cs="Mangal"/>
          <w:bCs/>
          <w:color w:val="808080" w:themeColor="background1" w:themeShade="80"/>
          <w:kern w:val="1"/>
          <w:sz w:val="18"/>
          <w:lang w:eastAsia="de-DE" w:bidi="de-DE"/>
        </w:rPr>
        <w:t>flightcases</w:t>
      </w:r>
      <w:proofErr w:type="spellEnd"/>
      <w:r w:rsidRPr="001F4287">
        <w:rPr>
          <w:rFonts w:ascii="Calibri" w:eastAsia="Tahoma" w:hAnsi="Calibri" w:cs="Mangal"/>
          <w:bCs/>
          <w:color w:val="808080" w:themeColor="background1" w:themeShade="80"/>
          <w:kern w:val="1"/>
          <w:sz w:val="18"/>
          <w:lang w:eastAsia="de-DE" w:bidi="de-DE"/>
        </w:rPr>
        <w:t xml:space="preserve">. Desde su fundación en 1975, Adam Hall </w:t>
      </w:r>
      <w:proofErr w:type="spellStart"/>
      <w:r w:rsidRPr="001F4287">
        <w:rPr>
          <w:rFonts w:ascii="Calibri" w:eastAsia="Tahoma" w:hAnsi="Calibri" w:cs="Mangal"/>
          <w:bCs/>
          <w:color w:val="808080" w:themeColor="background1" w:themeShade="80"/>
          <w:kern w:val="1"/>
          <w:sz w:val="18"/>
          <w:lang w:eastAsia="de-DE" w:bidi="de-DE"/>
        </w:rPr>
        <w:t>Group</w:t>
      </w:r>
      <w:proofErr w:type="spellEnd"/>
      <w:r w:rsidRPr="001F4287">
        <w:rPr>
          <w:rFonts w:ascii="Calibri" w:eastAsia="Tahoma" w:hAnsi="Calibri" w:cs="Mangal"/>
          <w:bCs/>
          <w:color w:val="808080" w:themeColor="background1" w:themeShade="80"/>
          <w:kern w:val="1"/>
          <w:sz w:val="18"/>
          <w:lang w:eastAsia="de-DE" w:bidi="de-DE"/>
        </w:rPr>
        <w:t xml:space="preserve"> se ha convertido en una empresa moderna e innovadora en el sector de tecnología de eventos y dispone de un centro logístico con un almacén de más de 14 000 metros cuadrados próximo a su sede corporativa, no lejos de Fráncfort del Meno (Alemania). Gracias a su enfoque en la creación de valor y en el servicio que presta, Adam Hall </w:t>
      </w:r>
      <w:proofErr w:type="spellStart"/>
      <w:r w:rsidRPr="001F4287">
        <w:rPr>
          <w:rFonts w:ascii="Calibri" w:eastAsia="Tahoma" w:hAnsi="Calibri" w:cs="Mangal"/>
          <w:bCs/>
          <w:color w:val="808080" w:themeColor="background1" w:themeShade="80"/>
          <w:kern w:val="1"/>
          <w:sz w:val="18"/>
          <w:lang w:eastAsia="de-DE" w:bidi="de-DE"/>
        </w:rPr>
        <w:t>Group</w:t>
      </w:r>
      <w:proofErr w:type="spellEnd"/>
      <w:r w:rsidRPr="001F4287">
        <w:rPr>
          <w:rFonts w:ascii="Calibri" w:eastAsia="Tahoma" w:hAnsi="Calibri" w:cs="Mangal"/>
          <w:bCs/>
          <w:color w:val="808080" w:themeColor="background1" w:themeShade="80"/>
          <w:kern w:val="1"/>
          <w:sz w:val="18"/>
          <w:lang w:eastAsia="de-DE" w:bidi="de-DE"/>
        </w:rPr>
        <w:t xml:space="preserve"> ya cuenta con toda una serie de reconocimientos internacionales concedidos por sus desarrollos innovadores y diseños pioneros por parte de diversas instituciones de prestigio tales como "Red </w:t>
      </w:r>
      <w:proofErr w:type="spellStart"/>
      <w:r w:rsidRPr="001F4287">
        <w:rPr>
          <w:rFonts w:ascii="Calibri" w:eastAsia="Tahoma" w:hAnsi="Calibri" w:cs="Mangal"/>
          <w:bCs/>
          <w:color w:val="808080" w:themeColor="background1" w:themeShade="80"/>
          <w:kern w:val="1"/>
          <w:sz w:val="18"/>
          <w:lang w:eastAsia="de-DE" w:bidi="de-DE"/>
        </w:rPr>
        <w:t>Dot</w:t>
      </w:r>
      <w:proofErr w:type="spellEnd"/>
      <w:r w:rsidRPr="001F4287">
        <w:rPr>
          <w:rFonts w:ascii="Calibri" w:eastAsia="Tahoma" w:hAnsi="Calibri" w:cs="Mangal"/>
          <w:bCs/>
          <w:color w:val="808080" w:themeColor="background1" w:themeShade="80"/>
          <w:kern w:val="1"/>
          <w:sz w:val="18"/>
          <w:lang w:eastAsia="de-DE" w:bidi="de-DE"/>
        </w:rPr>
        <w:t xml:space="preserve">", "German </w:t>
      </w:r>
      <w:proofErr w:type="spellStart"/>
      <w:r w:rsidRPr="001F4287">
        <w:rPr>
          <w:rFonts w:ascii="Calibri" w:eastAsia="Tahoma" w:hAnsi="Calibri" w:cs="Mangal"/>
          <w:bCs/>
          <w:color w:val="808080" w:themeColor="background1" w:themeShade="80"/>
          <w:kern w:val="1"/>
          <w:sz w:val="18"/>
          <w:lang w:eastAsia="de-DE" w:bidi="de-DE"/>
        </w:rPr>
        <w:t>Design</w:t>
      </w:r>
      <w:proofErr w:type="spellEnd"/>
      <w:r w:rsidRPr="001F4287">
        <w:rPr>
          <w:rFonts w:ascii="Calibri" w:eastAsia="Tahoma" w:hAnsi="Calibri" w:cs="Mangal"/>
          <w:bCs/>
          <w:color w:val="808080" w:themeColor="background1" w:themeShade="80"/>
          <w:kern w:val="1"/>
          <w:sz w:val="18"/>
          <w:lang w:eastAsia="de-DE" w:bidi="de-DE"/>
        </w:rPr>
        <w:t xml:space="preserve"> </w:t>
      </w:r>
      <w:proofErr w:type="spellStart"/>
      <w:r w:rsidRPr="001F4287">
        <w:rPr>
          <w:rFonts w:ascii="Calibri" w:eastAsia="Tahoma" w:hAnsi="Calibri" w:cs="Mangal"/>
          <w:bCs/>
          <w:color w:val="808080" w:themeColor="background1" w:themeShade="80"/>
          <w:kern w:val="1"/>
          <w:sz w:val="18"/>
          <w:lang w:eastAsia="de-DE" w:bidi="de-DE"/>
        </w:rPr>
        <w:t>Award</w:t>
      </w:r>
      <w:proofErr w:type="spellEnd"/>
      <w:r w:rsidRPr="001F4287">
        <w:rPr>
          <w:rFonts w:ascii="Calibri" w:eastAsia="Tahoma" w:hAnsi="Calibri" w:cs="Mangal"/>
          <w:bCs/>
          <w:color w:val="808080" w:themeColor="background1" w:themeShade="80"/>
          <w:kern w:val="1"/>
          <w:sz w:val="18"/>
          <w:lang w:eastAsia="de-DE" w:bidi="de-DE"/>
        </w:rPr>
        <w:t>" e "</w:t>
      </w:r>
      <w:proofErr w:type="spellStart"/>
      <w:r w:rsidRPr="001F4287">
        <w:rPr>
          <w:rFonts w:ascii="Calibri" w:eastAsia="Tahoma" w:hAnsi="Calibri" w:cs="Mangal"/>
          <w:bCs/>
          <w:color w:val="808080" w:themeColor="background1" w:themeShade="80"/>
          <w:kern w:val="1"/>
          <w:sz w:val="18"/>
          <w:lang w:eastAsia="de-DE" w:bidi="de-DE"/>
        </w:rPr>
        <w:t>iF</w:t>
      </w:r>
      <w:proofErr w:type="spellEnd"/>
      <w:r w:rsidRPr="001F4287">
        <w:rPr>
          <w:rFonts w:ascii="Calibri" w:eastAsia="Tahoma" w:hAnsi="Calibri" w:cs="Mangal"/>
          <w:bCs/>
          <w:color w:val="808080" w:themeColor="background1" w:themeShade="80"/>
          <w:kern w:val="1"/>
          <w:sz w:val="18"/>
          <w:lang w:eastAsia="de-DE" w:bidi="de-DE"/>
        </w:rPr>
        <w:t xml:space="preserve"> Industrie </w:t>
      </w:r>
      <w:proofErr w:type="spellStart"/>
      <w:r w:rsidRPr="001F4287">
        <w:rPr>
          <w:rFonts w:ascii="Calibri" w:eastAsia="Tahoma" w:hAnsi="Calibri" w:cs="Mangal"/>
          <w:bCs/>
          <w:color w:val="808080" w:themeColor="background1" w:themeShade="80"/>
          <w:kern w:val="1"/>
          <w:sz w:val="18"/>
          <w:lang w:eastAsia="de-DE" w:bidi="de-DE"/>
        </w:rPr>
        <w:t>Forum</w:t>
      </w:r>
      <w:proofErr w:type="spellEnd"/>
      <w:r w:rsidRPr="001F4287">
        <w:rPr>
          <w:rFonts w:ascii="Calibri" w:eastAsia="Tahoma" w:hAnsi="Calibri" w:cs="Mangal"/>
          <w:bCs/>
          <w:color w:val="808080" w:themeColor="background1" w:themeShade="80"/>
          <w:kern w:val="1"/>
          <w:sz w:val="18"/>
          <w:lang w:eastAsia="de-DE" w:bidi="de-DE"/>
        </w:rPr>
        <w:t xml:space="preserve"> </w:t>
      </w:r>
      <w:proofErr w:type="spellStart"/>
      <w:r w:rsidRPr="001F4287">
        <w:rPr>
          <w:rFonts w:ascii="Calibri" w:eastAsia="Tahoma" w:hAnsi="Calibri" w:cs="Mangal"/>
          <w:bCs/>
          <w:color w:val="808080" w:themeColor="background1" w:themeShade="80"/>
          <w:kern w:val="1"/>
          <w:sz w:val="18"/>
          <w:lang w:eastAsia="de-DE" w:bidi="de-DE"/>
        </w:rPr>
        <w:t>Design</w:t>
      </w:r>
      <w:proofErr w:type="spellEnd"/>
      <w:r w:rsidRPr="001F4287">
        <w:rPr>
          <w:rFonts w:ascii="Calibri" w:eastAsia="Tahoma" w:hAnsi="Calibri" w:cs="Mangal"/>
          <w:bCs/>
          <w:color w:val="808080" w:themeColor="background1" w:themeShade="80"/>
          <w:kern w:val="1"/>
          <w:sz w:val="18"/>
          <w:lang w:eastAsia="de-DE" w:bidi="de-DE"/>
        </w:rPr>
        <w:t xml:space="preserve">". En colaboración con la agencia de diseño F. A. Porsche, LD </w:t>
      </w:r>
      <w:proofErr w:type="spellStart"/>
      <w:r w:rsidRPr="001F4287">
        <w:rPr>
          <w:rFonts w:ascii="Calibri" w:eastAsia="Tahoma" w:hAnsi="Calibri" w:cs="Mangal"/>
          <w:bCs/>
          <w:color w:val="808080" w:themeColor="background1" w:themeShade="80"/>
          <w:kern w:val="1"/>
          <w:sz w:val="18"/>
          <w:lang w:eastAsia="de-DE" w:bidi="de-DE"/>
        </w:rPr>
        <w:t>Systems</w:t>
      </w:r>
      <w:proofErr w:type="spellEnd"/>
      <w:r w:rsidRPr="001F4287">
        <w:rPr>
          <w:rFonts w:ascii="Calibri" w:eastAsia="Tahoma" w:hAnsi="Calibri" w:cs="Mangal"/>
          <w:bCs/>
          <w:color w:val="808080" w:themeColor="background1" w:themeShade="80"/>
          <w:kern w:val="1"/>
          <w:sz w:val="18"/>
          <w:lang w:eastAsia="de-DE" w:bidi="de-DE"/>
        </w:rPr>
        <w:t xml:space="preserve">® anticipa el futuro del diseño para audio profesional con su emblemática columna de altavoces MAUI® P900 y ha sido reconocido recientemente por ello con el codiciado premio German </w:t>
      </w:r>
      <w:proofErr w:type="spellStart"/>
      <w:r w:rsidRPr="001F4287">
        <w:rPr>
          <w:rFonts w:ascii="Calibri" w:eastAsia="Tahoma" w:hAnsi="Calibri" w:cs="Mangal"/>
          <w:bCs/>
          <w:color w:val="808080" w:themeColor="background1" w:themeShade="80"/>
          <w:kern w:val="1"/>
          <w:sz w:val="18"/>
          <w:lang w:eastAsia="de-DE" w:bidi="de-DE"/>
        </w:rPr>
        <w:t>Design</w:t>
      </w:r>
      <w:proofErr w:type="spellEnd"/>
      <w:r w:rsidRPr="001F4287">
        <w:rPr>
          <w:rFonts w:ascii="Calibri" w:eastAsia="Tahoma" w:hAnsi="Calibri" w:cs="Mangal"/>
          <w:bCs/>
          <w:color w:val="808080" w:themeColor="background1" w:themeShade="80"/>
          <w:kern w:val="1"/>
          <w:sz w:val="18"/>
          <w:lang w:eastAsia="de-DE" w:bidi="de-DE"/>
        </w:rPr>
        <w:t xml:space="preserve"> </w:t>
      </w:r>
      <w:proofErr w:type="spellStart"/>
      <w:r w:rsidRPr="001F4287">
        <w:rPr>
          <w:rFonts w:ascii="Calibri" w:eastAsia="Tahoma" w:hAnsi="Calibri" w:cs="Mangal"/>
          <w:bCs/>
          <w:color w:val="808080" w:themeColor="background1" w:themeShade="80"/>
          <w:kern w:val="1"/>
          <w:sz w:val="18"/>
          <w:lang w:eastAsia="de-DE" w:bidi="de-DE"/>
        </w:rPr>
        <w:t>Award</w:t>
      </w:r>
      <w:proofErr w:type="spellEnd"/>
      <w:r w:rsidRPr="001F4287">
        <w:rPr>
          <w:rFonts w:ascii="Calibri" w:eastAsia="Tahoma" w:hAnsi="Calibri" w:cs="Mangal"/>
          <w:bCs/>
          <w:color w:val="808080" w:themeColor="background1" w:themeShade="80"/>
          <w:kern w:val="1"/>
          <w:sz w:val="18"/>
          <w:lang w:eastAsia="de-DE" w:bidi="de-DE"/>
        </w:rPr>
        <w:t xml:space="preserve">. Más información sobre Adam Hall </w:t>
      </w:r>
      <w:proofErr w:type="spellStart"/>
      <w:r w:rsidRPr="001F4287">
        <w:rPr>
          <w:rFonts w:ascii="Calibri" w:eastAsia="Tahoma" w:hAnsi="Calibri" w:cs="Mangal"/>
          <w:bCs/>
          <w:color w:val="808080" w:themeColor="background1" w:themeShade="80"/>
          <w:kern w:val="1"/>
          <w:sz w:val="18"/>
          <w:lang w:eastAsia="de-DE" w:bidi="de-DE"/>
        </w:rPr>
        <w:t>Group</w:t>
      </w:r>
      <w:proofErr w:type="spellEnd"/>
      <w:r w:rsidRPr="001F4287">
        <w:rPr>
          <w:rFonts w:ascii="Calibri" w:eastAsia="Tahoma" w:hAnsi="Calibri" w:cs="Mangal"/>
          <w:bCs/>
          <w:color w:val="808080" w:themeColor="background1" w:themeShade="80"/>
          <w:kern w:val="1"/>
          <w:sz w:val="18"/>
          <w:lang w:eastAsia="de-DE" w:bidi="de-DE"/>
        </w:rPr>
        <w:t xml:space="preserve"> en el sitio web www.adamhall.com.</w:t>
      </w:r>
    </w:p>
    <w:sectPr w:rsidR="00E45854" w:rsidRPr="001F4287" w:rsidSect="004120B5">
      <w:headerReference w:type="even" r:id="rId13"/>
      <w:headerReference w:type="default" r:id="rId14"/>
      <w:footerReference w:type="even" r:id="rId15"/>
      <w:footerReference w:type="default" r:id="rId16"/>
      <w:headerReference w:type="first" r:id="rId17"/>
      <w:footerReference w:type="first" r:id="rId18"/>
      <w:type w:val="continuous"/>
      <w:pgSz w:w="11906" w:h="16838" w:code="9"/>
      <w:pgMar w:top="2268" w:right="567" w:bottom="1361" w:left="1134" w:header="1219" w:footer="53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D69B3B" w14:textId="77777777" w:rsidR="009246BA" w:rsidRPr="00A058E4" w:rsidRDefault="009246BA" w:rsidP="00B97133">
      <w:r w:rsidRPr="00A058E4">
        <w:separator/>
      </w:r>
    </w:p>
  </w:endnote>
  <w:endnote w:type="continuationSeparator" w:id="0">
    <w:p w14:paraId="70879BA9" w14:textId="77777777" w:rsidR="009246BA" w:rsidRPr="00A058E4" w:rsidRDefault="009246BA" w:rsidP="00B97133">
      <w:r w:rsidRPr="00A058E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BC Diatype">
    <w:altName w:val="Microsoft Himalaya"/>
    <w:panose1 w:val="020B0604020202020204"/>
    <w:charset w:val="00"/>
    <w:family w:val="swiss"/>
    <w:notTrueType/>
    <w:pitch w:val="variable"/>
    <w:sig w:usb0="A10000FF" w:usb1="C001E4FB" w:usb2="00000040" w:usb3="00000000" w:csb0="00000193" w:csb1="00000000"/>
  </w:font>
  <w:font w:name="Times New Roman">
    <w:panose1 w:val="02020603050405020304"/>
    <w:charset w:val="00"/>
    <w:family w:val="roman"/>
    <w:pitch w:val="variable"/>
    <w:sig w:usb0="E0002EFF" w:usb1="C000785B" w:usb2="00000009" w:usb3="00000000" w:csb0="000001FF" w:csb1="00000000"/>
    <w:embedRegular r:id="rId1" w:fontKey="{2AD6818D-6D9E-3C48-B9C3-C7A46BBA4250}"/>
    <w:embedBold r:id="rId2" w:fontKey="{66B5B412-407D-EE41-8D62-EBD3D181DF63}"/>
    <w:embedItalic r:id="rId3" w:fontKey="{1E7476C4-0427-5646-B66B-F85C326D866F}"/>
  </w:font>
  <w:font w:name="Roboto">
    <w:panose1 w:val="02000000000000000000"/>
    <w:charset w:val="00"/>
    <w:family w:val="auto"/>
    <w:pitch w:val="variable"/>
    <w:sig w:usb0="E0000AFF" w:usb1="5000217F" w:usb2="00000021" w:usb3="00000000" w:csb0="0000019F" w:csb1="00000000"/>
    <w:embedRegular r:id="rId4" w:fontKey="{72C74E0F-53C6-0348-B67D-D3086A001E43}"/>
  </w:font>
  <w:font w:name="Tahoma">
    <w:panose1 w:val="020B0604030504040204"/>
    <w:charset w:val="00"/>
    <w:family w:val="swiss"/>
    <w:pitch w:val="variable"/>
    <w:sig w:usb0="E1002EFF" w:usb1="C000605B" w:usb2="00000029" w:usb3="00000000" w:csb0="000101FF" w:csb1="00000000"/>
    <w:embedRegular r:id="rId5" w:fontKey="{DC31CE18-3E9F-1247-880A-E5C105AECB54}"/>
    <w:embedBold r:id="rId6" w:fontKey="{8EE93B4A-0C42-8E48-9864-AC981AFA81ED}"/>
  </w:font>
  <w:font w:name="Mangal">
    <w:panose1 w:val="02040503050203030202"/>
    <w:charset w:val="01"/>
    <w:family w:val="roman"/>
    <w:pitch w:val="variable"/>
    <w:sig w:usb0="0000A003" w:usb1="00000000" w:usb2="00000000" w:usb3="00000000" w:csb0="00000001" w:csb1="00000000"/>
    <w:embedRegular r:id="rId7" w:fontKey="{C338FBC6-3455-4B43-8E88-7B33E43AE1C5}"/>
    <w:embedBold r:id="rId8" w:fontKey="{69E656BA-0AE4-124D-9D2D-46EDBBADF615}"/>
  </w:font>
  <w:font w:name="Arial">
    <w:panose1 w:val="020B0604020202020204"/>
    <w:charset w:val="00"/>
    <w:family w:val="swiss"/>
    <w:pitch w:val="variable"/>
    <w:sig w:usb0="E0002AFF" w:usb1="C0007843" w:usb2="00000009" w:usb3="00000000" w:csb0="000001FF" w:csb1="00000000"/>
    <w:embedBold r:id="rId9" w:fontKey="{E5E2FD9E-F4F9-DB4A-AA1E-1BF0736CC2BD}"/>
  </w:font>
  <w:font w:name="Calibri">
    <w:panose1 w:val="020F0502020204030204"/>
    <w:charset w:val="00"/>
    <w:family w:val="swiss"/>
    <w:pitch w:val="variable"/>
    <w:sig w:usb0="E0002AFF" w:usb1="C000247B" w:usb2="00000009" w:usb3="00000000" w:csb0="000001FF" w:csb1="00000000"/>
    <w:embedRegular r:id="rId10" w:fontKey="{A6DC3CD9-0180-684A-876D-D96650D8AA0D}"/>
    <w:embedBold r:id="rId11" w:fontKey="{20EFA325-C6F7-C243-AEBF-E6585421FE8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83F252" w14:textId="77777777" w:rsidR="009460CB" w:rsidRDefault="009460C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67B487" w14:textId="77777777" w:rsidR="003A1445" w:rsidRPr="00A058E4" w:rsidRDefault="00D12C95" w:rsidP="00B74171">
    <w:pPr>
      <w:pStyle w:val="Fuzeile"/>
      <w:tabs>
        <w:tab w:val="clear" w:pos="4703"/>
        <w:tab w:val="clear" w:pos="9406"/>
        <w:tab w:val="left" w:pos="2608"/>
        <w:tab w:val="right" w:pos="10205"/>
      </w:tabs>
      <w:spacing w:line="180" w:lineRule="exact"/>
      <w:rPr>
        <w:color w:val="7F7F7F" w:themeColor="text1" w:themeTint="80"/>
        <w:szCs w:val="14"/>
      </w:rPr>
    </w:pPr>
    <w:r w:rsidRPr="00A058E4">
      <w:rPr>
        <w:color w:val="000000" w:themeColor="text1"/>
        <w:szCs w:val="14"/>
      </w:rPr>
      <w:t xml:space="preserve">Adam Hall </w:t>
    </w:r>
    <w:proofErr w:type="spellStart"/>
    <w:r w:rsidRPr="00A058E4">
      <w:rPr>
        <w:color w:val="000000" w:themeColor="text1"/>
        <w:szCs w:val="14"/>
      </w:rPr>
      <w:t>Group</w:t>
    </w:r>
    <w:proofErr w:type="spellEnd"/>
    <w:r w:rsidR="006A594D" w:rsidRPr="00A058E4">
      <w:rPr>
        <w:color w:val="7F7F7F" w:themeColor="text1" w:themeTint="80"/>
        <w:szCs w:val="14"/>
      </w:rPr>
      <w:tab/>
    </w:r>
    <w:r w:rsidR="003A1445" w:rsidRPr="00A058E4">
      <w:rPr>
        <w:color w:val="7F7F7F" w:themeColor="text1" w:themeTint="80"/>
        <w:szCs w:val="14"/>
      </w:rPr>
      <w:tab/>
    </w:r>
    <w:r>
      <w:rPr>
        <w:color w:val="7F7F7F" w:themeColor="text1" w:themeTint="80"/>
      </w:rPr>
      <w:t xml:space="preserve">Page </w:t>
    </w:r>
    <w:r w:rsidR="003A1445" w:rsidRPr="00A058E4">
      <w:rPr>
        <w:color w:val="7F7F7F" w:themeColor="text1" w:themeTint="80"/>
        <w:szCs w:val="14"/>
      </w:rPr>
      <w:fldChar w:fldCharType="begin"/>
    </w:r>
    <w:r w:rsidR="003A1445" w:rsidRPr="00A058E4">
      <w:rPr>
        <w:color w:val="7F7F7F" w:themeColor="text1" w:themeTint="80"/>
        <w:szCs w:val="14"/>
      </w:rPr>
      <w:instrText xml:space="preserve"> PAGE  \* Arabic  \* MERGEFORMAT </w:instrText>
    </w:r>
    <w:r w:rsidR="003A1445" w:rsidRPr="00A058E4">
      <w:rPr>
        <w:color w:val="7F7F7F" w:themeColor="text1" w:themeTint="80"/>
        <w:szCs w:val="14"/>
      </w:rPr>
      <w:fldChar w:fldCharType="separate"/>
    </w:r>
    <w:r>
      <w:rPr>
        <w:color w:val="7F7F7F" w:themeColor="text1" w:themeTint="80"/>
      </w:rPr>
      <w:t>1</w:t>
    </w:r>
    <w:r w:rsidR="003A1445" w:rsidRPr="00A058E4">
      <w:rPr>
        <w:color w:val="7F7F7F" w:themeColor="text1" w:themeTint="80"/>
        <w:szCs w:val="14"/>
      </w:rPr>
      <w:fldChar w:fldCharType="end"/>
    </w:r>
    <w:r>
      <w:rPr>
        <w:color w:val="7F7F7F" w:themeColor="text1" w:themeTint="80"/>
      </w:rPr>
      <w:t>/</w:t>
    </w:r>
    <w:r w:rsidR="003A1445" w:rsidRPr="00A058E4">
      <w:rPr>
        <w:color w:val="7F7F7F" w:themeColor="text1" w:themeTint="80"/>
        <w:szCs w:val="14"/>
      </w:rPr>
      <w:fldChar w:fldCharType="begin"/>
    </w:r>
    <w:r w:rsidR="003A1445" w:rsidRPr="00A058E4">
      <w:rPr>
        <w:color w:val="7F7F7F" w:themeColor="text1" w:themeTint="80"/>
        <w:szCs w:val="14"/>
      </w:rPr>
      <w:instrText xml:space="preserve"> NUMPAGES  \* Arabic  \* MERGEFORMAT </w:instrText>
    </w:r>
    <w:r w:rsidR="003A1445" w:rsidRPr="00A058E4">
      <w:rPr>
        <w:color w:val="7F7F7F" w:themeColor="text1" w:themeTint="80"/>
        <w:szCs w:val="14"/>
      </w:rPr>
      <w:fldChar w:fldCharType="separate"/>
    </w:r>
    <w:r>
      <w:rPr>
        <w:color w:val="7F7F7F" w:themeColor="text1" w:themeTint="80"/>
      </w:rPr>
      <w:t>2</w:t>
    </w:r>
    <w:r w:rsidR="003A1445" w:rsidRPr="00A058E4">
      <w:rPr>
        <w:color w:val="7F7F7F" w:themeColor="text1" w:themeTint="80"/>
        <w:szCs w:val="1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C59FFA" w14:textId="77777777" w:rsidR="003A1445" w:rsidRPr="00A058E4" w:rsidRDefault="009B7B97" w:rsidP="009B7B97">
    <w:pPr>
      <w:pStyle w:val="Fuzeile"/>
      <w:tabs>
        <w:tab w:val="clear" w:pos="4703"/>
        <w:tab w:val="clear" w:pos="9406"/>
        <w:tab w:val="left" w:pos="2608"/>
        <w:tab w:val="right" w:pos="10205"/>
      </w:tabs>
      <w:spacing w:line="180" w:lineRule="exact"/>
      <w:rPr>
        <w:color w:val="808080" w:themeColor="background1" w:themeShade="80"/>
        <w:szCs w:val="14"/>
      </w:rPr>
    </w:pPr>
    <w:bookmarkStart w:id="0" w:name="_Hlk208779118"/>
    <w:r w:rsidRPr="00A058E4">
      <w:rPr>
        <w:color w:val="000000" w:themeColor="text1"/>
        <w:szCs w:val="14"/>
      </w:rPr>
      <w:t xml:space="preserve">Adam Hall </w:t>
    </w:r>
    <w:proofErr w:type="spellStart"/>
    <w:r w:rsidRPr="00A058E4">
      <w:rPr>
        <w:color w:val="000000" w:themeColor="text1"/>
        <w:szCs w:val="14"/>
      </w:rPr>
      <w:t>Group</w:t>
    </w:r>
    <w:bookmarkEnd w:id="0"/>
    <w:proofErr w:type="spellEnd"/>
    <w:r w:rsidRPr="00A058E4">
      <w:rPr>
        <w:color w:val="7F7F7F" w:themeColor="text1" w:themeTint="80"/>
        <w:szCs w:val="14"/>
      </w:rPr>
      <w:tab/>
    </w:r>
    <w:r w:rsidRPr="00A058E4">
      <w:rPr>
        <w:color w:val="7F7F7F" w:themeColor="text1" w:themeTint="80"/>
        <w:szCs w:val="14"/>
      </w:rPr>
      <w:tab/>
    </w:r>
    <w:r>
      <w:rPr>
        <w:color w:val="7F7F7F" w:themeColor="text1" w:themeTint="80"/>
      </w:rPr>
      <w:t xml:space="preserve">Page </w:t>
    </w:r>
    <w:r w:rsidRPr="00A058E4">
      <w:rPr>
        <w:color w:val="7F7F7F" w:themeColor="text1" w:themeTint="80"/>
        <w:szCs w:val="14"/>
      </w:rPr>
      <w:fldChar w:fldCharType="begin"/>
    </w:r>
    <w:r w:rsidRPr="00A058E4">
      <w:rPr>
        <w:color w:val="7F7F7F" w:themeColor="text1" w:themeTint="80"/>
        <w:szCs w:val="14"/>
      </w:rPr>
      <w:instrText xml:space="preserve"> PAGE  \* Arabic  \* MERGEFORMAT </w:instrText>
    </w:r>
    <w:r w:rsidRPr="00A058E4">
      <w:rPr>
        <w:color w:val="7F7F7F" w:themeColor="text1" w:themeTint="80"/>
        <w:szCs w:val="14"/>
      </w:rPr>
      <w:fldChar w:fldCharType="separate"/>
    </w:r>
    <w:r>
      <w:rPr>
        <w:color w:val="7F7F7F" w:themeColor="text1" w:themeTint="80"/>
      </w:rPr>
      <w:t>1</w:t>
    </w:r>
    <w:r w:rsidRPr="00A058E4">
      <w:rPr>
        <w:color w:val="7F7F7F" w:themeColor="text1" w:themeTint="80"/>
        <w:szCs w:val="14"/>
      </w:rPr>
      <w:fldChar w:fldCharType="end"/>
    </w:r>
    <w:r>
      <w:rPr>
        <w:color w:val="7F7F7F" w:themeColor="text1" w:themeTint="80"/>
      </w:rPr>
      <w:t>/</w:t>
    </w:r>
    <w:r w:rsidRPr="00A058E4">
      <w:rPr>
        <w:color w:val="7F7F7F" w:themeColor="text1" w:themeTint="80"/>
        <w:szCs w:val="14"/>
      </w:rPr>
      <w:fldChar w:fldCharType="begin"/>
    </w:r>
    <w:r w:rsidRPr="00A058E4">
      <w:rPr>
        <w:color w:val="7F7F7F" w:themeColor="text1" w:themeTint="80"/>
        <w:szCs w:val="14"/>
      </w:rPr>
      <w:instrText xml:space="preserve"> NUMPAGES  \* Arabic  \* MERGEFORMAT </w:instrText>
    </w:r>
    <w:r w:rsidRPr="00A058E4">
      <w:rPr>
        <w:color w:val="7F7F7F" w:themeColor="text1" w:themeTint="80"/>
        <w:szCs w:val="14"/>
      </w:rPr>
      <w:fldChar w:fldCharType="separate"/>
    </w:r>
    <w:r>
      <w:rPr>
        <w:color w:val="7F7F7F" w:themeColor="text1" w:themeTint="80"/>
      </w:rPr>
      <w:t>1</w:t>
    </w:r>
    <w:r w:rsidRPr="00A058E4">
      <w:rPr>
        <w:color w:val="7F7F7F" w:themeColor="text1" w:themeTint="80"/>
        <w:szCs w:val="1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718AFE" w14:textId="77777777" w:rsidR="009246BA" w:rsidRPr="00A058E4" w:rsidRDefault="009246BA" w:rsidP="00B97133">
      <w:r w:rsidRPr="00A058E4">
        <w:separator/>
      </w:r>
    </w:p>
  </w:footnote>
  <w:footnote w:type="continuationSeparator" w:id="0">
    <w:p w14:paraId="2882322E" w14:textId="77777777" w:rsidR="009246BA" w:rsidRPr="00A058E4" w:rsidRDefault="009246BA" w:rsidP="00B97133">
      <w:r w:rsidRPr="00A058E4">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C889A7" w14:textId="77777777" w:rsidR="009460CB" w:rsidRDefault="009460C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ACDBFF" w14:textId="179D3F94" w:rsidR="003A1445" w:rsidRPr="00A058E4" w:rsidRDefault="003A1445" w:rsidP="009F68D6">
    <w:pPr>
      <w:pStyle w:val="Kopfzeile"/>
      <w:tabs>
        <w:tab w:val="clear" w:pos="9406"/>
      </w:tabs>
      <w:rPr>
        <w:caps/>
        <w:color w:val="000000" w:themeColor="text1"/>
        <w:szCs w:val="14"/>
      </w:rPr>
    </w:pPr>
    <w:r>
      <w:rPr>
        <w:caps/>
        <w:color w:val="000000" w:themeColor="text1"/>
      </w:rPr>
      <w:t>Fascinación por la ingeniería</w:t>
    </w:r>
    <w:r w:rsidR="009460CB">
      <w:rPr>
        <w:caps/>
        <w:color w:val="000000" w:themeColor="text1"/>
        <w:szCs w:val="14"/>
      </w:rPr>
      <w:tab/>
    </w:r>
    <w:r w:rsidR="009460CB">
      <w:rPr>
        <w:caps/>
        <w:color w:val="000000" w:themeColor="text1"/>
        <w:szCs w:val="14"/>
      </w:rPr>
      <w:tab/>
    </w:r>
    <w:r w:rsidR="009460CB">
      <w:rPr>
        <w:caps/>
        <w:color w:val="000000" w:themeColor="text1"/>
        <w:szCs w:val="14"/>
      </w:rPr>
      <w:tab/>
    </w:r>
    <w:r w:rsidR="009460CB">
      <w:rPr>
        <w:caps/>
        <w:color w:val="000000" w:themeColor="text1"/>
        <w:szCs w:val="14"/>
      </w:rPr>
      <w:tab/>
    </w:r>
    <w:r w:rsidR="009460CB">
      <w:rPr>
        <w:noProof/>
      </w:rPr>
      <w:drawing>
        <wp:inline distT="0" distB="0" distL="0" distR="0" wp14:anchorId="40D5BCC0" wp14:editId="40073F9E">
          <wp:extent cx="1790700" cy="654050"/>
          <wp:effectExtent l="0" t="0" r="0" b="0"/>
          <wp:docPr id="9" name="Grafik 5" descr="Ein Bild, das Schwarz, Dunkelhei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5" descr="Ein Bild, das Schwarz, Dunkelheit enthält.&#10;&#10;KI-generierte Inhalte können fehlerhaft sein."/>
                  <pic:cNvPicPr>
                    <a:picLocks noChangeAspect="1" noChangeArrowheads="1"/>
                  </pic:cNvPicPr>
                </pic:nvPicPr>
                <pic:blipFill>
                  <a:blip r:embed="rId1" cstate="email">
                    <a:extLst>
                      <a:ext uri="{28A0092B-C50C-407E-A947-70E740481C1C}">
                        <a14:useLocalDpi xmlns:a14="http://schemas.microsoft.com/office/drawing/2010/main"/>
                      </a:ext>
                    </a:extLst>
                  </a:blip>
                  <a:stretch>
                    <a:fillRect/>
                  </a:stretch>
                </pic:blipFill>
                <pic:spPr bwMode="auto">
                  <a:xfrm>
                    <a:off x="0" y="0"/>
                    <a:ext cx="1790700" cy="65405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94A415" w14:textId="77777777" w:rsidR="003A1445" w:rsidRPr="00A058E4" w:rsidRDefault="00356B3A" w:rsidP="001564AF">
    <w:pPr>
      <w:pStyle w:val="Kopfzeile"/>
      <w:tabs>
        <w:tab w:val="clear" w:pos="9406"/>
      </w:tabs>
      <w:rPr>
        <w:caps/>
        <w:color w:val="000000" w:themeColor="text1"/>
        <w:szCs w:val="14"/>
      </w:rPr>
    </w:pPr>
    <w:r w:rsidRPr="00A058E4">
      <w:rPr>
        <w:caps/>
        <w:noProof/>
        <w:color w:val="000000" w:themeColor="text1"/>
        <w:szCs w:val="14"/>
      </w:rPr>
      <w:drawing>
        <wp:anchor distT="0" distB="0" distL="114300" distR="114300" simplePos="0" relativeHeight="251660288" behindDoc="0" locked="0" layoutInCell="1" allowOverlap="1" wp14:anchorId="2F96810A" wp14:editId="3BE13A85">
          <wp:simplePos x="0" y="0"/>
          <wp:positionH relativeFrom="page">
            <wp:align>right</wp:align>
          </wp:positionH>
          <wp:positionV relativeFrom="page">
            <wp:align>top</wp:align>
          </wp:positionV>
          <wp:extent cx="2070000" cy="997200"/>
          <wp:effectExtent l="0" t="0" r="0" b="0"/>
          <wp:wrapNone/>
          <wp:docPr id="99475859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758594" name="Grafik 2"/>
                  <pic:cNvPicPr/>
                </pic:nvPicPr>
                <pic:blipFill rotWithShape="1">
                  <a:blip r:embed="rId1">
                    <a:extLst>
                      <a:ext uri="{96DAC541-7B7A-43D3-8B79-37D633B846F1}">
                        <asvg:svgBlip xmlns:asvg="http://schemas.microsoft.com/office/drawing/2016/SVG/main" r:embed="rId2"/>
                      </a:ext>
                    </a:extLst>
                  </a:blip>
                  <a:srcRect l="2" t="-30154" r="-8296" b="-2"/>
                  <a:stretch>
                    <a:fillRect/>
                  </a:stretch>
                </pic:blipFill>
                <pic:spPr bwMode="auto">
                  <a:xfrm>
                    <a:off x="0" y="0"/>
                    <a:ext cx="2070000" cy="997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caps/>
        <w:color w:val="000000" w:themeColor="text1"/>
      </w:rPr>
      <w:t>Fascinación por la ingeniería</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46"/>
  <w:embedTrueTypeFonts/>
  <w:proofState w:spelling="clean" w:grammar="clean"/>
  <w:documentProtection w:edit="forms" w:enforcement="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23D1"/>
    <w:rsid w:val="00012204"/>
    <w:rsid w:val="00035B97"/>
    <w:rsid w:val="00040EF8"/>
    <w:rsid w:val="00051517"/>
    <w:rsid w:val="00065A58"/>
    <w:rsid w:val="00075E6D"/>
    <w:rsid w:val="00076441"/>
    <w:rsid w:val="00080ED3"/>
    <w:rsid w:val="00097ED3"/>
    <w:rsid w:val="000A4C93"/>
    <w:rsid w:val="000B7A89"/>
    <w:rsid w:val="000C75E2"/>
    <w:rsid w:val="000D55F0"/>
    <w:rsid w:val="000E69E4"/>
    <w:rsid w:val="000F1A2F"/>
    <w:rsid w:val="000F7FC3"/>
    <w:rsid w:val="001564AF"/>
    <w:rsid w:val="001648CC"/>
    <w:rsid w:val="001662CD"/>
    <w:rsid w:val="00167E2D"/>
    <w:rsid w:val="001B38EB"/>
    <w:rsid w:val="001C1427"/>
    <w:rsid w:val="001C3CF7"/>
    <w:rsid w:val="001C6FCB"/>
    <w:rsid w:val="001E6231"/>
    <w:rsid w:val="001F4287"/>
    <w:rsid w:val="002114BC"/>
    <w:rsid w:val="002143F3"/>
    <w:rsid w:val="002333AC"/>
    <w:rsid w:val="002877C2"/>
    <w:rsid w:val="00294DD9"/>
    <w:rsid w:val="002A3D86"/>
    <w:rsid w:val="002A4A46"/>
    <w:rsid w:val="002B64E6"/>
    <w:rsid w:val="002C37F1"/>
    <w:rsid w:val="002C6DDC"/>
    <w:rsid w:val="002C74A3"/>
    <w:rsid w:val="002E2FAE"/>
    <w:rsid w:val="002F7BC9"/>
    <w:rsid w:val="0031674A"/>
    <w:rsid w:val="00336180"/>
    <w:rsid w:val="003454D5"/>
    <w:rsid w:val="00345B9A"/>
    <w:rsid w:val="00356B3A"/>
    <w:rsid w:val="00364F24"/>
    <w:rsid w:val="00365544"/>
    <w:rsid w:val="0039133D"/>
    <w:rsid w:val="003A0706"/>
    <w:rsid w:val="003A1445"/>
    <w:rsid w:val="003A3112"/>
    <w:rsid w:val="003B54F9"/>
    <w:rsid w:val="003F5F4C"/>
    <w:rsid w:val="00402728"/>
    <w:rsid w:val="00403108"/>
    <w:rsid w:val="004120B5"/>
    <w:rsid w:val="00413386"/>
    <w:rsid w:val="00450294"/>
    <w:rsid w:val="00464F5A"/>
    <w:rsid w:val="00465CDC"/>
    <w:rsid w:val="00483D62"/>
    <w:rsid w:val="0049206D"/>
    <w:rsid w:val="004B7980"/>
    <w:rsid w:val="004C4E35"/>
    <w:rsid w:val="004D08E9"/>
    <w:rsid w:val="004F29F4"/>
    <w:rsid w:val="004F4522"/>
    <w:rsid w:val="004F5105"/>
    <w:rsid w:val="004F7A24"/>
    <w:rsid w:val="00534304"/>
    <w:rsid w:val="00540702"/>
    <w:rsid w:val="005458D3"/>
    <w:rsid w:val="0056090B"/>
    <w:rsid w:val="005D42FD"/>
    <w:rsid w:val="005F30F6"/>
    <w:rsid w:val="00627D54"/>
    <w:rsid w:val="0065571F"/>
    <w:rsid w:val="00692466"/>
    <w:rsid w:val="006A594D"/>
    <w:rsid w:val="006C622F"/>
    <w:rsid w:val="006E364E"/>
    <w:rsid w:val="00746890"/>
    <w:rsid w:val="00773282"/>
    <w:rsid w:val="007809FA"/>
    <w:rsid w:val="00781625"/>
    <w:rsid w:val="007930A4"/>
    <w:rsid w:val="007F309E"/>
    <w:rsid w:val="007F4139"/>
    <w:rsid w:val="007F522E"/>
    <w:rsid w:val="00807068"/>
    <w:rsid w:val="00820C87"/>
    <w:rsid w:val="0083302F"/>
    <w:rsid w:val="0085435F"/>
    <w:rsid w:val="00857290"/>
    <w:rsid w:val="00882758"/>
    <w:rsid w:val="008858CA"/>
    <w:rsid w:val="009040AD"/>
    <w:rsid w:val="009065A6"/>
    <w:rsid w:val="00923616"/>
    <w:rsid w:val="009246BA"/>
    <w:rsid w:val="00927796"/>
    <w:rsid w:val="009460CB"/>
    <w:rsid w:val="00950D4F"/>
    <w:rsid w:val="0095695F"/>
    <w:rsid w:val="00956E66"/>
    <w:rsid w:val="00992A98"/>
    <w:rsid w:val="009B4CA6"/>
    <w:rsid w:val="009B7B97"/>
    <w:rsid w:val="009F68D6"/>
    <w:rsid w:val="00A023D1"/>
    <w:rsid w:val="00A058E4"/>
    <w:rsid w:val="00A32545"/>
    <w:rsid w:val="00A5753E"/>
    <w:rsid w:val="00A60705"/>
    <w:rsid w:val="00A72CBB"/>
    <w:rsid w:val="00A84575"/>
    <w:rsid w:val="00A9230D"/>
    <w:rsid w:val="00A93853"/>
    <w:rsid w:val="00A95209"/>
    <w:rsid w:val="00AA7E61"/>
    <w:rsid w:val="00AE317D"/>
    <w:rsid w:val="00AF1577"/>
    <w:rsid w:val="00B0228E"/>
    <w:rsid w:val="00B27B1E"/>
    <w:rsid w:val="00B6456F"/>
    <w:rsid w:val="00B74171"/>
    <w:rsid w:val="00B915BB"/>
    <w:rsid w:val="00B94972"/>
    <w:rsid w:val="00B94C33"/>
    <w:rsid w:val="00B97133"/>
    <w:rsid w:val="00BA22E4"/>
    <w:rsid w:val="00BB0BE9"/>
    <w:rsid w:val="00BB78E3"/>
    <w:rsid w:val="00BC051E"/>
    <w:rsid w:val="00BC2C81"/>
    <w:rsid w:val="00BF4730"/>
    <w:rsid w:val="00C2062F"/>
    <w:rsid w:val="00C221E6"/>
    <w:rsid w:val="00C40B71"/>
    <w:rsid w:val="00C47FE8"/>
    <w:rsid w:val="00C53FF8"/>
    <w:rsid w:val="00CA4C9D"/>
    <w:rsid w:val="00CB26FB"/>
    <w:rsid w:val="00CC5CD6"/>
    <w:rsid w:val="00CC7AD4"/>
    <w:rsid w:val="00D0095C"/>
    <w:rsid w:val="00D012E1"/>
    <w:rsid w:val="00D12C95"/>
    <w:rsid w:val="00D25BF9"/>
    <w:rsid w:val="00D474CD"/>
    <w:rsid w:val="00D865C7"/>
    <w:rsid w:val="00D90B93"/>
    <w:rsid w:val="00DD08D5"/>
    <w:rsid w:val="00DD1CA1"/>
    <w:rsid w:val="00DF7007"/>
    <w:rsid w:val="00E344AF"/>
    <w:rsid w:val="00E43C60"/>
    <w:rsid w:val="00E445CE"/>
    <w:rsid w:val="00E45854"/>
    <w:rsid w:val="00E67C50"/>
    <w:rsid w:val="00E91F23"/>
    <w:rsid w:val="00EA0491"/>
    <w:rsid w:val="00EB1637"/>
    <w:rsid w:val="00ED2AE5"/>
    <w:rsid w:val="00EE260D"/>
    <w:rsid w:val="00EE2D0C"/>
    <w:rsid w:val="00EE5ED8"/>
    <w:rsid w:val="00F07A5C"/>
    <w:rsid w:val="00F84893"/>
    <w:rsid w:val="00FA3DEC"/>
    <w:rsid w:val="00FB4210"/>
    <w:rsid w:val="00FC5803"/>
    <w:rsid w:val="00FD07BA"/>
    <w:rsid w:val="00FD1E77"/>
    <w:rsid w:val="00FD6DA0"/>
    <w:rsid w:val="00FE78F2"/>
    <w:rsid w:val="00FF73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00FCF9"/>
  <w15:chartTrackingRefBased/>
  <w15:docId w15:val="{3B415253-1375-834F-A888-53DB5BBE45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E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023D1"/>
    <w:pPr>
      <w:spacing w:after="0" w:line="240" w:lineRule="auto"/>
    </w:pPr>
    <w:rPr>
      <w:rFonts w:ascii="Times New Roman" w:eastAsia="Times New Roman" w:hAnsi="Times New Roman" w:cs="Times New Roman"/>
      <w:kern w:val="0"/>
      <w:lang w:eastAsia="zh-CN"/>
      <w14:ligatures w14:val="none"/>
    </w:rPr>
  </w:style>
  <w:style w:type="paragraph" w:styleId="berschrift1">
    <w:name w:val="heading 1"/>
    <w:basedOn w:val="Standard"/>
    <w:next w:val="Standard"/>
    <w:link w:val="berschrift1Zchn"/>
    <w:uiPriority w:val="9"/>
    <w:qFormat/>
    <w:rsid w:val="00807068"/>
    <w:pPr>
      <w:keepNext/>
      <w:keepLines/>
      <w:spacing w:before="240" w:after="80" w:line="204" w:lineRule="auto"/>
      <w:outlineLvl w:val="0"/>
    </w:pPr>
    <w:rPr>
      <w:rFonts w:asciiTheme="majorHAnsi" w:eastAsiaTheme="majorEastAsia" w:hAnsiTheme="majorHAnsi" w:cstheme="majorBidi"/>
      <w:color w:val="F58345" w:themeColor="accent1"/>
      <w:kern w:val="2"/>
      <w:sz w:val="40"/>
      <w:szCs w:val="40"/>
      <w:lang w:eastAsia="en-US"/>
      <w14:ligatures w14:val="standardContextual"/>
    </w:rPr>
  </w:style>
  <w:style w:type="paragraph" w:styleId="berschrift2">
    <w:name w:val="heading 2"/>
    <w:basedOn w:val="Standard"/>
    <w:next w:val="Standard"/>
    <w:link w:val="berschrift2Zchn"/>
    <w:uiPriority w:val="9"/>
    <w:semiHidden/>
    <w:unhideWhenUsed/>
    <w:qFormat/>
    <w:rsid w:val="00807068"/>
    <w:pPr>
      <w:keepNext/>
      <w:keepLines/>
      <w:spacing w:before="120" w:after="80" w:line="228" w:lineRule="auto"/>
      <w:outlineLvl w:val="1"/>
    </w:pPr>
    <w:rPr>
      <w:rFonts w:asciiTheme="majorHAnsi" w:eastAsiaTheme="majorEastAsia" w:hAnsiTheme="majorHAnsi" w:cstheme="majorBidi"/>
      <w:color w:val="F58345" w:themeColor="accent1"/>
      <w:kern w:val="2"/>
      <w:sz w:val="32"/>
      <w:szCs w:val="32"/>
      <w:lang w:eastAsia="en-US"/>
      <w14:ligatures w14:val="standardContextual"/>
    </w:rPr>
  </w:style>
  <w:style w:type="paragraph" w:styleId="berschrift3">
    <w:name w:val="heading 3"/>
    <w:basedOn w:val="Standard"/>
    <w:next w:val="Standard"/>
    <w:link w:val="berschrift3Zchn"/>
    <w:uiPriority w:val="9"/>
    <w:semiHidden/>
    <w:unhideWhenUsed/>
    <w:qFormat/>
    <w:rsid w:val="009F68D6"/>
    <w:pPr>
      <w:keepNext/>
      <w:keepLines/>
      <w:spacing w:before="160" w:after="80" w:line="228" w:lineRule="auto"/>
      <w:outlineLvl w:val="2"/>
    </w:pPr>
    <w:rPr>
      <w:rFonts w:asciiTheme="minorHAnsi" w:eastAsiaTheme="majorEastAsia" w:hAnsiTheme="minorHAnsi" w:cstheme="majorBidi"/>
      <w:color w:val="DE550C" w:themeColor="accent1" w:themeShade="BF"/>
      <w:kern w:val="2"/>
      <w:sz w:val="28"/>
      <w:szCs w:val="28"/>
      <w:lang w:eastAsia="en-US"/>
      <w14:ligatures w14:val="standardContextual"/>
    </w:rPr>
  </w:style>
  <w:style w:type="paragraph" w:styleId="berschrift4">
    <w:name w:val="heading 4"/>
    <w:basedOn w:val="Standard"/>
    <w:next w:val="Standard"/>
    <w:link w:val="berschrift4Zchn"/>
    <w:uiPriority w:val="9"/>
    <w:semiHidden/>
    <w:unhideWhenUsed/>
    <w:qFormat/>
    <w:rsid w:val="009F68D6"/>
    <w:pPr>
      <w:keepNext/>
      <w:keepLines/>
      <w:spacing w:before="80" w:after="40" w:line="228" w:lineRule="auto"/>
      <w:outlineLvl w:val="3"/>
    </w:pPr>
    <w:rPr>
      <w:rFonts w:asciiTheme="minorHAnsi" w:eastAsiaTheme="majorEastAsia" w:hAnsiTheme="minorHAnsi" w:cstheme="majorBidi"/>
      <w:i/>
      <w:iCs/>
      <w:color w:val="DE550C" w:themeColor="accent1" w:themeShade="BF"/>
      <w:kern w:val="2"/>
      <w:sz w:val="20"/>
      <w:szCs w:val="20"/>
      <w:lang w:eastAsia="en-US"/>
      <w14:ligatures w14:val="standardContextual"/>
    </w:rPr>
  </w:style>
  <w:style w:type="paragraph" w:styleId="berschrift5">
    <w:name w:val="heading 5"/>
    <w:basedOn w:val="Standard"/>
    <w:next w:val="Standard"/>
    <w:link w:val="berschrift5Zchn"/>
    <w:uiPriority w:val="9"/>
    <w:semiHidden/>
    <w:unhideWhenUsed/>
    <w:qFormat/>
    <w:rsid w:val="009F68D6"/>
    <w:pPr>
      <w:keepNext/>
      <w:keepLines/>
      <w:spacing w:before="80" w:after="40" w:line="228" w:lineRule="auto"/>
      <w:outlineLvl w:val="4"/>
    </w:pPr>
    <w:rPr>
      <w:rFonts w:asciiTheme="minorHAnsi" w:eastAsiaTheme="majorEastAsia" w:hAnsiTheme="minorHAnsi" w:cstheme="majorBidi"/>
      <w:color w:val="DE550C" w:themeColor="accent1" w:themeShade="BF"/>
      <w:kern w:val="2"/>
      <w:sz w:val="20"/>
      <w:szCs w:val="20"/>
      <w:lang w:eastAsia="en-US"/>
      <w14:ligatures w14:val="standardContextual"/>
    </w:rPr>
  </w:style>
  <w:style w:type="paragraph" w:styleId="berschrift6">
    <w:name w:val="heading 6"/>
    <w:basedOn w:val="Standard"/>
    <w:next w:val="Standard"/>
    <w:link w:val="berschrift6Zchn"/>
    <w:uiPriority w:val="9"/>
    <w:semiHidden/>
    <w:unhideWhenUsed/>
    <w:qFormat/>
    <w:rsid w:val="009F68D6"/>
    <w:pPr>
      <w:keepNext/>
      <w:keepLines/>
      <w:spacing w:before="40" w:line="228" w:lineRule="auto"/>
      <w:outlineLvl w:val="5"/>
    </w:pPr>
    <w:rPr>
      <w:rFonts w:asciiTheme="minorHAnsi" w:eastAsiaTheme="majorEastAsia" w:hAnsiTheme="minorHAnsi" w:cstheme="majorBidi"/>
      <w:i/>
      <w:iCs/>
      <w:color w:val="595959" w:themeColor="text1" w:themeTint="A6"/>
      <w:kern w:val="2"/>
      <w:sz w:val="20"/>
      <w:szCs w:val="20"/>
      <w:lang w:eastAsia="en-US"/>
      <w14:ligatures w14:val="standardContextual"/>
    </w:rPr>
  </w:style>
  <w:style w:type="paragraph" w:styleId="berschrift7">
    <w:name w:val="heading 7"/>
    <w:basedOn w:val="Standard"/>
    <w:next w:val="Standard"/>
    <w:link w:val="berschrift7Zchn"/>
    <w:uiPriority w:val="9"/>
    <w:semiHidden/>
    <w:unhideWhenUsed/>
    <w:qFormat/>
    <w:rsid w:val="009F68D6"/>
    <w:pPr>
      <w:keepNext/>
      <w:keepLines/>
      <w:spacing w:before="40" w:line="228" w:lineRule="auto"/>
      <w:outlineLvl w:val="6"/>
    </w:pPr>
    <w:rPr>
      <w:rFonts w:asciiTheme="minorHAnsi" w:eastAsiaTheme="majorEastAsia" w:hAnsiTheme="minorHAnsi" w:cstheme="majorBidi"/>
      <w:color w:val="595959" w:themeColor="text1" w:themeTint="A6"/>
      <w:kern w:val="2"/>
      <w:sz w:val="20"/>
      <w:szCs w:val="20"/>
      <w:lang w:eastAsia="en-US"/>
      <w14:ligatures w14:val="standardContextual"/>
    </w:rPr>
  </w:style>
  <w:style w:type="paragraph" w:styleId="berschrift8">
    <w:name w:val="heading 8"/>
    <w:basedOn w:val="Standard"/>
    <w:next w:val="Standard"/>
    <w:link w:val="berschrift8Zchn"/>
    <w:uiPriority w:val="9"/>
    <w:semiHidden/>
    <w:unhideWhenUsed/>
    <w:qFormat/>
    <w:rsid w:val="009F68D6"/>
    <w:pPr>
      <w:keepNext/>
      <w:keepLines/>
      <w:spacing w:line="228" w:lineRule="auto"/>
      <w:outlineLvl w:val="7"/>
    </w:pPr>
    <w:rPr>
      <w:rFonts w:asciiTheme="minorHAnsi" w:eastAsiaTheme="majorEastAsia" w:hAnsiTheme="minorHAnsi" w:cstheme="majorBidi"/>
      <w:i/>
      <w:iCs/>
      <w:color w:val="272727" w:themeColor="text1" w:themeTint="D8"/>
      <w:kern w:val="2"/>
      <w:sz w:val="20"/>
      <w:szCs w:val="20"/>
      <w:lang w:eastAsia="en-US"/>
      <w14:ligatures w14:val="standardContextual"/>
    </w:rPr>
  </w:style>
  <w:style w:type="paragraph" w:styleId="berschrift9">
    <w:name w:val="heading 9"/>
    <w:basedOn w:val="Standard"/>
    <w:next w:val="Standard"/>
    <w:link w:val="berschrift9Zchn"/>
    <w:uiPriority w:val="9"/>
    <w:semiHidden/>
    <w:unhideWhenUsed/>
    <w:qFormat/>
    <w:rsid w:val="009F68D6"/>
    <w:pPr>
      <w:keepNext/>
      <w:keepLines/>
      <w:spacing w:line="228" w:lineRule="auto"/>
      <w:outlineLvl w:val="8"/>
    </w:pPr>
    <w:rPr>
      <w:rFonts w:asciiTheme="minorHAnsi" w:eastAsiaTheme="majorEastAsia" w:hAnsiTheme="minorHAnsi" w:cstheme="majorBidi"/>
      <w:color w:val="272727" w:themeColor="text1" w:themeTint="D8"/>
      <w:kern w:val="2"/>
      <w:sz w:val="20"/>
      <w:szCs w:val="20"/>
      <w:lang w:eastAsia="en-US"/>
      <w14:ligatures w14:val="standardContextu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807068"/>
    <w:rPr>
      <w:rFonts w:asciiTheme="majorHAnsi" w:eastAsiaTheme="majorEastAsia" w:hAnsiTheme="majorHAnsi" w:cstheme="majorBidi"/>
      <w:color w:val="F58345" w:themeColor="accent1"/>
      <w:sz w:val="40"/>
      <w:szCs w:val="40"/>
      <w:lang w:val="es-ES"/>
    </w:rPr>
  </w:style>
  <w:style w:type="character" w:customStyle="1" w:styleId="berschrift2Zchn">
    <w:name w:val="Überschrift 2 Zchn"/>
    <w:basedOn w:val="Absatz-Standardschriftart"/>
    <w:link w:val="berschrift2"/>
    <w:uiPriority w:val="9"/>
    <w:semiHidden/>
    <w:rsid w:val="00807068"/>
    <w:rPr>
      <w:rFonts w:asciiTheme="majorHAnsi" w:eastAsiaTheme="majorEastAsia" w:hAnsiTheme="majorHAnsi" w:cstheme="majorBidi"/>
      <w:color w:val="F58345" w:themeColor="accent1"/>
      <w:sz w:val="32"/>
      <w:szCs w:val="32"/>
      <w:lang w:val="es-ES"/>
    </w:rPr>
  </w:style>
  <w:style w:type="character" w:customStyle="1" w:styleId="berschrift3Zchn">
    <w:name w:val="Überschrift 3 Zchn"/>
    <w:basedOn w:val="Absatz-Standardschriftart"/>
    <w:link w:val="berschrift3"/>
    <w:uiPriority w:val="9"/>
    <w:semiHidden/>
    <w:rsid w:val="009F68D6"/>
    <w:rPr>
      <w:rFonts w:eastAsiaTheme="majorEastAsia" w:cstheme="majorBidi"/>
      <w:color w:val="DE550C" w:themeColor="accent1" w:themeShade="BF"/>
      <w:sz w:val="28"/>
      <w:szCs w:val="28"/>
    </w:rPr>
  </w:style>
  <w:style w:type="character" w:customStyle="1" w:styleId="berschrift4Zchn">
    <w:name w:val="Überschrift 4 Zchn"/>
    <w:basedOn w:val="Absatz-Standardschriftart"/>
    <w:link w:val="berschrift4"/>
    <w:uiPriority w:val="9"/>
    <w:semiHidden/>
    <w:rsid w:val="009F68D6"/>
    <w:rPr>
      <w:rFonts w:eastAsiaTheme="majorEastAsia" w:cstheme="majorBidi"/>
      <w:i/>
      <w:iCs/>
      <w:color w:val="DE550C" w:themeColor="accent1" w:themeShade="BF"/>
    </w:rPr>
  </w:style>
  <w:style w:type="character" w:customStyle="1" w:styleId="berschrift5Zchn">
    <w:name w:val="Überschrift 5 Zchn"/>
    <w:basedOn w:val="Absatz-Standardschriftart"/>
    <w:link w:val="berschrift5"/>
    <w:uiPriority w:val="9"/>
    <w:semiHidden/>
    <w:rsid w:val="009F68D6"/>
    <w:rPr>
      <w:rFonts w:eastAsiaTheme="majorEastAsia" w:cstheme="majorBidi"/>
      <w:color w:val="DE550C" w:themeColor="accent1" w:themeShade="BF"/>
    </w:rPr>
  </w:style>
  <w:style w:type="character" w:customStyle="1" w:styleId="berschrift6Zchn">
    <w:name w:val="Überschrift 6 Zchn"/>
    <w:basedOn w:val="Absatz-Standardschriftart"/>
    <w:link w:val="berschrift6"/>
    <w:uiPriority w:val="9"/>
    <w:semiHidden/>
    <w:rsid w:val="009F68D6"/>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9F68D6"/>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9F68D6"/>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9F68D6"/>
    <w:rPr>
      <w:rFonts w:eastAsiaTheme="majorEastAsia" w:cstheme="majorBidi"/>
      <w:color w:val="272727" w:themeColor="text1" w:themeTint="D8"/>
    </w:rPr>
  </w:style>
  <w:style w:type="paragraph" w:styleId="Titel">
    <w:name w:val="Title"/>
    <w:basedOn w:val="Standard"/>
    <w:next w:val="Standard"/>
    <w:link w:val="TitelZchn"/>
    <w:uiPriority w:val="10"/>
    <w:qFormat/>
    <w:rsid w:val="00807068"/>
    <w:pPr>
      <w:spacing w:after="80" w:line="204" w:lineRule="auto"/>
      <w:contextualSpacing/>
    </w:pPr>
    <w:rPr>
      <w:rFonts w:asciiTheme="majorHAnsi" w:eastAsiaTheme="majorEastAsia" w:hAnsiTheme="majorHAnsi" w:cstheme="majorBidi"/>
      <w:spacing w:val="-10"/>
      <w:kern w:val="28"/>
      <w:sz w:val="56"/>
      <w:szCs w:val="56"/>
      <w:lang w:eastAsia="en-US"/>
      <w14:ligatures w14:val="standardContextual"/>
    </w:rPr>
  </w:style>
  <w:style w:type="character" w:customStyle="1" w:styleId="TitelZchn">
    <w:name w:val="Titel Zchn"/>
    <w:basedOn w:val="Absatz-Standardschriftart"/>
    <w:link w:val="Titel"/>
    <w:uiPriority w:val="10"/>
    <w:rsid w:val="00807068"/>
    <w:rPr>
      <w:rFonts w:asciiTheme="majorHAnsi" w:eastAsiaTheme="majorEastAsia" w:hAnsiTheme="majorHAnsi" w:cstheme="majorBidi"/>
      <w:spacing w:val="-10"/>
      <w:kern w:val="28"/>
      <w:sz w:val="56"/>
      <w:szCs w:val="56"/>
      <w:lang w:val="es-ES"/>
    </w:rPr>
  </w:style>
  <w:style w:type="paragraph" w:styleId="Untertitel">
    <w:name w:val="Subtitle"/>
    <w:basedOn w:val="Subject"/>
    <w:next w:val="Standard"/>
    <w:link w:val="UntertitelZchn"/>
    <w:uiPriority w:val="11"/>
    <w:qFormat/>
    <w:rsid w:val="00807068"/>
    <w:pPr>
      <w:spacing w:line="204" w:lineRule="auto"/>
      <w:ind w:right="2552"/>
    </w:pPr>
  </w:style>
  <w:style w:type="character" w:customStyle="1" w:styleId="UntertitelZchn">
    <w:name w:val="Untertitel Zchn"/>
    <w:basedOn w:val="Absatz-Standardschriftart"/>
    <w:link w:val="Untertitel"/>
    <w:uiPriority w:val="11"/>
    <w:rsid w:val="00807068"/>
    <w:rPr>
      <w:sz w:val="36"/>
      <w:szCs w:val="36"/>
      <w:lang w:val="es-ES"/>
    </w:rPr>
  </w:style>
  <w:style w:type="paragraph" w:styleId="Zitat">
    <w:name w:val="Quote"/>
    <w:basedOn w:val="Standard"/>
    <w:next w:val="Standard"/>
    <w:link w:val="ZitatZchn"/>
    <w:uiPriority w:val="29"/>
    <w:qFormat/>
    <w:rsid w:val="00807068"/>
    <w:pPr>
      <w:spacing w:before="160" w:line="228" w:lineRule="auto"/>
    </w:pPr>
    <w:rPr>
      <w:rFonts w:asciiTheme="minorHAnsi" w:eastAsiaTheme="minorHAnsi" w:hAnsiTheme="minorHAnsi" w:cstheme="minorBidi"/>
      <w:i/>
      <w:iCs/>
      <w:color w:val="404040" w:themeColor="text1" w:themeTint="BF"/>
      <w:kern w:val="2"/>
      <w:sz w:val="20"/>
      <w:szCs w:val="20"/>
      <w:lang w:eastAsia="en-US"/>
      <w14:ligatures w14:val="standardContextual"/>
    </w:rPr>
  </w:style>
  <w:style w:type="character" w:customStyle="1" w:styleId="ZitatZchn">
    <w:name w:val="Zitat Zchn"/>
    <w:basedOn w:val="Absatz-Standardschriftart"/>
    <w:link w:val="Zitat"/>
    <w:uiPriority w:val="29"/>
    <w:rsid w:val="00807068"/>
    <w:rPr>
      <w:i/>
      <w:iCs/>
      <w:color w:val="404040" w:themeColor="text1" w:themeTint="BF"/>
      <w:sz w:val="20"/>
      <w:szCs w:val="20"/>
      <w:lang w:val="es-ES"/>
    </w:rPr>
  </w:style>
  <w:style w:type="paragraph" w:styleId="Listenabsatz">
    <w:name w:val="List Paragraph"/>
    <w:basedOn w:val="Standard"/>
    <w:uiPriority w:val="34"/>
    <w:rsid w:val="009F68D6"/>
    <w:pPr>
      <w:spacing w:line="228" w:lineRule="auto"/>
      <w:ind w:left="720"/>
      <w:contextualSpacing/>
    </w:pPr>
    <w:rPr>
      <w:rFonts w:asciiTheme="minorHAnsi" w:eastAsiaTheme="minorHAnsi" w:hAnsiTheme="minorHAnsi" w:cstheme="minorBidi"/>
      <w:kern w:val="2"/>
      <w:sz w:val="20"/>
      <w:szCs w:val="20"/>
      <w:lang w:eastAsia="en-US"/>
      <w14:ligatures w14:val="standardContextual"/>
    </w:rPr>
  </w:style>
  <w:style w:type="character" w:styleId="IntensiveHervorhebung">
    <w:name w:val="Intense Emphasis"/>
    <w:basedOn w:val="Absatz-Standardschriftart"/>
    <w:uiPriority w:val="21"/>
    <w:rsid w:val="009F68D6"/>
    <w:rPr>
      <w:i/>
      <w:iCs/>
      <w:color w:val="DE550C" w:themeColor="accent1" w:themeShade="BF"/>
    </w:rPr>
  </w:style>
  <w:style w:type="paragraph" w:styleId="IntensivesZitat">
    <w:name w:val="Intense Quote"/>
    <w:basedOn w:val="Standard"/>
    <w:next w:val="Standard"/>
    <w:link w:val="IntensivesZitatZchn"/>
    <w:uiPriority w:val="30"/>
    <w:rsid w:val="009F68D6"/>
    <w:pPr>
      <w:pBdr>
        <w:top w:val="single" w:sz="4" w:space="10" w:color="DE550C" w:themeColor="accent1" w:themeShade="BF"/>
        <w:bottom w:val="single" w:sz="4" w:space="10" w:color="DE550C" w:themeColor="accent1" w:themeShade="BF"/>
      </w:pBdr>
      <w:spacing w:before="360" w:after="360" w:line="228" w:lineRule="auto"/>
      <w:ind w:left="864" w:right="864"/>
      <w:jc w:val="center"/>
    </w:pPr>
    <w:rPr>
      <w:rFonts w:asciiTheme="minorHAnsi" w:eastAsiaTheme="minorHAnsi" w:hAnsiTheme="minorHAnsi" w:cstheme="minorBidi"/>
      <w:i/>
      <w:iCs/>
      <w:color w:val="DE550C" w:themeColor="accent1" w:themeShade="BF"/>
      <w:kern w:val="2"/>
      <w:sz w:val="20"/>
      <w:szCs w:val="20"/>
      <w:lang w:eastAsia="en-US"/>
      <w14:ligatures w14:val="standardContextual"/>
    </w:rPr>
  </w:style>
  <w:style w:type="character" w:customStyle="1" w:styleId="IntensivesZitatZchn">
    <w:name w:val="Intensives Zitat Zchn"/>
    <w:basedOn w:val="Absatz-Standardschriftart"/>
    <w:link w:val="IntensivesZitat"/>
    <w:uiPriority w:val="30"/>
    <w:rsid w:val="009F68D6"/>
    <w:rPr>
      <w:i/>
      <w:iCs/>
      <w:color w:val="DE550C" w:themeColor="accent1" w:themeShade="BF"/>
    </w:rPr>
  </w:style>
  <w:style w:type="character" w:styleId="IntensiverVerweis">
    <w:name w:val="Intense Reference"/>
    <w:basedOn w:val="Absatz-Standardschriftart"/>
    <w:uiPriority w:val="32"/>
    <w:qFormat/>
    <w:rsid w:val="00807068"/>
    <w:rPr>
      <w:b/>
      <w:bCs/>
      <w:smallCaps/>
      <w:color w:val="F58345" w:themeColor="accent1"/>
      <w:spacing w:val="5"/>
    </w:rPr>
  </w:style>
  <w:style w:type="paragraph" w:styleId="Kopfzeile">
    <w:name w:val="header"/>
    <w:link w:val="KopfzeileZchn"/>
    <w:uiPriority w:val="99"/>
    <w:unhideWhenUsed/>
    <w:rsid w:val="00BC2C81"/>
    <w:pPr>
      <w:tabs>
        <w:tab w:val="center" w:pos="4703"/>
        <w:tab w:val="right" w:pos="9406"/>
      </w:tabs>
      <w:spacing w:after="0" w:line="240" w:lineRule="auto"/>
    </w:pPr>
    <w:rPr>
      <w:sz w:val="14"/>
    </w:rPr>
  </w:style>
  <w:style w:type="character" w:customStyle="1" w:styleId="KopfzeileZchn">
    <w:name w:val="Kopfzeile Zchn"/>
    <w:basedOn w:val="Absatz-Standardschriftart"/>
    <w:link w:val="Kopfzeile"/>
    <w:uiPriority w:val="99"/>
    <w:rsid w:val="00BC2C81"/>
    <w:rPr>
      <w:sz w:val="14"/>
    </w:rPr>
  </w:style>
  <w:style w:type="paragraph" w:styleId="Fuzeile">
    <w:name w:val="footer"/>
    <w:link w:val="FuzeileZchn"/>
    <w:uiPriority w:val="99"/>
    <w:unhideWhenUsed/>
    <w:rsid w:val="00BC2C81"/>
    <w:pPr>
      <w:tabs>
        <w:tab w:val="center" w:pos="4703"/>
        <w:tab w:val="right" w:pos="9406"/>
      </w:tabs>
      <w:spacing w:after="0" w:line="2160" w:lineRule="auto"/>
    </w:pPr>
    <w:rPr>
      <w:sz w:val="14"/>
    </w:rPr>
  </w:style>
  <w:style w:type="character" w:customStyle="1" w:styleId="FuzeileZchn">
    <w:name w:val="Fußzeile Zchn"/>
    <w:basedOn w:val="Absatz-Standardschriftart"/>
    <w:link w:val="Fuzeile"/>
    <w:uiPriority w:val="99"/>
    <w:rsid w:val="00BC2C81"/>
    <w:rPr>
      <w:sz w:val="14"/>
    </w:rPr>
  </w:style>
  <w:style w:type="character" w:styleId="Hyperlink">
    <w:name w:val="Hyperlink"/>
    <w:basedOn w:val="Absatz-Standardschriftart"/>
    <w:unhideWhenUsed/>
    <w:rsid w:val="00B0228E"/>
    <w:rPr>
      <w:color w:val="000000" w:themeColor="hyperlink"/>
      <w:u w:val="single"/>
    </w:rPr>
  </w:style>
  <w:style w:type="character" w:styleId="NichtaufgelsteErwhnung">
    <w:name w:val="Unresolved Mention"/>
    <w:basedOn w:val="Absatz-Standardschriftart"/>
    <w:uiPriority w:val="99"/>
    <w:semiHidden/>
    <w:unhideWhenUsed/>
    <w:rsid w:val="00B0228E"/>
    <w:rPr>
      <w:color w:val="605E5C"/>
      <w:shd w:val="clear" w:color="auto" w:fill="E1DFDD"/>
    </w:rPr>
  </w:style>
  <w:style w:type="table" w:styleId="Tabellenraster">
    <w:name w:val="Table Grid"/>
    <w:basedOn w:val="NormaleTabelle"/>
    <w:uiPriority w:val="39"/>
    <w:rsid w:val="008330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dressAH">
    <w:name w:val="Address_AH"/>
    <w:link w:val="AddressAHChar"/>
    <w:rsid w:val="00294DD9"/>
    <w:pPr>
      <w:spacing w:after="0" w:line="270" w:lineRule="exact"/>
    </w:pPr>
    <w:rPr>
      <w:sz w:val="20"/>
      <w:szCs w:val="20"/>
    </w:rPr>
  </w:style>
  <w:style w:type="character" w:customStyle="1" w:styleId="AddressAHChar">
    <w:name w:val="Address_AH Char"/>
    <w:basedOn w:val="Absatz-Standardschriftart"/>
    <w:link w:val="AddressAH"/>
    <w:rsid w:val="00294DD9"/>
    <w:rPr>
      <w:sz w:val="20"/>
      <w:szCs w:val="20"/>
      <w:lang w:val="es-ES"/>
    </w:rPr>
  </w:style>
  <w:style w:type="paragraph" w:customStyle="1" w:styleId="SenderAH">
    <w:name w:val="Sender_AH"/>
    <w:link w:val="SenderAHChar"/>
    <w:rsid w:val="00C40B71"/>
    <w:pPr>
      <w:spacing w:after="200" w:line="240" w:lineRule="auto"/>
    </w:pPr>
    <w:rPr>
      <w:color w:val="808080" w:themeColor="background1" w:themeShade="80"/>
      <w:sz w:val="14"/>
      <w:szCs w:val="14"/>
    </w:rPr>
  </w:style>
  <w:style w:type="character" w:customStyle="1" w:styleId="SenderAHChar">
    <w:name w:val="Sender_AH Char"/>
    <w:basedOn w:val="Absatz-Standardschriftart"/>
    <w:link w:val="SenderAH"/>
    <w:rsid w:val="00C40B71"/>
    <w:rPr>
      <w:color w:val="808080" w:themeColor="background1" w:themeShade="80"/>
      <w:sz w:val="14"/>
      <w:szCs w:val="14"/>
    </w:rPr>
  </w:style>
  <w:style w:type="paragraph" w:customStyle="1" w:styleId="Subject">
    <w:name w:val="Subject"/>
    <w:next w:val="Standard"/>
    <w:link w:val="SubjectChar"/>
    <w:rsid w:val="00820C87"/>
    <w:pPr>
      <w:spacing w:after="0" w:line="400" w:lineRule="exact"/>
    </w:pPr>
    <w:rPr>
      <w:sz w:val="36"/>
      <w:szCs w:val="36"/>
    </w:rPr>
  </w:style>
  <w:style w:type="character" w:customStyle="1" w:styleId="SubjectChar">
    <w:name w:val="Subject Char"/>
    <w:basedOn w:val="Absatz-Standardschriftart"/>
    <w:link w:val="Subject"/>
    <w:rsid w:val="00820C87"/>
    <w:rPr>
      <w:sz w:val="36"/>
      <w:szCs w:val="36"/>
      <w:lang w:val="es-ES"/>
    </w:rPr>
  </w:style>
  <w:style w:type="paragraph" w:customStyle="1" w:styleId="NormalLetter">
    <w:name w:val="Normal_Letter"/>
    <w:basedOn w:val="Standard"/>
    <w:link w:val="NormalLetterChar"/>
    <w:rsid w:val="00B97133"/>
    <w:pPr>
      <w:ind w:left="2608"/>
    </w:pPr>
  </w:style>
  <w:style w:type="character" w:customStyle="1" w:styleId="NormalLetterChar">
    <w:name w:val="Normal_Letter Char"/>
    <w:basedOn w:val="Absatz-Standardschriftart"/>
    <w:link w:val="NormalLetter"/>
    <w:rsid w:val="00B97133"/>
    <w:rPr>
      <w:sz w:val="20"/>
      <w:szCs w:val="20"/>
      <w:lang w:val="es-ES"/>
    </w:rPr>
  </w:style>
  <w:style w:type="paragraph" w:styleId="KeinLeerraum">
    <w:name w:val="No Spacing"/>
    <w:uiPriority w:val="1"/>
    <w:qFormat/>
    <w:rsid w:val="00A023D1"/>
    <w:pPr>
      <w:widowControl w:val="0"/>
      <w:suppressAutoHyphens/>
      <w:spacing w:after="0" w:line="240" w:lineRule="auto"/>
    </w:pPr>
    <w:rPr>
      <w:rFonts w:ascii="Roboto" w:eastAsia="Tahoma" w:hAnsi="Roboto" w:cs="Mangal"/>
      <w:kern w:val="1"/>
      <w:sz w:val="28"/>
      <w:lang w:eastAsia="de-DE" w:bidi="de-DE"/>
      <w14:ligatures w14:val="none"/>
    </w:rPr>
  </w:style>
  <w:style w:type="character" w:styleId="Fett">
    <w:name w:val="Strong"/>
    <w:basedOn w:val="Absatz-Standardschriftart"/>
    <w:uiPriority w:val="22"/>
    <w:qFormat/>
    <w:rsid w:val="00EE5ED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hyperlink" Target="https://www.adamhall.com/" TargetMode="Externa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cameolight.com/"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https://marfa-lights.com/" TargetMode="Externa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s://donnymontell.com/"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3.svg"/><Relationship Id="rId1" Type="http://schemas.openxmlformats.org/officeDocument/2006/relationships/image" Target="media/image2.png"/></Relationships>
</file>

<file path=word/theme/theme1.xml><?xml version="1.0" encoding="utf-8"?>
<a:theme xmlns:a="http://schemas.openxmlformats.org/drawingml/2006/main" name="AdamHall_PowerPointTheme_2025">
  <a:themeElements>
    <a:clrScheme name="Adam Hall">
      <a:dk1>
        <a:sysClr val="windowText" lastClr="000000"/>
      </a:dk1>
      <a:lt1>
        <a:sysClr val="window" lastClr="FFFFFF"/>
      </a:lt1>
      <a:dk2>
        <a:srgbClr val="5D758C"/>
      </a:dk2>
      <a:lt2>
        <a:srgbClr val="E3BF53"/>
      </a:lt2>
      <a:accent1>
        <a:srgbClr val="F58345"/>
      </a:accent1>
      <a:accent2>
        <a:srgbClr val="B73F47"/>
      </a:accent2>
      <a:accent3>
        <a:srgbClr val="835D86"/>
      </a:accent3>
      <a:accent4>
        <a:srgbClr val="0097C8"/>
      </a:accent4>
      <a:accent5>
        <a:srgbClr val="9BB865"/>
      </a:accent5>
      <a:accent6>
        <a:srgbClr val="AB4A6B"/>
      </a:accent6>
      <a:hlink>
        <a:srgbClr val="000000"/>
      </a:hlink>
      <a:folHlink>
        <a:srgbClr val="000000"/>
      </a:folHlink>
    </a:clrScheme>
    <a:fontScheme name="Adam Hall">
      <a:majorFont>
        <a:latin typeface="ABC Diatype"/>
        <a:ea typeface=""/>
        <a:cs typeface=""/>
      </a:majorFont>
      <a:minorFont>
        <a:latin typeface="ABC Diatyp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4"/>
        </a:solidFill>
        <a:ln>
          <a:noFill/>
        </a:ln>
      </a:spPr>
      <a:bodyPr lIns="108000" tIns="126000" rIns="108000" bIns="126000" rtlCol="0" anchor="t"/>
      <a:lstStyle>
        <a:defPPr algn="l">
          <a:lnSpc>
            <a:spcPct val="105000"/>
          </a:lnSpc>
          <a:spcAft>
            <a:spcPts val="300"/>
          </a:spcAft>
          <a:defRPr spc="-10" dirty="0" err="1" smtClean="0">
            <a:solidFill>
              <a:sysClr val="windowText" lastClr="000000"/>
            </a:solidFill>
          </a:defRPr>
        </a:defPPr>
      </a:lstStyle>
      <a:style>
        <a:lnRef idx="2">
          <a:schemeClr val="accent1">
            <a:shade val="15000"/>
          </a:schemeClr>
        </a:lnRef>
        <a:fillRef idx="1">
          <a:schemeClr val="accent1"/>
        </a:fillRef>
        <a:effectRef idx="0">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txDef>
      <a:spPr>
        <a:noFill/>
      </a:spPr>
      <a:bodyPr wrap="square" rtlCol="0">
        <a:spAutoFit/>
      </a:bodyPr>
      <a:lstStyle>
        <a:defPPr marL="269875" indent="-269875" algn="l">
          <a:lnSpc>
            <a:spcPct val="105000"/>
          </a:lnSpc>
          <a:spcAft>
            <a:spcPts val="300"/>
          </a:spcAft>
          <a:buFont typeface="ABC Diatype" panose="020B0504040202060203" pitchFamily="34" charset="0"/>
          <a:buChar char="→"/>
          <a:defRPr spc="-10" dirty="0" err="1" smtClean="0"/>
        </a:defPPr>
      </a:lstStyle>
    </a:txDef>
  </a:objectDefaults>
  <a:extraClrSchemeLst/>
  <a:extLst>
    <a:ext uri="{05A4C25C-085E-4340-85A3-A5531E510DB2}">
      <thm15:themeFamily xmlns:thm15="http://schemas.microsoft.com/office/thememl/2012/main" name="AdamHall_PowerPointTheme_2025" id="{77E4DD58-F708-42F4-AE4F-D8521877AC3C}" vid="{E4ECDCE8-6F25-4DB1-BAA9-A6EB439A4B98}"/>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e57e95d1-1dc8-4c86-b5cf-5a9c577286f5">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8408F566915FA9418415809568102D47" ma:contentTypeVersion="14" ma:contentTypeDescription="Ein neues Dokument erstellen." ma:contentTypeScope="" ma:versionID="0a0e08d8a8666cbde8bcecd9387d16a1">
  <xsd:schema xmlns:xsd="http://www.w3.org/2001/XMLSchema" xmlns:xs="http://www.w3.org/2001/XMLSchema" xmlns:p="http://schemas.microsoft.com/office/2006/metadata/properties" xmlns:ns2="e57e95d1-1dc8-4c86-b5cf-5a9c577286f5" xmlns:ns3="f5960c3b-d074-4f3f-830b-874f62bdaeb1" targetNamespace="http://schemas.microsoft.com/office/2006/metadata/properties" ma:root="true" ma:fieldsID="f6524d0c41e451aadc6239d4bbed1fde" ns2:_="" ns3:_="">
    <xsd:import namespace="e57e95d1-1dc8-4c86-b5cf-5a9c577286f5"/>
    <xsd:import namespace="f5960c3b-d074-4f3f-830b-874f62bdaeb1"/>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LengthInSecond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57e95d1-1dc8-4c86-b5cf-5a9c57728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1546d6cd-6ce8-4532-a0f9-1273fcc8fe44" ma:termSetId="09814cd3-568e-fe90-9814-8d621ff8fb84" ma:anchorId="fba54fb3-c3e1-fe81-a776-ca4b69148c4d" ma:open="true" ma:isKeyword="false">
      <xsd:complexType>
        <xsd:sequence>
          <xsd:element ref="pc:Terms" minOccurs="0" maxOccurs="1"/>
        </xsd:sequence>
      </xsd:complex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Location" ma:index="21"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5960c3b-d074-4f3f-830b-874f62bdaeb1" elementFormDefault="qualified">
    <xsd:import namespace="http://schemas.microsoft.com/office/2006/documentManagement/types"/>
    <xsd:import namespace="http://schemas.microsoft.com/office/infopath/2007/PartnerControls"/>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22F7A9B-75F8-4A89-9146-0E16E86AD6AE}">
  <ds:schemaRefs>
    <ds:schemaRef ds:uri="http://schemas.microsoft.com/sharepoint/v3/contenttype/forms"/>
  </ds:schemaRefs>
</ds:datastoreItem>
</file>

<file path=customXml/itemProps2.xml><?xml version="1.0" encoding="utf-8"?>
<ds:datastoreItem xmlns:ds="http://schemas.openxmlformats.org/officeDocument/2006/customXml" ds:itemID="{657AF672-AF67-499D-8864-3F1FB7470B07}">
  <ds:schemaRefs>
    <ds:schemaRef ds:uri="http://schemas.microsoft.com/office/2006/metadata/properties"/>
    <ds:schemaRef ds:uri="http://schemas.microsoft.com/office/infopath/2007/PartnerControls"/>
    <ds:schemaRef ds:uri="e57e95d1-1dc8-4c86-b5cf-5a9c577286f5"/>
  </ds:schemaRefs>
</ds:datastoreItem>
</file>

<file path=customXml/itemProps3.xml><?xml version="1.0" encoding="utf-8"?>
<ds:datastoreItem xmlns:ds="http://schemas.openxmlformats.org/officeDocument/2006/customXml" ds:itemID="{ADE92D61-EE7E-4679-A521-9B3F7E272AA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57e95d1-1dc8-4c86-b5cf-5a9c577286f5"/>
    <ds:schemaRef ds:uri="f5960c3b-d074-4f3f-830b-874f62bdae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647</Words>
  <Characters>4420</Characters>
  <Application>Microsoft Office Word</Application>
  <DocSecurity>0</DocSecurity>
  <Lines>70</Lines>
  <Paragraphs>20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Adam Hall GmbH</vt:lpstr>
      <vt:lpstr>Adam Hall GmbH</vt:lpstr>
    </vt:vector>
  </TitlesOfParts>
  <Company/>
  <LinksUpToDate>false</LinksUpToDate>
  <CharactersWithSpaces>5047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Adam Hall GmbH</dc:title>
  <dc:subject/>
  <dc:creator>Microsoft Office User</dc:creator>
  <cp:keywords/>
  <dc:description/>
  <cp:lastModifiedBy>Elisa Posteraro</cp:lastModifiedBy>
  <cp:revision>17</cp:revision>
  <cp:lastPrinted>2025-08-18T13:30:00Z</cp:lastPrinted>
  <dcterms:created xsi:type="dcterms:W3CDTF">2025-11-18T10:28:00Z</dcterms:created>
  <dcterms:modified xsi:type="dcterms:W3CDTF">2025-11-24T10:25:00Z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0x0101008408F566915FA9418415809568102D47</vt:lpwstr>
  </property>
  <property fmtid="{D5CDD505-2E9C-101B-9397-08002B2CF9AE}" pid="3" name="MediaServiceImageTags">
    <vt:lpwstr/>
  </property>
</Properties>
</file>