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7604A9" w:rsidRDefault="004330C6" w:rsidP="003817D3">
      <w:pPr>
        <w:rPr>
          <w:rFonts w:ascii="Arial" w:hAnsi="Arial"/>
          <w:b/>
          <w:color w:val="000000" w:themeColor="text1"/>
          <w:sz w:val="28"/>
          <w:bdr w:val="none" w:sz="0" w:space="0" w:color="auto" w:frame="1"/>
          <w:lang w:val="fr-FR"/>
        </w:rPr>
      </w:pPr>
      <w:r w:rsidRPr="007604A9">
        <w:rPr>
          <w:rFonts w:ascii="Calibri" w:hAnsi="Calibri"/>
          <w:sz w:val="52"/>
          <w:lang w:val="fr-FR"/>
        </w:rPr>
        <w:t>Communiqué de presse</w:t>
      </w:r>
    </w:p>
    <w:p w14:paraId="16383BF3" w14:textId="77777777" w:rsidR="004330C6" w:rsidRPr="007604A9" w:rsidRDefault="004330C6" w:rsidP="003817D3">
      <w:pPr>
        <w:rPr>
          <w:rFonts w:ascii="Arial" w:hAnsi="Arial"/>
          <w:b/>
          <w:color w:val="000000" w:themeColor="text1"/>
          <w:sz w:val="28"/>
          <w:bdr w:val="none" w:sz="0" w:space="0" w:color="auto" w:frame="1"/>
          <w:lang w:val="fr-FR"/>
        </w:rPr>
      </w:pPr>
    </w:p>
    <w:p w14:paraId="0660A2A3" w14:textId="77777777" w:rsidR="004330C6" w:rsidRPr="007604A9" w:rsidRDefault="004330C6" w:rsidP="003817D3">
      <w:pPr>
        <w:rPr>
          <w:rFonts w:ascii="Arial" w:hAnsi="Arial"/>
          <w:b/>
          <w:color w:val="000000" w:themeColor="text1"/>
          <w:sz w:val="28"/>
          <w:bdr w:val="none" w:sz="0" w:space="0" w:color="auto" w:frame="1"/>
          <w:lang w:val="fr-FR"/>
        </w:rPr>
      </w:pPr>
    </w:p>
    <w:p w14:paraId="44BBB9D1" w14:textId="3623F6FA" w:rsidR="007604A9" w:rsidRPr="007604A9" w:rsidRDefault="000049D6" w:rsidP="007604A9">
      <w:pPr>
        <w:shd w:val="clear" w:color="auto" w:fill="FFFFFF"/>
        <w:rPr>
          <w:rFonts w:ascii="Calibri" w:hAnsi="Calibri" w:cs="Calibri"/>
          <w:b/>
          <w:color w:val="000000" w:themeColor="text1"/>
          <w:sz w:val="44"/>
          <w:szCs w:val="44"/>
          <w:lang w:val="fr-FR"/>
        </w:rPr>
      </w:pPr>
      <w:r w:rsidRPr="007604A9">
        <w:rPr>
          <w:rFonts w:ascii="Calibri" w:hAnsi="Calibri" w:cs="Calibri"/>
          <w:b/>
          <w:color w:val="000000" w:themeColor="text1"/>
          <w:sz w:val="44"/>
          <w:szCs w:val="44"/>
          <w:lang w:val="fr-FR"/>
        </w:rPr>
        <w:t>Palmer présente l'ORBIT 11 – un moniteur de studio coaxial à 3 voies avec une véritable source ponctuelle</w:t>
      </w:r>
    </w:p>
    <w:p w14:paraId="2284ED2B" w14:textId="77777777" w:rsidR="007604A9" w:rsidRPr="007604A9" w:rsidRDefault="007604A9" w:rsidP="007604A9">
      <w:pPr>
        <w:shd w:val="clear" w:color="auto" w:fill="FFFFFF"/>
        <w:rPr>
          <w:rFonts w:ascii="Calibri" w:hAnsi="Calibri" w:cs="Calibri"/>
          <w:color w:val="000000" w:themeColor="text1"/>
          <w:sz w:val="44"/>
          <w:szCs w:val="44"/>
          <w:lang w:val="fr-FR"/>
        </w:rPr>
      </w:pPr>
    </w:p>
    <w:p w14:paraId="608B4E21" w14:textId="77777777" w:rsidR="007604A9" w:rsidRDefault="007604A9" w:rsidP="007604A9">
      <w:pPr>
        <w:shd w:val="clear" w:color="auto" w:fill="FFFFFF"/>
        <w:rPr>
          <w:rFonts w:ascii="Calibri" w:hAnsi="Calibri" w:cs="Calibri"/>
          <w:b/>
          <w:bCs/>
          <w:color w:val="000000" w:themeColor="text1"/>
          <w:sz w:val="22"/>
          <w:szCs w:val="22"/>
          <w:lang w:val="fr-FR"/>
        </w:rPr>
      </w:pPr>
      <w:proofErr w:type="spellStart"/>
      <w:r w:rsidRPr="007604A9">
        <w:rPr>
          <w:rFonts w:ascii="Calibri" w:hAnsi="Calibri" w:cs="Calibri"/>
          <w:b/>
          <w:bCs/>
          <w:color w:val="000000" w:themeColor="text1"/>
          <w:sz w:val="22"/>
          <w:szCs w:val="22"/>
          <w:lang w:val="fr-FR"/>
        </w:rPr>
        <w:t>Neu-Anspach</w:t>
      </w:r>
      <w:proofErr w:type="spellEnd"/>
      <w:r w:rsidRPr="007604A9">
        <w:rPr>
          <w:rFonts w:ascii="Calibri" w:hAnsi="Calibri" w:cs="Calibri"/>
          <w:b/>
          <w:bCs/>
          <w:color w:val="000000" w:themeColor="text1"/>
          <w:sz w:val="22"/>
          <w:szCs w:val="22"/>
          <w:lang w:val="fr-FR"/>
        </w:rPr>
        <w:t xml:space="preserve"> – 10 février 2026 – Avec l'ORBIT 11, Palmer présente un moniteur de studio actif à 3 voies de haute qualité destiné aux studios d'enregistrement professionnels et au home studio. L'ORBIT 11 combine une conception innovante à source ponctuelle coaxiale avec une réserve de puissance élevée, une réponse en phase linéaire et de nombreuses options de personnalisation pour un travail précis dans les environnements de production modernes.</w:t>
      </w:r>
    </w:p>
    <w:p w14:paraId="3FE8670E" w14:textId="77777777" w:rsidR="007604A9" w:rsidRPr="007604A9" w:rsidRDefault="007604A9" w:rsidP="007604A9">
      <w:pPr>
        <w:shd w:val="clear" w:color="auto" w:fill="FFFFFF"/>
        <w:rPr>
          <w:rFonts w:ascii="Calibri" w:hAnsi="Calibri" w:cs="Calibri"/>
          <w:b/>
          <w:bCs/>
          <w:color w:val="000000" w:themeColor="text1"/>
          <w:sz w:val="22"/>
          <w:szCs w:val="22"/>
          <w:lang w:val="fr-FR"/>
        </w:rPr>
      </w:pPr>
    </w:p>
    <w:p w14:paraId="5B413B14" w14:textId="77777777" w:rsidR="007604A9" w:rsidRPr="007604A9" w:rsidRDefault="007604A9" w:rsidP="007604A9">
      <w:pPr>
        <w:pStyle w:val="Sinespaciado"/>
        <w:rPr>
          <w:rFonts w:asciiTheme="minorHAnsi" w:hAnsiTheme="minorHAnsi" w:cstheme="minorHAnsi"/>
          <w:sz w:val="22"/>
          <w:szCs w:val="28"/>
          <w:lang w:val="fr-FR"/>
        </w:rPr>
      </w:pPr>
      <w:r w:rsidRPr="007604A9">
        <w:rPr>
          <w:rFonts w:asciiTheme="minorHAnsi" w:hAnsiTheme="minorHAnsi" w:cstheme="minorHAnsi"/>
          <w:sz w:val="22"/>
          <w:szCs w:val="28"/>
          <w:lang w:val="fr-FR"/>
        </w:rPr>
        <w:t>Au cœur de l'ORBIT 11 se trouve un système coaxial à 3 voies avec un haut-parleur de médiums de 6,5 pouces et un tweeter intégré de 1 pouce, complété par deux woofers de 8 pouces montés sur les côtés. Cette conception permet une dispersion homogène, une grande précision et une image stéréo stable sur toute la plage de fréquences. Avec une réponse en fréquence de 28 Hz à 28 kHz (-3 dB), l'ORBIT 11 offre une reproduction sur toute la plage sans avoir besoin d'un caisson de basses supplémentaire.</w:t>
      </w:r>
    </w:p>
    <w:p w14:paraId="061400AD" w14:textId="77777777" w:rsidR="007604A9" w:rsidRPr="007604A9" w:rsidRDefault="007604A9" w:rsidP="007604A9">
      <w:pPr>
        <w:pStyle w:val="Sinespaciado"/>
        <w:rPr>
          <w:rFonts w:ascii="Arial" w:hAnsi="Arial"/>
          <w:i/>
          <w:iCs/>
          <w:sz w:val="20"/>
          <w:lang w:val="fr-FR"/>
        </w:rPr>
      </w:pPr>
    </w:p>
    <w:p w14:paraId="7084481A" w14:textId="77777777" w:rsidR="007604A9" w:rsidRDefault="007604A9" w:rsidP="007604A9">
      <w:pPr>
        <w:pStyle w:val="Sinespaciado"/>
        <w:rPr>
          <w:rFonts w:asciiTheme="minorHAnsi" w:hAnsiTheme="minorHAnsi" w:cstheme="minorHAnsi"/>
          <w:sz w:val="22"/>
          <w:szCs w:val="28"/>
          <w:lang w:val="fr-FR"/>
        </w:rPr>
      </w:pPr>
      <w:r w:rsidRPr="007604A9">
        <w:rPr>
          <w:rFonts w:asciiTheme="minorHAnsi" w:hAnsiTheme="minorHAnsi" w:cstheme="minorHAnsi"/>
          <w:sz w:val="22"/>
          <w:szCs w:val="28"/>
          <w:lang w:val="fr-FR"/>
        </w:rPr>
        <w:t>Pour le traitement du signal, Palmer s'appuie sur un DSP FIR haute résolution de 96 kHz et 24 bits. Les filtres à phase linéaire avec une latence de seulement 4 millisecondes garantissent une réponse impulsionnelle précise et une reproduction du signal sans altération. L'amplificateur de puissance intégré de classe D délivre une puissance de crête pouvant atteindre 1 000 W (400 W RMS) et atteint un niveau de pression acoustique maximal de 116 dB SPL, ce qui offre une puissance et une marge suffisantes même pour les grandes salles de contrôle et une écoute contrôlée à des niveaux plus élevés.</w:t>
      </w:r>
    </w:p>
    <w:p w14:paraId="30F8CAEC" w14:textId="77777777" w:rsidR="007604A9" w:rsidRPr="007604A9" w:rsidRDefault="007604A9" w:rsidP="007604A9">
      <w:pPr>
        <w:pStyle w:val="Sinespaciado"/>
        <w:rPr>
          <w:rFonts w:asciiTheme="minorHAnsi" w:hAnsiTheme="minorHAnsi" w:cstheme="minorHAnsi"/>
          <w:sz w:val="24"/>
          <w:szCs w:val="32"/>
          <w:lang w:val="fr-FR"/>
        </w:rPr>
      </w:pPr>
    </w:p>
    <w:p w14:paraId="1DCF057C" w14:textId="77777777" w:rsidR="007604A9" w:rsidRDefault="007604A9" w:rsidP="007604A9">
      <w:pPr>
        <w:pStyle w:val="Sinespaciado"/>
        <w:rPr>
          <w:rFonts w:asciiTheme="minorHAnsi" w:hAnsiTheme="minorHAnsi" w:cstheme="minorHAnsi"/>
          <w:sz w:val="22"/>
          <w:szCs w:val="22"/>
          <w:lang w:val="fr-FR"/>
        </w:rPr>
      </w:pPr>
      <w:r w:rsidRPr="007604A9">
        <w:rPr>
          <w:rFonts w:asciiTheme="minorHAnsi" w:hAnsiTheme="minorHAnsi" w:cstheme="minorHAnsi"/>
          <w:sz w:val="22"/>
          <w:szCs w:val="28"/>
          <w:lang w:val="fr-FR"/>
        </w:rPr>
        <w:t xml:space="preserve">L'ORBIT 11 offre de nombreuses options de personnalisation pour l'acoustique de la pièce et le placement. Il s'agit notamment d'un égaliseur paramétrique à 3 bandes, d'un filtre passe-haut et de préréglages pour </w:t>
      </w:r>
      <w:r w:rsidRPr="007604A9">
        <w:rPr>
          <w:rFonts w:asciiTheme="minorHAnsi" w:hAnsiTheme="minorHAnsi" w:cstheme="minorHAnsi"/>
          <w:sz w:val="22"/>
          <w:szCs w:val="22"/>
          <w:lang w:val="fr-FR"/>
        </w:rPr>
        <w:t>différentes positions d'enceintes et distances par rapport au mur. Le fonctionnement s'effectue via un panneau de commande clairement agencé sur le dessus du boîtier, qui permet un accès rapide sans avoir à se pencher derrière le moniteur.</w:t>
      </w:r>
    </w:p>
    <w:p w14:paraId="620EC3F9" w14:textId="77777777" w:rsidR="007604A9" w:rsidRPr="007604A9" w:rsidRDefault="007604A9" w:rsidP="007604A9">
      <w:pPr>
        <w:pStyle w:val="Sinespaciado"/>
        <w:rPr>
          <w:rFonts w:ascii="Arial" w:hAnsi="Arial"/>
          <w:sz w:val="20"/>
          <w:lang w:val="fr-FR"/>
        </w:rPr>
      </w:pPr>
    </w:p>
    <w:p w14:paraId="2A121939" w14:textId="144E2558" w:rsidR="007604A9" w:rsidRPr="007604A9" w:rsidRDefault="007604A9" w:rsidP="007604A9">
      <w:pPr>
        <w:pStyle w:val="Sinespaciado"/>
        <w:rPr>
          <w:rFonts w:asciiTheme="minorHAnsi" w:hAnsiTheme="minorHAnsi" w:cstheme="minorHAnsi"/>
          <w:sz w:val="22"/>
          <w:szCs w:val="28"/>
          <w:lang w:val="fr-FR"/>
        </w:rPr>
      </w:pPr>
      <w:r w:rsidRPr="007604A9">
        <w:rPr>
          <w:rFonts w:asciiTheme="minorHAnsi" w:hAnsiTheme="minorHAnsi" w:cstheme="minorHAnsi"/>
          <w:sz w:val="22"/>
          <w:szCs w:val="28"/>
          <w:lang w:val="fr-FR"/>
        </w:rPr>
        <w:t>En plus des entrées XLR analogiques, l'ORBIT 11 dispose de connexions AES3 pour le routage numérique du signal et sa redistribution. Le boîtier en aluminium moulé sous pression à faible résonance avec pieds découplés réduit les influences mécaniques et contribue à une reproduction propre et contrôlée. L'ORBIT 11 est disponible en noir ou en blanc et s'intègre de manière flexible dans différentes configurations de studio</w:t>
      </w:r>
      <w:r>
        <w:rPr>
          <w:rFonts w:asciiTheme="minorHAnsi" w:hAnsiTheme="minorHAnsi" w:cstheme="minorHAnsi"/>
          <w:sz w:val="22"/>
          <w:szCs w:val="28"/>
          <w:lang w:val="fr-FR"/>
        </w:rPr>
        <w:t>.</w:t>
      </w:r>
    </w:p>
    <w:p w14:paraId="1F09E273" w14:textId="77777777" w:rsidR="007604A9" w:rsidRDefault="007604A9" w:rsidP="00035C36">
      <w:pPr>
        <w:pStyle w:val="Sinespaciado"/>
        <w:rPr>
          <w:rFonts w:ascii="Arial" w:hAnsi="Arial"/>
          <w:sz w:val="20"/>
          <w:lang w:val="fr-FR"/>
        </w:rPr>
      </w:pPr>
    </w:p>
    <w:p w14:paraId="1EB82BED" w14:textId="6B6A9DA6" w:rsidR="007604A9" w:rsidRPr="007604A9" w:rsidRDefault="007604A9" w:rsidP="007604A9">
      <w:pPr>
        <w:shd w:val="clear" w:color="auto" w:fill="FFFFFF"/>
        <w:rPr>
          <w:rFonts w:ascii="Calibri" w:hAnsi="Calibri" w:cs="Calibri"/>
          <w:bCs/>
          <w:color w:val="0D0D0D" w:themeColor="text1" w:themeTint="F2"/>
          <w:sz w:val="22"/>
          <w:szCs w:val="22"/>
          <w:bdr w:val="none" w:sz="0" w:space="0" w:color="auto" w:frame="1"/>
          <w:lang w:val="fr-FR"/>
        </w:rPr>
      </w:pPr>
      <w:r w:rsidRPr="007604A9">
        <w:rPr>
          <w:rFonts w:ascii="Calibri" w:hAnsi="Calibri" w:cs="Calibri"/>
          <w:bCs/>
          <w:color w:val="0D0D0D" w:themeColor="text1" w:themeTint="F2"/>
          <w:sz w:val="22"/>
          <w:szCs w:val="22"/>
          <w:bdr w:val="none" w:sz="0" w:space="0" w:color="auto" w:frame="1"/>
          <w:lang w:val="fr-FR"/>
        </w:rPr>
        <w:t xml:space="preserve">Le Palmer ORBIT 11 sera disponible à partir de février 2026 au prix de vente conseillé de 799 </w:t>
      </w:r>
      <w:r>
        <w:rPr>
          <w:rFonts w:ascii="Calibri" w:hAnsi="Calibri" w:cs="Calibri"/>
          <w:bCs/>
          <w:color w:val="0D0D0D" w:themeColor="text1" w:themeTint="F2"/>
          <w:sz w:val="22"/>
          <w:szCs w:val="22"/>
          <w:bdr w:val="none" w:sz="0" w:space="0" w:color="auto" w:frame="1"/>
          <w:lang w:val="fr-FR"/>
        </w:rPr>
        <w:t>€</w:t>
      </w:r>
      <w:r w:rsidRPr="007604A9">
        <w:rPr>
          <w:rFonts w:ascii="Calibri" w:hAnsi="Calibri" w:cs="Calibri"/>
          <w:bCs/>
          <w:color w:val="0D0D0D" w:themeColor="text1" w:themeTint="F2"/>
          <w:sz w:val="22"/>
          <w:szCs w:val="22"/>
          <w:bdr w:val="none" w:sz="0" w:space="0" w:color="auto" w:frame="1"/>
          <w:lang w:val="fr-FR"/>
        </w:rPr>
        <w:t xml:space="preserve"> (TVA comprise).</w:t>
      </w:r>
    </w:p>
    <w:p w14:paraId="1A79EBB5" w14:textId="77777777" w:rsidR="007604A9" w:rsidRDefault="007604A9" w:rsidP="007604A9">
      <w:pPr>
        <w:pStyle w:val="Sinespaciado"/>
        <w:rPr>
          <w:rFonts w:ascii="Calibri" w:hAnsi="Calibri" w:cs="Calibri"/>
          <w:color w:val="0D0D0D" w:themeColor="text1" w:themeTint="F2"/>
          <w:sz w:val="22"/>
          <w:szCs w:val="22"/>
          <w:lang w:val="fr-FR"/>
        </w:rPr>
      </w:pPr>
    </w:p>
    <w:p w14:paraId="0B0253C5" w14:textId="77777777" w:rsidR="007604A9" w:rsidRPr="007604A9" w:rsidRDefault="007604A9" w:rsidP="007604A9">
      <w:pPr>
        <w:pStyle w:val="Sinespaciado"/>
        <w:rPr>
          <w:rFonts w:ascii="Calibri" w:hAnsi="Calibri" w:cs="Calibri"/>
          <w:color w:val="0D0D0D" w:themeColor="text1" w:themeTint="F2"/>
          <w:sz w:val="22"/>
          <w:szCs w:val="22"/>
          <w:lang w:val="fr-FR"/>
        </w:rPr>
      </w:pPr>
    </w:p>
    <w:p w14:paraId="5254329A" w14:textId="76BD9087" w:rsidR="007604A9" w:rsidRPr="007604A9" w:rsidRDefault="007604A9" w:rsidP="007604A9">
      <w:pPr>
        <w:pStyle w:val="Sinespaciado"/>
        <w:rPr>
          <w:rFonts w:ascii="Calibri" w:hAnsi="Calibri" w:cs="Calibri"/>
          <w:color w:val="0D0D0D" w:themeColor="text1" w:themeTint="F2"/>
          <w:sz w:val="22"/>
          <w:szCs w:val="22"/>
          <w:lang w:val="fr-FR"/>
        </w:rPr>
      </w:pPr>
      <w:r w:rsidRPr="007604A9">
        <w:rPr>
          <w:rFonts w:ascii="Calibri" w:hAnsi="Calibri" w:cs="Calibri"/>
          <w:color w:val="000000" w:themeColor="text1"/>
          <w:sz w:val="22"/>
          <w:szCs w:val="22"/>
          <w:lang w:val="fr-FR"/>
        </w:rPr>
        <w:lastRenderedPageBreak/>
        <w:t xml:space="preserve">#Palmer #BeTrueToYourSound #AdamHallGroup </w:t>
      </w:r>
      <w:r w:rsidRPr="007604A9">
        <w:rPr>
          <w:rFonts w:ascii="Calibri" w:hAnsi="Calibri" w:cs="Calibri"/>
          <w:color w:val="0D0D0D" w:themeColor="text1" w:themeTint="F2"/>
          <w:sz w:val="22"/>
          <w:szCs w:val="22"/>
          <w:lang w:val="fr-FR"/>
        </w:rPr>
        <w:t>#EngineeringFascination</w:t>
      </w:r>
    </w:p>
    <w:p w14:paraId="1155AC1A" w14:textId="77777777" w:rsidR="007604A9" w:rsidRDefault="007604A9" w:rsidP="00035C36">
      <w:pPr>
        <w:pStyle w:val="Sinespaciado"/>
        <w:rPr>
          <w:rFonts w:ascii="Arial" w:hAnsi="Arial"/>
          <w:sz w:val="20"/>
          <w:lang w:val="fr-FR"/>
        </w:rPr>
      </w:pPr>
    </w:p>
    <w:p w14:paraId="4A7C8CDE" w14:textId="77777777" w:rsidR="007604A9" w:rsidRPr="007604A9" w:rsidRDefault="007604A9" w:rsidP="007604A9">
      <w:pPr>
        <w:rPr>
          <w:rStyle w:val="Hipervnculo"/>
          <w:rFonts w:ascii="Calibri" w:hAnsi="Calibri" w:cs="Calibri"/>
          <w:b/>
          <w:color w:val="auto"/>
          <w:sz w:val="22"/>
          <w:szCs w:val="22"/>
          <w:u w:val="none"/>
          <w:lang w:val="fr-FR"/>
        </w:rPr>
      </w:pPr>
      <w:r w:rsidRPr="007604A9">
        <w:rPr>
          <w:rFonts w:ascii="Calibri" w:hAnsi="Calibri" w:cs="Calibri"/>
          <w:b/>
          <w:sz w:val="22"/>
          <w:szCs w:val="22"/>
          <w:lang w:val="fr-FR"/>
        </w:rPr>
        <w:t xml:space="preserve">Pour plus d'informations : </w:t>
      </w:r>
    </w:p>
    <w:p w14:paraId="2734EF1A" w14:textId="77777777" w:rsidR="007604A9" w:rsidRPr="007604A9" w:rsidRDefault="007604A9" w:rsidP="007604A9">
      <w:pPr>
        <w:rPr>
          <w:rStyle w:val="Hipervnculo"/>
          <w:rFonts w:ascii="Calibri" w:hAnsi="Calibri" w:cs="Calibri"/>
          <w:sz w:val="22"/>
          <w:szCs w:val="22"/>
          <w:lang w:val="fr-FR"/>
        </w:rPr>
      </w:pPr>
      <w:hyperlink r:id="rId7" w:history="1">
        <w:r w:rsidRPr="007604A9">
          <w:rPr>
            <w:rStyle w:val="Hipervnculo"/>
            <w:rFonts w:ascii="Calibri" w:hAnsi="Calibri" w:cs="Calibri"/>
            <w:sz w:val="22"/>
            <w:szCs w:val="22"/>
            <w:lang w:val="fr-FR"/>
          </w:rPr>
          <w:t>palmer-germany.com</w:t>
        </w:r>
      </w:hyperlink>
    </w:p>
    <w:p w14:paraId="34C572BE" w14:textId="77777777" w:rsidR="007604A9" w:rsidRPr="007604A9" w:rsidRDefault="007604A9" w:rsidP="007604A9">
      <w:pPr>
        <w:rPr>
          <w:rStyle w:val="Hipervnculo"/>
          <w:rFonts w:ascii="Calibri" w:eastAsia="Arial" w:hAnsi="Calibri" w:cs="Calibri"/>
          <w:b/>
          <w:bCs/>
          <w:color w:val="auto"/>
          <w:sz w:val="22"/>
          <w:szCs w:val="22"/>
          <w:u w:val="none"/>
          <w:lang w:val="fr-FR"/>
        </w:rPr>
      </w:pPr>
      <w:hyperlink r:id="rId8" w:history="1">
        <w:r w:rsidRPr="007604A9">
          <w:rPr>
            <w:rStyle w:val="Hipervnculo"/>
            <w:rFonts w:ascii="Calibri" w:hAnsi="Calibri" w:cs="Calibri"/>
            <w:sz w:val="22"/>
            <w:szCs w:val="22"/>
            <w:lang w:val="fr-FR"/>
          </w:rPr>
          <w:t>adamhall.com</w:t>
        </w:r>
      </w:hyperlink>
      <w:r w:rsidRPr="007604A9">
        <w:rPr>
          <w:rFonts w:ascii="Calibri" w:hAnsi="Calibri" w:cs="Calibri"/>
          <w:sz w:val="22"/>
          <w:szCs w:val="22"/>
          <w:u w:val="single"/>
          <w:lang w:val="fr-FR"/>
        </w:rPr>
        <w:br/>
      </w:r>
    </w:p>
    <w:p w14:paraId="15CFA2A4" w14:textId="77777777" w:rsidR="007604A9" w:rsidRPr="007604A9" w:rsidRDefault="007604A9" w:rsidP="007604A9">
      <w:pPr>
        <w:pStyle w:val="Sinespaciado"/>
        <w:rPr>
          <w:rFonts w:ascii="Calibri" w:hAnsi="Calibri"/>
          <w:b/>
          <w:color w:val="808080"/>
          <w:sz w:val="18"/>
          <w:lang w:val="fr-FR"/>
        </w:rPr>
      </w:pPr>
      <w:r w:rsidRPr="007604A9">
        <w:rPr>
          <w:rFonts w:ascii="Calibri" w:hAnsi="Calibri"/>
          <w:b/>
          <w:color w:val="808080"/>
          <w:sz w:val="18"/>
          <w:lang w:val="fr-FR"/>
        </w:rPr>
        <w:t>À propos du groupe Adam Hall</w:t>
      </w:r>
    </w:p>
    <w:p w14:paraId="599F2938" w14:textId="77777777" w:rsidR="007604A9" w:rsidRPr="007604A9" w:rsidRDefault="007604A9" w:rsidP="007604A9">
      <w:pPr>
        <w:pStyle w:val="Sinespaciado"/>
        <w:rPr>
          <w:rFonts w:ascii="Calibri" w:hAnsi="Calibri"/>
          <w:color w:val="808080"/>
          <w:sz w:val="18"/>
          <w:lang w:val="fr-FR"/>
        </w:rPr>
      </w:pPr>
      <w:r w:rsidRPr="007604A9">
        <w:rPr>
          <w:rFonts w:ascii="Calibri" w:hAnsi="Calibri"/>
          <w:color w:val="808080"/>
          <w:sz w:val="18"/>
          <w:lang w:val="fr-FR"/>
        </w:rPr>
        <w:t xml:space="preserve">Adam Hall Group est un fabricant et distributeur allemand de premier plan qui propose des solutions technologiques événementielles à des partenaires commerciaux du monde entier. Ses groupes cibles comprennent les détaillants, les distributeurs B2B, les sociétés événementielles et de location, les studios de diffusion, les intégrateurs audiovisuels et système, les entreprises privées et publiques, ainsi que les fabricants de flight </w:t>
      </w:r>
      <w:proofErr w:type="gramStart"/>
      <w:r w:rsidRPr="007604A9">
        <w:rPr>
          <w:rFonts w:ascii="Calibri" w:hAnsi="Calibri"/>
          <w:color w:val="808080"/>
          <w:sz w:val="18"/>
          <w:lang w:val="fr-FR"/>
        </w:rPr>
        <w:t>cases industriels</w:t>
      </w:r>
      <w:proofErr w:type="gramEnd"/>
      <w:r w:rsidRPr="007604A9">
        <w:rPr>
          <w:rFonts w:ascii="Calibri" w:hAnsi="Calibri"/>
          <w:color w:val="808080"/>
          <w:sz w:val="18"/>
          <w:lang w:val="fr-FR"/>
        </w:rPr>
        <w:t xml:space="preserve">. Sous ses marques </w:t>
      </w:r>
      <w:r w:rsidRPr="007604A9">
        <w:rPr>
          <w:rFonts w:ascii="Calibri" w:hAnsi="Calibri"/>
          <w:b/>
          <w:color w:val="808080"/>
          <w:sz w:val="18"/>
          <w:lang w:val="fr-FR"/>
        </w:rPr>
        <w:t xml:space="preserve">LD Systems®, </w:t>
      </w:r>
      <w:proofErr w:type="spellStart"/>
      <w:r w:rsidRPr="007604A9">
        <w:rPr>
          <w:rFonts w:ascii="Calibri" w:hAnsi="Calibri"/>
          <w:b/>
          <w:color w:val="808080"/>
          <w:sz w:val="18"/>
          <w:lang w:val="fr-FR"/>
        </w:rPr>
        <w:t>Cameo</w:t>
      </w:r>
      <w:proofErr w:type="spellEnd"/>
      <w:r w:rsidRPr="007604A9">
        <w:rPr>
          <w:rFonts w:ascii="Calibri" w:hAnsi="Calibri"/>
          <w:b/>
          <w:color w:val="808080"/>
          <w:sz w:val="18"/>
          <w:lang w:val="fr-FR"/>
        </w:rPr>
        <w:t>®, Gravity®, Defender®, Palmer® et Adam Hall®</w:t>
      </w:r>
      <w:r w:rsidRPr="007604A9">
        <w:rPr>
          <w:rFonts w:ascii="Calibri" w:hAnsi="Calibri"/>
          <w:color w:val="808080"/>
          <w:sz w:val="18"/>
          <w:lang w:val="fr-FR"/>
        </w:rPr>
        <w:t xml:space="preserve">, l'entreprise propose une large gamme de technologies audio et d'éclairage professionnelles, d'équipements de scène et de matériel de transport. Fondé en 1975, le groupe Adam Hall est devenu une entreprise moderne et innovante dans le domaine des technologies événementielles et dispose de plus de 14 000 m² d'espace de stockage dans son parc logistique situé près de Francfort-sur-le-Main, où se trouve son siège social. Grâce à l'importance qu'il accorde à la création de valeur et au service, Adam Hall Group a déjà reçu plusieurs prix internationaux pour ses développements de produits innovants et son design avant-gardiste de la part d'institutions renommées telles que « Red Dot », « German Design </w:t>
      </w:r>
      <w:proofErr w:type="spellStart"/>
      <w:r w:rsidRPr="007604A9">
        <w:rPr>
          <w:rFonts w:ascii="Calibri" w:hAnsi="Calibri"/>
          <w:color w:val="808080"/>
          <w:sz w:val="18"/>
          <w:lang w:val="fr-FR"/>
        </w:rPr>
        <w:t>Award</w:t>
      </w:r>
      <w:proofErr w:type="spellEnd"/>
      <w:r w:rsidRPr="007604A9">
        <w:rPr>
          <w:rFonts w:ascii="Calibri" w:hAnsi="Calibri"/>
          <w:color w:val="808080"/>
          <w:sz w:val="18"/>
          <w:lang w:val="fr-FR"/>
        </w:rPr>
        <w:t xml:space="preserve"> » et « </w:t>
      </w:r>
      <w:proofErr w:type="spellStart"/>
      <w:r w:rsidRPr="007604A9">
        <w:rPr>
          <w:rFonts w:ascii="Calibri" w:hAnsi="Calibri"/>
          <w:color w:val="808080"/>
          <w:sz w:val="18"/>
          <w:lang w:val="fr-FR"/>
        </w:rPr>
        <w:t>iF</w:t>
      </w:r>
      <w:proofErr w:type="spellEnd"/>
      <w:r w:rsidRPr="007604A9">
        <w:rPr>
          <w:rFonts w:ascii="Calibri" w:hAnsi="Calibri"/>
          <w:color w:val="808080"/>
          <w:sz w:val="18"/>
          <w:lang w:val="fr-FR"/>
        </w:rPr>
        <w:t xml:space="preserve"> Industrie Forum Design ». LD Systems®, en collaboration avec l'agence de design F. A. Porsche, présente l'avenir du design audio professionnel avec sa colonne d'enceintes emblématique MAUI® P900 et a été récompensé par le très convoité German Design </w:t>
      </w:r>
      <w:proofErr w:type="spellStart"/>
      <w:r w:rsidRPr="007604A9">
        <w:rPr>
          <w:rFonts w:ascii="Calibri" w:hAnsi="Calibri"/>
          <w:color w:val="808080"/>
          <w:sz w:val="18"/>
          <w:lang w:val="fr-FR"/>
        </w:rPr>
        <w:t>Award</w:t>
      </w:r>
      <w:proofErr w:type="spellEnd"/>
      <w:r w:rsidRPr="007604A9">
        <w:rPr>
          <w:rFonts w:ascii="Calibri" w:hAnsi="Calibri"/>
          <w:color w:val="808080"/>
          <w:sz w:val="18"/>
          <w:lang w:val="fr-FR"/>
        </w:rPr>
        <w:t xml:space="preserve">. Pour plus d'informations sur Adam Hall Group, rendez-vous sur </w:t>
      </w:r>
    </w:p>
    <w:p w14:paraId="49FD39A9" w14:textId="77777777" w:rsidR="007604A9" w:rsidRPr="007604A9" w:rsidRDefault="007604A9" w:rsidP="007604A9">
      <w:pPr>
        <w:pStyle w:val="Sinespaciado"/>
        <w:rPr>
          <w:lang w:val="fr-FR"/>
        </w:rPr>
      </w:pPr>
      <w:hyperlink r:id="rId9" w:history="1">
        <w:r w:rsidRPr="007604A9">
          <w:rPr>
            <w:rStyle w:val="Hipervnculo"/>
            <w:rFonts w:ascii="Calibri" w:hAnsi="Calibri"/>
            <w:sz w:val="18"/>
            <w:lang w:val="fr-FR"/>
          </w:rPr>
          <w:t>www.adamhall.com</w:t>
        </w:r>
      </w:hyperlink>
    </w:p>
    <w:p w14:paraId="1299ECF4" w14:textId="77777777" w:rsidR="007604A9" w:rsidRPr="007604A9" w:rsidRDefault="007604A9" w:rsidP="007604A9">
      <w:pPr>
        <w:pStyle w:val="Sinespaciado"/>
        <w:rPr>
          <w:lang w:val="fr-FR"/>
        </w:rPr>
      </w:pPr>
    </w:p>
    <w:p w14:paraId="098EE890" w14:textId="77777777" w:rsidR="007604A9" w:rsidRPr="007604A9" w:rsidRDefault="007604A9" w:rsidP="00035C36">
      <w:pPr>
        <w:pStyle w:val="Sinespaciado"/>
        <w:rPr>
          <w:rFonts w:ascii="Arial" w:hAnsi="Arial"/>
          <w:sz w:val="20"/>
          <w:lang w:val="fr-FR"/>
        </w:rPr>
      </w:pPr>
    </w:p>
    <w:sectPr w:rsidR="007604A9" w:rsidRPr="007604A9"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2E40" w14:textId="77777777" w:rsidR="00745D55" w:rsidRDefault="00745D55" w:rsidP="004330C6">
      <w:r>
        <w:separator/>
      </w:r>
    </w:p>
  </w:endnote>
  <w:endnote w:type="continuationSeparator" w:id="0">
    <w:p w14:paraId="6E85A76F" w14:textId="77777777" w:rsidR="00745D55" w:rsidRDefault="00745D55" w:rsidP="004330C6">
      <w:r>
        <w:continuationSeparator/>
      </w:r>
    </w:p>
  </w:endnote>
  <w:endnote w:type="continuationNotice" w:id="1">
    <w:p w14:paraId="6679CDCE" w14:textId="77777777" w:rsidR="00745D55" w:rsidRDefault="00745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604A9">
    <w:pPr>
      <w:pStyle w:val="Piedepgina"/>
    </w:pPr>
    <w:r>
      <w:rPr>
        <w:noProof/>
        <w:lang w:val="en-US" w:eastAsia="en-US" w:bidi="ar-SA"/>
      </w:rPr>
      <w:pict w14:anchorId="3DEE7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7.75pt;height:32.2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AA4A" w14:textId="77777777" w:rsidR="00745D55" w:rsidRDefault="00745D55" w:rsidP="004330C6">
      <w:r>
        <w:separator/>
      </w:r>
    </w:p>
  </w:footnote>
  <w:footnote w:type="continuationSeparator" w:id="0">
    <w:p w14:paraId="64E1CBA9" w14:textId="77777777" w:rsidR="00745D55" w:rsidRDefault="00745D55" w:rsidP="004330C6">
      <w:r>
        <w:continuationSeparator/>
      </w:r>
    </w:p>
  </w:footnote>
  <w:footnote w:type="continuationNotice" w:id="1">
    <w:p w14:paraId="001727FB" w14:textId="77777777" w:rsidR="00745D55" w:rsidRDefault="00745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Encabezado"/>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49D6"/>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0653"/>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A5"/>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3771"/>
    <w:rsid w:val="0019496E"/>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1F6D"/>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6997"/>
    <w:rsid w:val="0024709A"/>
    <w:rsid w:val="00247B14"/>
    <w:rsid w:val="00247EDB"/>
    <w:rsid w:val="00250DB1"/>
    <w:rsid w:val="00253E5A"/>
    <w:rsid w:val="00254E4B"/>
    <w:rsid w:val="00262160"/>
    <w:rsid w:val="0026474A"/>
    <w:rsid w:val="00272775"/>
    <w:rsid w:val="0027394B"/>
    <w:rsid w:val="00273B57"/>
    <w:rsid w:val="00283958"/>
    <w:rsid w:val="00285810"/>
    <w:rsid w:val="00287F76"/>
    <w:rsid w:val="002956B9"/>
    <w:rsid w:val="00296C60"/>
    <w:rsid w:val="002A4EA4"/>
    <w:rsid w:val="002A71BC"/>
    <w:rsid w:val="002B2157"/>
    <w:rsid w:val="002B49DF"/>
    <w:rsid w:val="002B4A3E"/>
    <w:rsid w:val="002B520A"/>
    <w:rsid w:val="002C32D6"/>
    <w:rsid w:val="002C6491"/>
    <w:rsid w:val="002D1F46"/>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E73CE"/>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0A14"/>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45D55"/>
    <w:rsid w:val="00757763"/>
    <w:rsid w:val="007604A9"/>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946"/>
    <w:rsid w:val="0081225F"/>
    <w:rsid w:val="00814331"/>
    <w:rsid w:val="008209B3"/>
    <w:rsid w:val="00821AA6"/>
    <w:rsid w:val="00822425"/>
    <w:rsid w:val="00825948"/>
    <w:rsid w:val="00827FBE"/>
    <w:rsid w:val="00840293"/>
    <w:rsid w:val="008474CD"/>
    <w:rsid w:val="00847D7A"/>
    <w:rsid w:val="00860075"/>
    <w:rsid w:val="008609AD"/>
    <w:rsid w:val="00862A08"/>
    <w:rsid w:val="008635C3"/>
    <w:rsid w:val="008709DD"/>
    <w:rsid w:val="00872F41"/>
    <w:rsid w:val="00874426"/>
    <w:rsid w:val="00883B80"/>
    <w:rsid w:val="00886D15"/>
    <w:rsid w:val="00893B77"/>
    <w:rsid w:val="00895C63"/>
    <w:rsid w:val="00896BAF"/>
    <w:rsid w:val="008A0CC1"/>
    <w:rsid w:val="008A39A3"/>
    <w:rsid w:val="008A52C9"/>
    <w:rsid w:val="008B7BC8"/>
    <w:rsid w:val="008C0700"/>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07D5"/>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BE3"/>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2BEE"/>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1F0F"/>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272FA"/>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D5787"/>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1957"/>
    <w:rsid w:val="00FC2346"/>
    <w:rsid w:val="00FC505E"/>
    <w:rsid w:val="00FC51BC"/>
    <w:rsid w:val="00FC64FB"/>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9A9"/>
    <w:rPr>
      <w:rFonts w:ascii="Times New Roman" w:eastAsia="Times New Roman" w:hAnsi="Times New Roman" w:cs="Times New Roman"/>
      <w:lang w:eastAsia="zh-CN" w:bidi="ar-SA"/>
    </w:rPr>
  </w:style>
  <w:style w:type="paragraph" w:styleId="Ttulo1">
    <w:name w:val="heading 1"/>
    <w:basedOn w:val="Normal"/>
    <w:link w:val="Ttulo1Car"/>
    <w:uiPriority w:val="9"/>
    <w:qFormat/>
    <w:rsid w:val="002F20E1"/>
    <w:pPr>
      <w:spacing w:before="100" w:beforeAutospacing="1" w:after="100" w:afterAutospacing="1"/>
      <w:outlineLvl w:val="0"/>
    </w:pPr>
    <w:rPr>
      <w:b/>
      <w:bCs/>
      <w:kern w:val="36"/>
      <w:sz w:val="48"/>
      <w:szCs w:val="48"/>
      <w:lang w:eastAsia="de-D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uthor-l2kyzrhsoyms">
    <w:name w:val="author-l2kyzrhsoyms"/>
    <w:basedOn w:val="Fuentedeprrafopredeter"/>
    <w:rsid w:val="00CA04B3"/>
  </w:style>
  <w:style w:type="character" w:styleId="Textoennegrita">
    <w:name w:val="Strong"/>
    <w:basedOn w:val="Fuentedeprrafopredeter"/>
    <w:uiPriority w:val="22"/>
    <w:qFormat/>
    <w:rsid w:val="003817D3"/>
    <w:rPr>
      <w:b/>
      <w:bCs/>
    </w:rPr>
  </w:style>
  <w:style w:type="character" w:styleId="Hipervnculo">
    <w:name w:val="Hyperlink"/>
    <w:basedOn w:val="Fuentedeprrafopredeter"/>
    <w:rsid w:val="004330C6"/>
    <w:rPr>
      <w:color w:val="0000FF"/>
      <w:u w:val="single"/>
    </w:rPr>
  </w:style>
  <w:style w:type="paragraph" w:styleId="Sinespaciado">
    <w:name w:val="No Spacing"/>
    <w:uiPriority w:val="1"/>
    <w:qFormat/>
    <w:rsid w:val="004330C6"/>
    <w:pPr>
      <w:widowControl w:val="0"/>
      <w:suppressAutoHyphens/>
    </w:pPr>
    <w:rPr>
      <w:rFonts w:ascii="Roboto" w:eastAsia="Tahoma" w:hAnsi="Roboto" w:cs="Mangal"/>
      <w:kern w:val="1"/>
      <w:sz w:val="28"/>
    </w:rPr>
  </w:style>
  <w:style w:type="paragraph" w:styleId="Encabezado">
    <w:name w:val="header"/>
    <w:basedOn w:val="Normal"/>
    <w:link w:val="EncabezadoCar"/>
    <w:uiPriority w:val="99"/>
    <w:unhideWhenUsed/>
    <w:rsid w:val="004330C6"/>
    <w:pPr>
      <w:tabs>
        <w:tab w:val="center" w:pos="4703"/>
        <w:tab w:val="right" w:pos="9406"/>
      </w:tabs>
    </w:pPr>
    <w:rPr>
      <w:lang w:eastAsia="de-DE" w:bidi="de-DE"/>
    </w:rPr>
  </w:style>
  <w:style w:type="character" w:customStyle="1" w:styleId="EncabezadoCar">
    <w:name w:val="Encabezado Car"/>
    <w:basedOn w:val="Fuentedeprrafopredeter"/>
    <w:link w:val="Encabezado"/>
    <w:uiPriority w:val="99"/>
    <w:rsid w:val="004330C6"/>
    <w:rPr>
      <w:rFonts w:ascii="Times New Roman" w:hAnsi="Times New Roman" w:cs="Times New Roman"/>
      <w:lang w:eastAsia="de-DE"/>
    </w:rPr>
  </w:style>
  <w:style w:type="paragraph" w:styleId="Piedepgina">
    <w:name w:val="footer"/>
    <w:basedOn w:val="Normal"/>
    <w:link w:val="PiedepginaCar"/>
    <w:uiPriority w:val="99"/>
    <w:unhideWhenUsed/>
    <w:rsid w:val="004330C6"/>
    <w:pPr>
      <w:tabs>
        <w:tab w:val="center" w:pos="4703"/>
        <w:tab w:val="right" w:pos="9406"/>
      </w:tabs>
    </w:pPr>
    <w:rPr>
      <w:lang w:eastAsia="de-DE" w:bidi="de-DE"/>
    </w:rPr>
  </w:style>
  <w:style w:type="character" w:customStyle="1" w:styleId="PiedepginaCar">
    <w:name w:val="Pie de página Car"/>
    <w:basedOn w:val="Fuentedeprrafopredeter"/>
    <w:link w:val="Piedepgina"/>
    <w:uiPriority w:val="99"/>
    <w:rsid w:val="004330C6"/>
    <w:rPr>
      <w:rFonts w:ascii="Times New Roman" w:hAnsi="Times New Roman" w:cs="Times New Roman"/>
      <w:lang w:eastAsia="de-DE"/>
    </w:rPr>
  </w:style>
  <w:style w:type="paragraph" w:styleId="Textodeglobo">
    <w:name w:val="Balloon Text"/>
    <w:basedOn w:val="Normal"/>
    <w:link w:val="TextodegloboCar"/>
    <w:uiPriority w:val="99"/>
    <w:semiHidden/>
    <w:unhideWhenUsed/>
    <w:rsid w:val="00471643"/>
    <w:rPr>
      <w:rFonts w:ascii="Segoe UI" w:hAnsi="Segoe UI" w:cs="Segoe UI"/>
      <w:sz w:val="18"/>
      <w:szCs w:val="18"/>
      <w:lang w:eastAsia="de-DE" w:bidi="de-DE"/>
    </w:rPr>
  </w:style>
  <w:style w:type="character" w:customStyle="1" w:styleId="TextodegloboCar">
    <w:name w:val="Texto de globo Car"/>
    <w:basedOn w:val="Fuentedeprrafopredeter"/>
    <w:link w:val="Textodeglobo"/>
    <w:uiPriority w:val="99"/>
    <w:semiHidden/>
    <w:rsid w:val="00471643"/>
    <w:rPr>
      <w:rFonts w:ascii="Segoe UI" w:hAnsi="Segoe UI" w:cs="Segoe UI"/>
      <w:sz w:val="18"/>
      <w:szCs w:val="18"/>
      <w:lang w:eastAsia="de-DE"/>
    </w:rPr>
  </w:style>
  <w:style w:type="character" w:styleId="Refdecomentario">
    <w:name w:val="annotation reference"/>
    <w:basedOn w:val="Fuentedeprrafopredeter"/>
    <w:uiPriority w:val="99"/>
    <w:semiHidden/>
    <w:unhideWhenUsed/>
    <w:rsid w:val="00432C94"/>
    <w:rPr>
      <w:sz w:val="16"/>
      <w:szCs w:val="16"/>
    </w:rPr>
  </w:style>
  <w:style w:type="paragraph" w:styleId="Textocomentario">
    <w:name w:val="annotation text"/>
    <w:basedOn w:val="Normal"/>
    <w:link w:val="TextocomentarioCar"/>
    <w:uiPriority w:val="99"/>
    <w:unhideWhenUsed/>
    <w:rsid w:val="00432C94"/>
    <w:rPr>
      <w:sz w:val="20"/>
      <w:szCs w:val="20"/>
      <w:lang w:eastAsia="de-DE" w:bidi="de-DE"/>
    </w:rPr>
  </w:style>
  <w:style w:type="character" w:customStyle="1" w:styleId="TextocomentarioCar">
    <w:name w:val="Texto comentario Car"/>
    <w:basedOn w:val="Fuentedeprrafopredeter"/>
    <w:link w:val="Textocomentario"/>
    <w:uiPriority w:val="99"/>
    <w:rsid w:val="0001272F"/>
    <w:rPr>
      <w:rFonts w:ascii="Times New Roman" w:eastAsia="Times New Roman" w:hAnsi="Times New Roman" w:cs="Times New Roman"/>
      <w:sz w:val="20"/>
      <w:szCs w:val="20"/>
      <w:lang w:eastAsia="de-DE"/>
    </w:rPr>
  </w:style>
  <w:style w:type="paragraph" w:styleId="Asuntodelcomentario">
    <w:name w:val="annotation subject"/>
    <w:basedOn w:val="Textocomentario"/>
    <w:next w:val="Textocomentario"/>
    <w:link w:val="AsuntodelcomentarioCar"/>
    <w:uiPriority w:val="99"/>
    <w:semiHidden/>
    <w:unhideWhenUsed/>
    <w:rsid w:val="0001272F"/>
    <w:rPr>
      <w:b/>
      <w:bCs/>
    </w:rPr>
  </w:style>
  <w:style w:type="character" w:customStyle="1" w:styleId="AsuntodelcomentarioCar">
    <w:name w:val="Asunto del comentario Car"/>
    <w:basedOn w:val="TextocomentarioCar"/>
    <w:link w:val="Asuntodelcomentario"/>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Fuentedeprrafopredeter"/>
    <w:rsid w:val="00723BDD"/>
  </w:style>
  <w:style w:type="paragraph" w:styleId="Revisin">
    <w:name w:val="Revision"/>
    <w:hidden/>
    <w:uiPriority w:val="99"/>
    <w:semiHidden/>
    <w:rsid w:val="001452D7"/>
    <w:rPr>
      <w:rFonts w:ascii="Times New Roman" w:eastAsia="Times New Roman" w:hAnsi="Times New Roman" w:cs="Times New Roman"/>
    </w:rPr>
  </w:style>
  <w:style w:type="paragraph" w:styleId="Prrafodelista">
    <w:name w:val="List Paragraph"/>
    <w:basedOn w:val="Normal"/>
    <w:uiPriority w:val="34"/>
    <w:qFormat/>
    <w:rsid w:val="00E72BA6"/>
    <w:pPr>
      <w:ind w:left="720"/>
      <w:contextualSpacing/>
    </w:pPr>
    <w:rPr>
      <w:lang w:eastAsia="de-DE" w:bidi="de-DE"/>
    </w:rPr>
  </w:style>
  <w:style w:type="character" w:styleId="Hipervnculovisitado">
    <w:name w:val="FollowedHyperlink"/>
    <w:basedOn w:val="Fuentedeprrafopredeter"/>
    <w:uiPriority w:val="99"/>
    <w:semiHidden/>
    <w:unhideWhenUsed/>
    <w:rsid w:val="007C51E2"/>
    <w:rPr>
      <w:color w:val="954F72" w:themeColor="followedHyperlink"/>
      <w:u w:val="single"/>
    </w:rPr>
  </w:style>
  <w:style w:type="character" w:customStyle="1" w:styleId="Ttulo1Car">
    <w:name w:val="Título 1 Car"/>
    <w:basedOn w:val="Fuentedeprrafopredeter"/>
    <w:link w:val="Ttulo1"/>
    <w:uiPriority w:val="9"/>
    <w:rsid w:val="002F20E1"/>
    <w:rPr>
      <w:rFonts w:ascii="Times New Roman" w:eastAsia="Times New Roman" w:hAnsi="Times New Roman" w:cs="Times New Roman"/>
      <w:b/>
      <w:bCs/>
      <w:kern w:val="36"/>
      <w:sz w:val="48"/>
      <w:szCs w:val="48"/>
      <w:lang w:bidi="ar-SA"/>
    </w:rPr>
  </w:style>
  <w:style w:type="paragraph" w:styleId="NormalWeb">
    <w:name w:val="Normal (Web)"/>
    <w:basedOn w:val="Normal"/>
    <w:uiPriority w:val="99"/>
    <w:semiHidden/>
    <w:unhideWhenUsed/>
    <w:rsid w:val="002F20E1"/>
    <w:pPr>
      <w:spacing w:before="100" w:beforeAutospacing="1" w:after="100" w:afterAutospacing="1"/>
    </w:pPr>
    <w:rPr>
      <w:lang w:eastAsia="de-DE"/>
    </w:rPr>
  </w:style>
  <w:style w:type="character" w:styleId="Mencinsinresolver">
    <w:name w:val="Unresolved Mention"/>
    <w:basedOn w:val="Fuentedeprrafopredeter"/>
    <w:uiPriority w:val="99"/>
    <w:semiHidden/>
    <w:unhideWhenUsed/>
    <w:rsid w:val="002F20E1"/>
    <w:rPr>
      <w:color w:val="605E5C"/>
      <w:shd w:val="clear" w:color="auto" w:fill="E1DFDD"/>
    </w:rPr>
  </w:style>
  <w:style w:type="character" w:customStyle="1" w:styleId="normaltextrun">
    <w:name w:val="normaltextrun"/>
    <w:basedOn w:val="Fuentedeprrafopredeter"/>
    <w:rsid w:val="00936209"/>
  </w:style>
  <w:style w:type="character" w:customStyle="1" w:styleId="ex-contact-boxcontainer-location-hall">
    <w:name w:val="ex-contact-box__container-location-hall"/>
    <w:basedOn w:val="Fuentedeprrafopredeter"/>
    <w:rsid w:val="001059E3"/>
  </w:style>
  <w:style w:type="character" w:customStyle="1" w:styleId="ex-contact-boxcontainer-location-stand">
    <w:name w:val="ex-contact-box__container-location-stand"/>
    <w:basedOn w:val="Fuentedeprrafopredeter"/>
    <w:rsid w:val="001059E3"/>
  </w:style>
  <w:style w:type="character" w:customStyle="1" w:styleId="quill-permalink-blot-ident">
    <w:name w:val="quill-permalink-blot-ident"/>
    <w:basedOn w:val="Fuentedeprrafopredeter"/>
    <w:rsid w:val="00AB40A0"/>
  </w:style>
  <w:style w:type="character" w:customStyle="1" w:styleId="layoutbadgenode">
    <w:name w:val="layout_badgenode"/>
    <w:basedOn w:val="Fuentedeprrafopredeter"/>
    <w:rsid w:val="00AB40A0"/>
  </w:style>
  <w:style w:type="character" w:customStyle="1" w:styleId="layouttitlenode">
    <w:name w:val="layout_titlenode"/>
    <w:basedOn w:val="Fuentedeprrafopredeter"/>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068310036">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7698738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almer-germany.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684</Words>
  <Characters>3867</Characters>
  <Application>Microsoft Office Word</Application>
  <DocSecurity>4</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docId:497AFB85EED86EB3CABB13C89E75B469</cp:keywords>
  <cp:lastModifiedBy>Vanessa Consolo</cp:lastModifiedBy>
  <cp:revision>2</cp:revision>
  <cp:lastPrinted>2019-01-10T17:28:00Z</cp:lastPrinted>
  <dcterms:created xsi:type="dcterms:W3CDTF">2026-01-30T08:44:00Z</dcterms:created>
  <dcterms:modified xsi:type="dcterms:W3CDTF">2026-01-30T08:44:00Z</dcterms:modified>
</cp:coreProperties>
</file>