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62A8A" w14:textId="77777777" w:rsidR="001474BD" w:rsidRDefault="00000000">
      <w:pPr>
        <w:rPr>
          <w:rFonts w:ascii="Arial" w:eastAsia="Arial" w:hAnsi="Arial" w:cs="Arial"/>
          <w:b/>
          <w:bCs/>
          <w:sz w:val="28"/>
          <w:szCs w:val="28"/>
        </w:rPr>
      </w:pPr>
      <w:r>
        <w:rPr>
          <w:rFonts w:ascii="Calibri" w:hAnsi="Calibri"/>
          <w:sz w:val="52"/>
          <w:szCs w:val="52"/>
        </w:rPr>
        <w:t>Pressemitteilung</w:t>
      </w:r>
    </w:p>
    <w:p w14:paraId="146ADCC8" w14:textId="77777777" w:rsidR="001474BD" w:rsidRDefault="001474BD">
      <w:pPr>
        <w:rPr>
          <w:rFonts w:ascii="Arial" w:eastAsia="Arial" w:hAnsi="Arial" w:cs="Arial"/>
          <w:b/>
          <w:bCs/>
          <w:sz w:val="28"/>
          <w:szCs w:val="28"/>
        </w:rPr>
      </w:pPr>
    </w:p>
    <w:p w14:paraId="62A4A6AB" w14:textId="77777777" w:rsidR="001474BD" w:rsidRDefault="001474BD">
      <w:pPr>
        <w:rPr>
          <w:rFonts w:ascii="Arial" w:eastAsia="Arial" w:hAnsi="Arial" w:cs="Arial"/>
          <w:b/>
          <w:bCs/>
          <w:sz w:val="28"/>
          <w:szCs w:val="28"/>
        </w:rPr>
      </w:pPr>
    </w:p>
    <w:p w14:paraId="619AC8EF" w14:textId="77777777" w:rsidR="001474BD" w:rsidRDefault="00000000">
      <w:pPr>
        <w:shd w:val="clear" w:color="auto" w:fill="FFFFFF"/>
        <w:tabs>
          <w:tab w:val="left" w:pos="720"/>
        </w:tabs>
        <w:rPr>
          <w:rFonts w:ascii="Calibri" w:eastAsia="Calibri" w:hAnsi="Calibri" w:cs="Calibri"/>
          <w:b/>
          <w:bCs/>
          <w:sz w:val="44"/>
          <w:szCs w:val="44"/>
        </w:rPr>
      </w:pPr>
      <w:r>
        <w:rPr>
          <w:rFonts w:ascii="Calibri" w:hAnsi="Calibri"/>
          <w:b/>
          <w:bCs/>
          <w:sz w:val="44"/>
          <w:szCs w:val="44"/>
        </w:rPr>
        <w:t>PRG setzt auf LD Systems MAILA</w:t>
      </w:r>
    </w:p>
    <w:p w14:paraId="0A1B585D" w14:textId="77777777" w:rsidR="001474BD" w:rsidRDefault="001474BD">
      <w:pPr>
        <w:shd w:val="clear" w:color="auto" w:fill="FFFFFF"/>
        <w:tabs>
          <w:tab w:val="left" w:pos="720"/>
        </w:tabs>
        <w:rPr>
          <w:rFonts w:ascii="Calibri" w:eastAsia="Calibri" w:hAnsi="Calibri" w:cs="Calibri"/>
          <w:b/>
          <w:bCs/>
          <w:sz w:val="44"/>
          <w:szCs w:val="44"/>
        </w:rPr>
      </w:pPr>
    </w:p>
    <w:p w14:paraId="56198B9A" w14:textId="0BF59C6E" w:rsidR="001474BD" w:rsidRDefault="00000000">
      <w:pPr>
        <w:shd w:val="clear" w:color="auto" w:fill="FFFFFF"/>
        <w:tabs>
          <w:tab w:val="left" w:pos="720"/>
        </w:tabs>
        <w:rPr>
          <w:rFonts w:ascii="Calibri" w:eastAsia="Calibri" w:hAnsi="Calibri" w:cs="Calibri"/>
          <w:b/>
          <w:bCs/>
          <w:sz w:val="22"/>
          <w:szCs w:val="22"/>
        </w:rPr>
      </w:pPr>
      <w:r>
        <w:rPr>
          <w:rFonts w:ascii="Calibri" w:hAnsi="Calibri"/>
          <w:b/>
          <w:bCs/>
          <w:sz w:val="22"/>
          <w:szCs w:val="22"/>
        </w:rPr>
        <w:t xml:space="preserve">Neu-Anspach, Deutschland, </w:t>
      </w:r>
      <w:r w:rsidRPr="000B3BC1">
        <w:rPr>
          <w:rFonts w:ascii="Calibri" w:hAnsi="Calibri"/>
          <w:b/>
          <w:bCs/>
          <w:sz w:val="22"/>
          <w:szCs w:val="22"/>
        </w:rPr>
        <w:t>2</w:t>
      </w:r>
      <w:r w:rsidR="000B3BC1" w:rsidRPr="000B3BC1">
        <w:rPr>
          <w:rFonts w:ascii="Calibri" w:hAnsi="Calibri"/>
          <w:b/>
          <w:bCs/>
          <w:sz w:val="22"/>
          <w:szCs w:val="22"/>
        </w:rPr>
        <w:t>5</w:t>
      </w:r>
      <w:r w:rsidRPr="000B3BC1">
        <w:rPr>
          <w:rFonts w:ascii="Calibri" w:hAnsi="Calibri"/>
          <w:b/>
          <w:bCs/>
          <w:sz w:val="22"/>
          <w:szCs w:val="22"/>
        </w:rPr>
        <w:t>. Januar 2024</w:t>
      </w:r>
      <w:r>
        <w:rPr>
          <w:rFonts w:ascii="Calibri" w:hAnsi="Calibri"/>
          <w:b/>
          <w:bCs/>
          <w:sz w:val="22"/>
          <w:szCs w:val="22"/>
        </w:rPr>
        <w:t xml:space="preserve"> – PRG erweitert sein umfangreiches Beschallungsportfolio um </w:t>
      </w:r>
      <w:r w:rsidRPr="000B3BC1">
        <w:rPr>
          <w:rFonts w:ascii="Calibri" w:hAnsi="Calibri"/>
          <w:b/>
          <w:bCs/>
          <w:sz w:val="22"/>
          <w:szCs w:val="22"/>
        </w:rPr>
        <w:t>mehrere LD Systems MAILA XXL Systeme inklusive Zubehör</w:t>
      </w:r>
      <w:r>
        <w:rPr>
          <w:rFonts w:ascii="Calibri" w:hAnsi="Calibri"/>
          <w:b/>
          <w:bCs/>
          <w:sz w:val="22"/>
          <w:szCs w:val="22"/>
        </w:rPr>
        <w:t xml:space="preserve">. Mit 38 Niederlassungen in 29 Ländern gehört PRG zu den größten Eventproduktions-Unternehmen der Welt. In Deutschland ist PRG mit über 350 Mitarbeitern an fünf Standorten vertreten und verfügt über mehr als 20.000 m2 Lagerfläche. </w:t>
      </w:r>
    </w:p>
    <w:p w14:paraId="2D0D660B" w14:textId="77777777" w:rsidR="001474BD" w:rsidRDefault="001474BD">
      <w:pPr>
        <w:shd w:val="clear" w:color="auto" w:fill="FFFFFF"/>
        <w:tabs>
          <w:tab w:val="left" w:pos="720"/>
        </w:tabs>
        <w:rPr>
          <w:rFonts w:ascii="Calibri" w:eastAsia="Calibri" w:hAnsi="Calibri" w:cs="Calibri"/>
          <w:b/>
          <w:bCs/>
          <w:sz w:val="22"/>
          <w:szCs w:val="22"/>
        </w:rPr>
      </w:pPr>
    </w:p>
    <w:p w14:paraId="76107854" w14:textId="77777777" w:rsidR="001474BD" w:rsidRDefault="00000000">
      <w:pPr>
        <w:shd w:val="clear" w:color="auto" w:fill="FFFFFF"/>
        <w:tabs>
          <w:tab w:val="left" w:pos="720"/>
        </w:tabs>
        <w:rPr>
          <w:rFonts w:ascii="Calibri" w:eastAsia="Calibri" w:hAnsi="Calibri" w:cs="Calibri"/>
          <w:sz w:val="22"/>
          <w:szCs w:val="22"/>
        </w:rPr>
      </w:pPr>
      <w:r>
        <w:rPr>
          <w:rFonts w:ascii="Calibri" w:hAnsi="Calibri"/>
          <w:sz w:val="22"/>
          <w:szCs w:val="22"/>
        </w:rPr>
        <w:t xml:space="preserve">„Wir haben MAILA zum ersten Mal bei einem Besuch vor Ort im Experience Center der Adam Hall Group gehört und waren sofort begeistert“, erläutert Udo </w:t>
      </w:r>
      <w:proofErr w:type="spellStart"/>
      <w:r>
        <w:rPr>
          <w:rFonts w:ascii="Calibri" w:hAnsi="Calibri"/>
          <w:sz w:val="22"/>
          <w:szCs w:val="22"/>
        </w:rPr>
        <w:t>Willburger</w:t>
      </w:r>
      <w:proofErr w:type="spellEnd"/>
      <w:r>
        <w:rPr>
          <w:rFonts w:ascii="Calibri" w:hAnsi="Calibri"/>
          <w:sz w:val="22"/>
          <w:szCs w:val="22"/>
        </w:rPr>
        <w:t>, Vorstandsvorsitzender der PRG AG. „Dies betrifft nicht nur den Sound, sondern auch das effiziente Handling des gesamten Systems. </w:t>
      </w:r>
    </w:p>
    <w:p w14:paraId="70E52187" w14:textId="77777777" w:rsidR="001474BD" w:rsidRDefault="00000000">
      <w:pPr>
        <w:shd w:val="clear" w:color="auto" w:fill="FFFFFF"/>
        <w:tabs>
          <w:tab w:val="left" w:pos="720"/>
        </w:tabs>
        <w:rPr>
          <w:rFonts w:ascii="Calibri" w:eastAsia="Calibri" w:hAnsi="Calibri" w:cs="Calibri"/>
          <w:sz w:val="22"/>
          <w:szCs w:val="22"/>
        </w:rPr>
      </w:pPr>
      <w:r>
        <w:rPr>
          <w:rFonts w:ascii="Calibri" w:hAnsi="Calibri"/>
          <w:sz w:val="22"/>
          <w:szCs w:val="22"/>
        </w:rPr>
        <w:t>Gerade im Bereich Corporate Events ist ein System mit schlankem Formfaktor und hoher Flexibilität in verschiedensten Anwendungen ein enormer Vorteil, um kosteneffizient zu produzieren und dennoch Top-Ergebnisse liefern zu können.“ </w:t>
      </w:r>
    </w:p>
    <w:p w14:paraId="2144315B" w14:textId="77777777" w:rsidR="001474BD" w:rsidRDefault="001474BD">
      <w:pPr>
        <w:shd w:val="clear" w:color="auto" w:fill="FFFFFF"/>
        <w:tabs>
          <w:tab w:val="left" w:pos="720"/>
        </w:tabs>
        <w:rPr>
          <w:rFonts w:ascii="Calibri" w:eastAsia="Calibri" w:hAnsi="Calibri" w:cs="Calibri"/>
          <w:sz w:val="22"/>
          <w:szCs w:val="22"/>
        </w:rPr>
      </w:pPr>
    </w:p>
    <w:p w14:paraId="50262688" w14:textId="77777777" w:rsidR="001474BD" w:rsidRDefault="00000000">
      <w:pPr>
        <w:rPr>
          <w:rFonts w:ascii="Calibri" w:eastAsia="Calibri" w:hAnsi="Calibri" w:cs="Calibri"/>
          <w:sz w:val="22"/>
          <w:szCs w:val="22"/>
        </w:rPr>
      </w:pPr>
      <w:r>
        <w:rPr>
          <w:rFonts w:ascii="Calibri" w:hAnsi="Calibri"/>
          <w:sz w:val="22"/>
          <w:szCs w:val="22"/>
        </w:rPr>
        <w:t xml:space="preserve">MAILA XXL ist das größte und leistungsstärkste MAILA (Modular All-Round Intelligent Line-Array) System mit 20.000 Watt Gesamtleistung. Im Gegensatz zu den Ground-Stack-Systemen wurde MAILA XXL vorrangig für geflogene Anwendungen konzipiert, lässt sich bei Bedarf jedoch auch zu mehreren kleineren Ground-Stack-Systemen umkonfigurieren. Damit präsentiert sich MAILA XXL nicht als „ein“ Produkt, sondern als skalierbares Beschallungssystem, das in seiner Vielfalt und Flexibilität neue Maßstäbe setzt. PRG </w:t>
      </w:r>
      <w:r w:rsidRPr="000B3BC1">
        <w:rPr>
          <w:rFonts w:ascii="Calibri" w:hAnsi="Calibri"/>
          <w:sz w:val="22"/>
          <w:szCs w:val="22"/>
        </w:rPr>
        <w:t>sieht das MAILA – Konzept</w:t>
      </w:r>
      <w:r>
        <w:rPr>
          <w:rFonts w:ascii="Calibri" w:hAnsi="Calibri"/>
          <w:sz w:val="22"/>
          <w:szCs w:val="22"/>
        </w:rPr>
        <w:t xml:space="preserve"> mit seinen flexiblen Konfigurationsmöglichkeiten als ideales Beschallungssystem für Corporate-Events, Konferenzen und vergleichbare Events.</w:t>
      </w:r>
    </w:p>
    <w:p w14:paraId="62A10B44" w14:textId="77777777" w:rsidR="001474BD" w:rsidRDefault="001474BD">
      <w:pPr>
        <w:rPr>
          <w:rFonts w:ascii="Calibri" w:eastAsia="Calibri" w:hAnsi="Calibri" w:cs="Calibri"/>
          <w:sz w:val="22"/>
          <w:szCs w:val="22"/>
        </w:rPr>
      </w:pPr>
    </w:p>
    <w:p w14:paraId="573A2411" w14:textId="77777777" w:rsidR="001474BD" w:rsidRDefault="00000000">
      <w:pPr>
        <w:rPr>
          <w:rFonts w:ascii="Calibri" w:eastAsia="Calibri" w:hAnsi="Calibri" w:cs="Calibri"/>
          <w:sz w:val="22"/>
          <w:szCs w:val="22"/>
        </w:rPr>
      </w:pPr>
      <w:r>
        <w:rPr>
          <w:rFonts w:ascii="Calibri" w:hAnsi="Calibri"/>
          <w:sz w:val="22"/>
          <w:szCs w:val="22"/>
        </w:rPr>
        <w:t xml:space="preserve">Um die Mitarbeiter von PRG mit sämtlichen Features und Funktionen des MAILA Systemkonzepts bestmöglich vertraut zu machen, fand Ende 2023 eine umfassende Schulung durch den </w:t>
      </w:r>
      <w:proofErr w:type="gramStart"/>
      <w:r>
        <w:rPr>
          <w:rFonts w:ascii="Calibri" w:hAnsi="Calibri"/>
          <w:sz w:val="22"/>
          <w:szCs w:val="22"/>
        </w:rPr>
        <w:t>LD Systems</w:t>
      </w:r>
      <w:proofErr w:type="gramEnd"/>
      <w:r>
        <w:rPr>
          <w:rFonts w:ascii="Calibri" w:hAnsi="Calibri"/>
          <w:sz w:val="22"/>
          <w:szCs w:val="22"/>
        </w:rPr>
        <w:t xml:space="preserve"> Field </w:t>
      </w:r>
      <w:proofErr w:type="spellStart"/>
      <w:r>
        <w:rPr>
          <w:rFonts w:ascii="Calibri" w:hAnsi="Calibri"/>
          <w:sz w:val="22"/>
          <w:szCs w:val="22"/>
        </w:rPr>
        <w:t>Application</w:t>
      </w:r>
      <w:proofErr w:type="spellEnd"/>
      <w:r>
        <w:rPr>
          <w:rFonts w:ascii="Calibri" w:hAnsi="Calibri"/>
          <w:sz w:val="22"/>
          <w:szCs w:val="22"/>
        </w:rPr>
        <w:t xml:space="preserve"> Engineer Jens </w:t>
      </w:r>
      <w:proofErr w:type="spellStart"/>
      <w:r>
        <w:rPr>
          <w:rFonts w:ascii="Calibri" w:hAnsi="Calibri"/>
          <w:sz w:val="22"/>
          <w:szCs w:val="22"/>
        </w:rPr>
        <w:t>Kleinhuis</w:t>
      </w:r>
      <w:proofErr w:type="spellEnd"/>
      <w:r>
        <w:rPr>
          <w:rFonts w:ascii="Calibri" w:hAnsi="Calibri"/>
          <w:sz w:val="22"/>
          <w:szCs w:val="22"/>
        </w:rPr>
        <w:t xml:space="preserve"> statt. Im vollausgestatteten Auditorium der Adam Hall Group am Hauptsitz in Neu-Anspach konnten die Teilnehmer die innovativen Montage- und Setup-Details von MAILA im ausführlichen Hands-On kennenlernen.</w:t>
      </w:r>
    </w:p>
    <w:p w14:paraId="6C867D62" w14:textId="77777777" w:rsidR="001474BD" w:rsidRDefault="001474BD">
      <w:pPr>
        <w:rPr>
          <w:rFonts w:ascii="Calibri" w:eastAsia="Calibri" w:hAnsi="Calibri" w:cs="Calibri"/>
          <w:sz w:val="22"/>
          <w:szCs w:val="22"/>
        </w:rPr>
      </w:pPr>
    </w:p>
    <w:p w14:paraId="7E85174D" w14:textId="77777777" w:rsidR="001474BD" w:rsidRDefault="00000000">
      <w:pPr>
        <w:rPr>
          <w:rFonts w:ascii="Calibri" w:eastAsia="Calibri" w:hAnsi="Calibri" w:cs="Calibri"/>
          <w:sz w:val="22"/>
          <w:szCs w:val="22"/>
        </w:rPr>
      </w:pPr>
      <w:r>
        <w:rPr>
          <w:rFonts w:ascii="Calibri" w:hAnsi="Calibri"/>
          <w:sz w:val="22"/>
          <w:szCs w:val="22"/>
        </w:rPr>
        <w:t>Markus Jahnel, COO Adam Hall Group: „PRG gehört zu den ganz großen Namen der globalen Eventindustrie. Wir freuen uns sehr, dass eines der führenden Unternehmen unserer Branche ab sofort auf das MAILA System setzt. Wie PRG, ist auch unser neues MAILA System ein Innovationstreiber. Wir sind schon sehr gespannt, auf welchen Produktionen es in naher Zukunft zum Einsatz kommt.“</w:t>
      </w:r>
    </w:p>
    <w:p w14:paraId="52DBEB2B" w14:textId="77777777" w:rsidR="001474BD" w:rsidRDefault="001474BD">
      <w:pPr>
        <w:rPr>
          <w:rFonts w:ascii="Calibri" w:eastAsia="Calibri" w:hAnsi="Calibri" w:cs="Calibri"/>
          <w:sz w:val="22"/>
          <w:szCs w:val="22"/>
        </w:rPr>
      </w:pPr>
    </w:p>
    <w:p w14:paraId="59D9B6BF" w14:textId="77777777" w:rsidR="001474BD" w:rsidRDefault="00000000">
      <w:pPr>
        <w:rPr>
          <w:rFonts w:ascii="Calibri" w:eastAsia="Calibri" w:hAnsi="Calibri" w:cs="Calibri"/>
          <w:sz w:val="22"/>
          <w:szCs w:val="22"/>
        </w:rPr>
      </w:pPr>
      <w:r>
        <w:rPr>
          <w:rFonts w:ascii="Calibri" w:hAnsi="Calibri"/>
          <w:sz w:val="22"/>
          <w:szCs w:val="22"/>
        </w:rPr>
        <w:t>Auf der ISE 2024 (30.01.-02.02.) wird das LD Systems MAILA XXL System am Stand von Adam Hall Integrated Systems (7B700) zu sehen sein. Ergänzend bietet die Adam Hall Group an allen Messetagen einen Shuttle-Transfer zum Adam Hall Showroom in Barcelona an, wo es Sounddemos geben wird. Weitere Informationen erhalten interessierte Messebesucher am Infodesk am Adam Hall Integrated Systems Stand.</w:t>
      </w:r>
    </w:p>
    <w:p w14:paraId="1044AD55" w14:textId="77777777" w:rsidR="001474BD" w:rsidRDefault="001474BD">
      <w:pPr>
        <w:pStyle w:val="StandardWeb"/>
        <w:spacing w:before="0" w:after="0"/>
        <w:rPr>
          <w:rFonts w:ascii="Calibri" w:eastAsia="Calibri" w:hAnsi="Calibri" w:cs="Calibri"/>
          <w:sz w:val="22"/>
          <w:szCs w:val="22"/>
        </w:rPr>
      </w:pPr>
    </w:p>
    <w:p w14:paraId="35BA5798" w14:textId="37B94151" w:rsidR="001474BD" w:rsidRPr="00376370" w:rsidRDefault="00000000">
      <w:pPr>
        <w:rPr>
          <w:rFonts w:ascii="Calibri" w:eastAsia="Calibri" w:hAnsi="Calibri" w:cs="Calibri"/>
          <w:sz w:val="22"/>
          <w:szCs w:val="22"/>
        </w:rPr>
      </w:pPr>
      <w:r>
        <w:rPr>
          <w:rFonts w:ascii="Calibri" w:hAnsi="Calibri"/>
          <w:sz w:val="22"/>
          <w:szCs w:val="22"/>
          <w:lang w:val="en-US"/>
        </w:rPr>
        <w:t>#AdamHallGroup #LDSystems #YourSoundOurMission #</w:t>
      </w:r>
      <w:proofErr w:type="gramStart"/>
      <w:r>
        <w:rPr>
          <w:rFonts w:ascii="Calibri" w:hAnsi="Calibri"/>
          <w:sz w:val="22"/>
          <w:szCs w:val="22"/>
          <w:lang w:val="en-US"/>
        </w:rPr>
        <w:t>EventTech  #</w:t>
      </w:r>
      <w:proofErr w:type="gramEnd"/>
      <w:r>
        <w:rPr>
          <w:rFonts w:ascii="Calibri" w:hAnsi="Calibri"/>
          <w:sz w:val="22"/>
          <w:szCs w:val="22"/>
          <w:lang w:val="en-US"/>
        </w:rPr>
        <w:t>ExperienceEventTechnology</w:t>
      </w:r>
    </w:p>
    <w:p w14:paraId="48BF2129" w14:textId="77777777" w:rsidR="001474BD" w:rsidRPr="00376370" w:rsidRDefault="001474BD">
      <w:pPr>
        <w:rPr>
          <w:rFonts w:ascii="Calibri" w:eastAsia="Calibri" w:hAnsi="Calibri" w:cs="Calibri"/>
          <w:b/>
          <w:bCs/>
          <w:sz w:val="22"/>
          <w:szCs w:val="22"/>
        </w:rPr>
      </w:pPr>
    </w:p>
    <w:p w14:paraId="6767EB8C" w14:textId="77777777" w:rsidR="001474BD" w:rsidRPr="00376370" w:rsidRDefault="00000000">
      <w:pPr>
        <w:rPr>
          <w:rFonts w:ascii="Calibri" w:eastAsia="Calibri" w:hAnsi="Calibri" w:cs="Calibri"/>
          <w:b/>
          <w:bCs/>
          <w:sz w:val="22"/>
          <w:szCs w:val="22"/>
        </w:rPr>
      </w:pPr>
      <w:r w:rsidRPr="00376370">
        <w:rPr>
          <w:rFonts w:ascii="Calibri" w:hAnsi="Calibri"/>
          <w:b/>
          <w:bCs/>
          <w:sz w:val="22"/>
          <w:szCs w:val="22"/>
        </w:rPr>
        <w:lastRenderedPageBreak/>
        <w:t>Weitere Informationen:</w:t>
      </w:r>
    </w:p>
    <w:p w14:paraId="18C448E8" w14:textId="77777777" w:rsidR="001474BD" w:rsidRPr="00376370" w:rsidRDefault="00000000">
      <w:pPr>
        <w:rPr>
          <w:rFonts w:ascii="Calibri" w:eastAsia="Calibri" w:hAnsi="Calibri" w:cs="Calibri"/>
          <w:sz w:val="22"/>
          <w:szCs w:val="22"/>
        </w:rPr>
      </w:pPr>
      <w:r>
        <w:fldChar w:fldCharType="begin"/>
      </w:r>
      <w:r>
        <w:instrText>HYPERLINK "https://www.prg.com/"</w:instrText>
      </w:r>
      <w:r>
        <w:fldChar w:fldCharType="separate"/>
      </w:r>
      <w:r w:rsidRPr="00376370">
        <w:rPr>
          <w:rStyle w:val="Hyperlink0"/>
          <w:lang w:val="de-DE"/>
        </w:rPr>
        <w:t>prg.com</w:t>
      </w:r>
      <w:r>
        <w:rPr>
          <w:rStyle w:val="Hyperlink0"/>
        </w:rPr>
        <w:fldChar w:fldCharType="end"/>
      </w:r>
      <w:r w:rsidRPr="00376370">
        <w:rPr>
          <w:rFonts w:ascii="Calibri" w:eastAsia="Calibri" w:hAnsi="Calibri" w:cs="Calibri"/>
          <w:sz w:val="22"/>
          <w:szCs w:val="22"/>
        </w:rPr>
        <w:br/>
      </w:r>
      <w:r>
        <w:fldChar w:fldCharType="begin"/>
      </w:r>
      <w:r>
        <w:instrText>HYPERLINK "https://www.ld-systems.com/"</w:instrText>
      </w:r>
      <w:r>
        <w:fldChar w:fldCharType="separate"/>
      </w:r>
      <w:r w:rsidRPr="00376370">
        <w:rPr>
          <w:rStyle w:val="Hyperlink0"/>
          <w:lang w:val="de-DE"/>
        </w:rPr>
        <w:t>ld-systems.com</w:t>
      </w:r>
      <w:r>
        <w:rPr>
          <w:rStyle w:val="Hyperlink0"/>
        </w:rPr>
        <w:fldChar w:fldCharType="end"/>
      </w:r>
      <w:r w:rsidRPr="00376370">
        <w:rPr>
          <w:rStyle w:val="Hyperlink0"/>
          <w:lang w:val="de-DE"/>
        </w:rPr>
        <w:t>/maila</w:t>
      </w:r>
    </w:p>
    <w:p w14:paraId="3D2DA71A" w14:textId="77777777" w:rsidR="001474BD" w:rsidRPr="00376370" w:rsidRDefault="001474BD">
      <w:pPr>
        <w:rPr>
          <w:rFonts w:ascii="Calibri" w:eastAsia="Calibri" w:hAnsi="Calibri" w:cs="Calibri"/>
          <w:sz w:val="22"/>
          <w:szCs w:val="22"/>
        </w:rPr>
      </w:pPr>
    </w:p>
    <w:p w14:paraId="1B705A7A" w14:textId="77777777" w:rsidR="001474BD" w:rsidRDefault="00000000">
      <w:pPr>
        <w:rPr>
          <w:rFonts w:ascii="Calibri" w:eastAsia="Calibri" w:hAnsi="Calibri" w:cs="Calibri"/>
          <w:sz w:val="22"/>
          <w:szCs w:val="22"/>
        </w:rPr>
      </w:pPr>
      <w:r>
        <w:fldChar w:fldCharType="begin"/>
      </w:r>
      <w:r>
        <w:instrText>HYPERLINK "https://www.adamhall.com/"</w:instrText>
      </w:r>
      <w:r>
        <w:fldChar w:fldCharType="separate"/>
      </w:r>
      <w:r>
        <w:rPr>
          <w:rStyle w:val="Hyperlink1"/>
        </w:rPr>
        <w:t>adamhall.com</w:t>
      </w:r>
      <w:r>
        <w:rPr>
          <w:rStyle w:val="Hyperlink1"/>
        </w:rPr>
        <w:fldChar w:fldCharType="end"/>
      </w:r>
      <w:r>
        <w:rPr>
          <w:rFonts w:ascii="Calibri" w:eastAsia="Calibri" w:hAnsi="Calibri" w:cs="Calibri"/>
          <w:sz w:val="22"/>
          <w:szCs w:val="22"/>
          <w:u w:val="single"/>
        </w:rPr>
        <w:br/>
      </w:r>
      <w:hyperlink r:id="rId6" w:history="1">
        <w:r>
          <w:rPr>
            <w:rStyle w:val="Hyperlink1"/>
          </w:rPr>
          <w:t>blog.adamhall.com</w:t>
        </w:r>
      </w:hyperlink>
    </w:p>
    <w:p w14:paraId="404BBF7B" w14:textId="77777777" w:rsidR="001474BD" w:rsidRDefault="001474BD">
      <w:pPr>
        <w:pStyle w:val="KeinLeerraum"/>
        <w:rPr>
          <w:rFonts w:ascii="Calibri" w:eastAsia="Calibri" w:hAnsi="Calibri" w:cs="Calibri"/>
          <w:b/>
          <w:bCs/>
          <w:color w:val="808080"/>
          <w:sz w:val="18"/>
          <w:szCs w:val="18"/>
          <w:u w:color="808080"/>
        </w:rPr>
      </w:pPr>
    </w:p>
    <w:p w14:paraId="34FD9E43" w14:textId="77777777" w:rsidR="001474BD" w:rsidRDefault="001474BD">
      <w:pPr>
        <w:pStyle w:val="KeinLeerraum"/>
        <w:rPr>
          <w:rFonts w:ascii="Calibri" w:eastAsia="Calibri" w:hAnsi="Calibri" w:cs="Calibri"/>
          <w:b/>
          <w:bCs/>
          <w:color w:val="808080"/>
          <w:sz w:val="18"/>
          <w:szCs w:val="18"/>
          <w:u w:color="808080"/>
        </w:rPr>
      </w:pPr>
    </w:p>
    <w:p w14:paraId="00AD3C3F" w14:textId="77777777" w:rsidR="001474BD" w:rsidRDefault="00000000">
      <w:pPr>
        <w:pStyle w:val="KeinLeerraum"/>
        <w:rPr>
          <w:rFonts w:ascii="Calibri" w:eastAsia="Calibri" w:hAnsi="Calibri" w:cs="Calibri"/>
          <w:b/>
          <w:bCs/>
          <w:color w:val="808080"/>
          <w:sz w:val="18"/>
          <w:szCs w:val="18"/>
          <w:u w:color="808080"/>
        </w:rPr>
      </w:pPr>
      <w:r>
        <w:rPr>
          <w:rFonts w:ascii="Calibri" w:hAnsi="Calibri"/>
          <w:b/>
          <w:bCs/>
          <w:color w:val="808080"/>
          <w:sz w:val="18"/>
          <w:szCs w:val="18"/>
          <w:u w:color="808080"/>
        </w:rPr>
        <w:t>Über die Adam Hall Group</w:t>
      </w:r>
    </w:p>
    <w:p w14:paraId="10ECF071" w14:textId="77777777" w:rsidR="001474BD" w:rsidRDefault="00000000">
      <w:pPr>
        <w:rPr>
          <w:rFonts w:ascii="Calibri" w:eastAsia="Calibri" w:hAnsi="Calibri" w:cs="Calibri"/>
          <w:color w:val="808080"/>
          <w:sz w:val="18"/>
          <w:szCs w:val="18"/>
          <w:u w:color="808080"/>
        </w:rPr>
      </w:pPr>
      <w:bookmarkStart w:id="0" w:name="_Hlk15465985"/>
      <w:r>
        <w:rPr>
          <w:rFonts w:ascii="Calibri" w:hAnsi="Calibri"/>
          <w:color w:val="808080"/>
          <w:sz w:val="18"/>
          <w:szCs w:val="18"/>
          <w:u w:color="808080"/>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w:t>
      </w:r>
      <w:proofErr w:type="spellStart"/>
      <w:r>
        <w:rPr>
          <w:rFonts w:ascii="Calibri" w:hAnsi="Calibri"/>
          <w:color w:val="808080"/>
          <w:sz w:val="18"/>
          <w:szCs w:val="18"/>
          <w:u w:color="808080"/>
        </w:rPr>
        <w:t>Flightcase</w:t>
      </w:r>
      <w:proofErr w:type="spellEnd"/>
      <w:r>
        <w:rPr>
          <w:rFonts w:ascii="Calibri" w:hAnsi="Calibri"/>
          <w:color w:val="808080"/>
          <w:sz w:val="18"/>
          <w:szCs w:val="18"/>
          <w:u w:color="808080"/>
        </w:rPr>
        <w:t xml:space="preserve"> Hersteller. Die Firma bietet eine große Palette von professionellen Audio- und Lichttechnologien sowie Bühnenequipment und </w:t>
      </w:r>
      <w:proofErr w:type="spellStart"/>
      <w:r>
        <w:rPr>
          <w:rFonts w:ascii="Calibri" w:hAnsi="Calibri"/>
          <w:color w:val="808080"/>
          <w:sz w:val="18"/>
          <w:szCs w:val="18"/>
          <w:u w:color="808080"/>
        </w:rPr>
        <w:t>Flightcase</w:t>
      </w:r>
      <w:proofErr w:type="spellEnd"/>
      <w:r>
        <w:rPr>
          <w:rFonts w:ascii="Calibri" w:hAnsi="Calibri"/>
          <w:color w:val="808080"/>
          <w:sz w:val="18"/>
          <w:szCs w:val="18"/>
          <w:u w:color="808080"/>
        </w:rPr>
        <w:t xml:space="preserve"> Hardware unter den Marken LD Systems®, Cameo®, Gravity®, Defender®, Palmer® und Adam Hall®. </w:t>
      </w:r>
    </w:p>
    <w:p w14:paraId="6CD0D154" w14:textId="77777777" w:rsidR="001474BD" w:rsidRDefault="00000000">
      <w:pPr>
        <w:rPr>
          <w:rFonts w:ascii="Calibri" w:eastAsia="Calibri" w:hAnsi="Calibri" w:cs="Calibri"/>
          <w:color w:val="808080"/>
          <w:sz w:val="18"/>
          <w:szCs w:val="18"/>
          <w:u w:color="808080"/>
        </w:rPr>
      </w:pPr>
      <w:r>
        <w:rPr>
          <w:rFonts w:ascii="Calibri" w:hAnsi="Calibri"/>
          <w:color w:val="808080"/>
          <w:sz w:val="18"/>
          <w:szCs w:val="18"/>
          <w:u w:color="808080"/>
        </w:rPr>
        <w:t xml:space="preserve">Gegründet 1975, hat sich die Adam Hall Group zu einem modernen, innovativen Unternehmen für Eventtechnik entwickelt; dazu gehört der </w:t>
      </w:r>
      <w:proofErr w:type="spellStart"/>
      <w:r>
        <w:rPr>
          <w:rFonts w:ascii="Calibri" w:hAnsi="Calibri"/>
          <w:color w:val="808080"/>
          <w:sz w:val="18"/>
          <w:szCs w:val="18"/>
          <w:u w:color="808080"/>
        </w:rPr>
        <w:t>Logistics</w:t>
      </w:r>
      <w:proofErr w:type="spellEnd"/>
      <w:r>
        <w:rPr>
          <w:rFonts w:ascii="Calibri" w:hAnsi="Calibri"/>
          <w:color w:val="808080"/>
          <w:sz w:val="18"/>
          <w:szCs w:val="18"/>
          <w:u w:color="808080"/>
        </w:rPr>
        <w:t xml:space="preserve">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w:t>
      </w:r>
      <w:proofErr w:type="spellStart"/>
      <w:r>
        <w:rPr>
          <w:rFonts w:ascii="Calibri" w:hAnsi="Calibri"/>
          <w:color w:val="808080"/>
          <w:sz w:val="18"/>
          <w:szCs w:val="18"/>
          <w:u w:color="808080"/>
        </w:rPr>
        <w:t>Red</w:t>
      </w:r>
      <w:proofErr w:type="spellEnd"/>
      <w:r>
        <w:rPr>
          <w:rFonts w:ascii="Calibri" w:hAnsi="Calibri"/>
          <w:color w:val="808080"/>
          <w:sz w:val="18"/>
          <w:szCs w:val="18"/>
          <w:u w:color="808080"/>
        </w:rPr>
        <w:t xml:space="preserve"> </w:t>
      </w:r>
      <w:proofErr w:type="spellStart"/>
      <w:r>
        <w:rPr>
          <w:rFonts w:ascii="Calibri" w:hAnsi="Calibri"/>
          <w:color w:val="808080"/>
          <w:sz w:val="18"/>
          <w:szCs w:val="18"/>
          <w:u w:color="808080"/>
        </w:rPr>
        <w:t>Dot</w:t>
      </w:r>
      <w:proofErr w:type="spellEnd"/>
      <w:r>
        <w:rPr>
          <w:rFonts w:ascii="Calibri" w:hAnsi="Calibri"/>
          <w:color w:val="808080"/>
          <w:sz w:val="18"/>
          <w:szCs w:val="18"/>
          <w:u w:color="808080"/>
        </w:rPr>
        <w:t>“, „German Design Award“ und „</w:t>
      </w:r>
      <w:proofErr w:type="spellStart"/>
      <w:r>
        <w:rPr>
          <w:rFonts w:ascii="Calibri" w:hAnsi="Calibri"/>
          <w:color w:val="808080"/>
          <w:sz w:val="18"/>
          <w:szCs w:val="18"/>
          <w:u w:color="808080"/>
        </w:rPr>
        <w:t>iF</w:t>
      </w:r>
      <w:proofErr w:type="spellEnd"/>
      <w:r>
        <w:rPr>
          <w:rFonts w:ascii="Calibri" w:hAnsi="Calibri"/>
          <w:color w:val="808080"/>
          <w:sz w:val="18"/>
          <w:szCs w:val="18"/>
          <w:u w:color="808080"/>
        </w:rPr>
        <w:t xml:space="preserve"> Industrie Forum Design“ mit einer Reihe von internationalen Auszeichnungen bedacht. In Zusammenarbeit mit der Designagentur „Studio F.A. Porsche“ zeigt </w:t>
      </w:r>
      <w:proofErr w:type="gramStart"/>
      <w:r>
        <w:rPr>
          <w:rFonts w:ascii="Calibri" w:hAnsi="Calibri"/>
          <w:color w:val="808080"/>
          <w:sz w:val="18"/>
          <w:szCs w:val="18"/>
          <w:u w:color="808080"/>
        </w:rPr>
        <w:t>LD Systems</w:t>
      </w:r>
      <w:proofErr w:type="gramEnd"/>
      <w:r>
        <w:rPr>
          <w:rFonts w:ascii="Calibri" w:hAnsi="Calibri"/>
          <w:color w:val="808080"/>
          <w:sz w:val="18"/>
          <w:szCs w:val="18"/>
          <w:u w:color="808080"/>
        </w:rPr>
        <w:t>® mit dem ikonischen Säulenlautsprecher MAUI® P900 die Zukunft des Pro-Audio-Design und wurde dafür jüngst mit dem begehrten „German Design Award“ ausgezeichnet</w:t>
      </w:r>
      <w:bookmarkEnd w:id="0"/>
      <w:r>
        <w:rPr>
          <w:rFonts w:ascii="Calibri" w:hAnsi="Calibri"/>
          <w:color w:val="808080"/>
          <w:sz w:val="18"/>
          <w:szCs w:val="18"/>
          <w:u w:color="808080"/>
        </w:rPr>
        <w:t xml:space="preserve">. </w:t>
      </w:r>
    </w:p>
    <w:p w14:paraId="21FB644A" w14:textId="77777777" w:rsidR="001474BD" w:rsidRDefault="00000000">
      <w:r>
        <w:rPr>
          <w:rFonts w:ascii="Calibri" w:hAnsi="Calibri"/>
          <w:color w:val="808080"/>
          <w:sz w:val="18"/>
          <w:szCs w:val="18"/>
          <w:u w:color="808080"/>
        </w:rPr>
        <w:t xml:space="preserve">Mehr Information zur Adam Hall Group im Internet unter </w:t>
      </w:r>
      <w:hyperlink r:id="rId7" w:history="1">
        <w:r>
          <w:rPr>
            <w:rStyle w:val="Hyperlink2"/>
          </w:rPr>
          <w:t>www.adamhall.com</w:t>
        </w:r>
      </w:hyperlink>
      <w:r>
        <w:rPr>
          <w:rFonts w:ascii="Calibri" w:hAnsi="Calibri"/>
          <w:color w:val="808080"/>
          <w:sz w:val="18"/>
          <w:szCs w:val="18"/>
          <w:u w:color="808080"/>
        </w:rPr>
        <w:t>.</w:t>
      </w:r>
    </w:p>
    <w:sectPr w:rsidR="001474BD">
      <w:headerReference w:type="default" r:id="rId8"/>
      <w:footerReference w:type="default" r:id="rId9"/>
      <w:pgSz w:w="12240" w:h="15840"/>
      <w:pgMar w:top="1418" w:right="1127" w:bottom="567"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16A81" w14:textId="77777777" w:rsidR="00517513" w:rsidRDefault="00517513">
      <w:r>
        <w:separator/>
      </w:r>
    </w:p>
  </w:endnote>
  <w:endnote w:type="continuationSeparator" w:id="0">
    <w:p w14:paraId="104FCCC4" w14:textId="77777777" w:rsidR="00517513" w:rsidRDefault="0051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Roboto Regular">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610DA" w14:textId="77777777" w:rsidR="001474BD" w:rsidRDefault="00000000">
    <w:pPr>
      <w:pStyle w:val="Fuzeile"/>
    </w:pPr>
    <w:r>
      <w:rPr>
        <w:noProof/>
      </w:rPr>
      <w:drawing>
        <wp:inline distT="0" distB="0" distL="0" distR="0" wp14:anchorId="1E3DC8B7" wp14:editId="4349CC9A">
          <wp:extent cx="6156198" cy="394031"/>
          <wp:effectExtent l="0" t="0" r="0" b="0"/>
          <wp:docPr id="1073741826" name="officeArt object" descr="image2.jpeg"/>
          <wp:cNvGraphicFramePr/>
          <a:graphic xmlns:a="http://schemas.openxmlformats.org/drawingml/2006/main">
            <a:graphicData uri="http://schemas.openxmlformats.org/drawingml/2006/picture">
              <pic:pic xmlns:pic="http://schemas.openxmlformats.org/drawingml/2006/picture">
                <pic:nvPicPr>
                  <pic:cNvPr id="1073741826" name="image2.jpeg" descr="image2.jpeg"/>
                  <pic:cNvPicPr>
                    <a:picLocks noChangeAspect="1"/>
                  </pic:cNvPicPr>
                </pic:nvPicPr>
                <pic:blipFill>
                  <a:blip r:embed="rId1"/>
                  <a:stretch>
                    <a:fillRect/>
                  </a:stretch>
                </pic:blipFill>
                <pic:spPr>
                  <a:xfrm>
                    <a:off x="0" y="0"/>
                    <a:ext cx="6156198" cy="394031"/>
                  </a:xfrm>
                  <a:prstGeom prst="rect">
                    <a:avLst/>
                  </a:prstGeom>
                  <a:ln w="12700" cap="flat">
                    <a:noFill/>
                    <a:miter lim="400000"/>
                  </a:ln>
                  <a:effec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850A" w14:textId="77777777" w:rsidR="00517513" w:rsidRDefault="00517513">
      <w:r>
        <w:separator/>
      </w:r>
    </w:p>
  </w:footnote>
  <w:footnote w:type="continuationSeparator" w:id="0">
    <w:p w14:paraId="3D9DA708" w14:textId="77777777" w:rsidR="00517513" w:rsidRDefault="00517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BC6FD" w14:textId="77777777" w:rsidR="001474BD" w:rsidRDefault="00000000">
    <w:pPr>
      <w:pStyle w:val="Kopfzeile"/>
      <w:jc w:val="right"/>
    </w:pPr>
    <w:r>
      <w:rPr>
        <w:noProof/>
      </w:rPr>
      <w:drawing>
        <wp:inline distT="0" distB="0" distL="0" distR="0" wp14:anchorId="5705795F" wp14:editId="080E0E0D">
          <wp:extent cx="1962150" cy="654050"/>
          <wp:effectExtent l="0" t="0" r="0" b="0"/>
          <wp:docPr id="1073741825" name="officeArt object" descr="S:\Corporate\Logos\4_6_1_ Adam Hall\4_6_1_0_Adam-Hall-Group_Dachmarke\Web\ah_logo_claim_v1_300x100px.jpg"/>
          <wp:cNvGraphicFramePr/>
          <a:graphic xmlns:a="http://schemas.openxmlformats.org/drawingml/2006/main">
            <a:graphicData uri="http://schemas.openxmlformats.org/drawingml/2006/picture">
              <pic:pic xmlns:pic="http://schemas.openxmlformats.org/drawingml/2006/picture">
                <pic:nvPicPr>
                  <pic:cNvPr id="1073741825" name="S:\Corporate\Logos\4_6_1_ Adam Hall\4_6_1_0_Adam-Hall-Group_Dachmarke\Web\ah_logo_claim_v1_300x100px.jpg" descr="S:\Corporate\Logos\4_6_1_ Adam Hall\4_6_1_0_Adam-Hall-Group_Dachmarke\Web\ah_logo_claim_v1_300x100px.jpg"/>
                  <pic:cNvPicPr>
                    <a:picLocks noChangeAspect="1"/>
                  </pic:cNvPicPr>
                </pic:nvPicPr>
                <pic:blipFill>
                  <a:blip r:embed="rId1"/>
                  <a:stretch>
                    <a:fillRect/>
                  </a:stretch>
                </pic:blipFill>
                <pic:spPr>
                  <a:xfrm>
                    <a:off x="0" y="0"/>
                    <a:ext cx="1962150" cy="654050"/>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4BD"/>
    <w:rsid w:val="000B3BC1"/>
    <w:rsid w:val="001474BD"/>
    <w:rsid w:val="00376370"/>
    <w:rsid w:val="00517513"/>
    <w:rsid w:val="00A96107"/>
    <w:rsid w:val="00EB73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513B1275"/>
  <w15:docId w15:val="{5127C1FB-6CBE-2F46-B223-9CF1E4E6B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Arial Unicode MS"/>
      <w:color w:val="000000"/>
      <w:sz w:val="24"/>
      <w:szCs w:val="24"/>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703"/>
        <w:tab w:val="right" w:pos="9406"/>
      </w:tabs>
    </w:pPr>
    <w:rPr>
      <w:rFonts w:cs="Arial Unicode MS"/>
      <w:color w:val="000000"/>
      <w:sz w:val="24"/>
      <w:szCs w:val="24"/>
      <w:u w:color="000000"/>
    </w:rPr>
  </w:style>
  <w:style w:type="paragraph" w:styleId="Fuzeile">
    <w:name w:val="footer"/>
    <w:pPr>
      <w:tabs>
        <w:tab w:val="center" w:pos="4703"/>
        <w:tab w:val="right" w:pos="9406"/>
      </w:tabs>
    </w:pPr>
    <w:rPr>
      <w:rFonts w:cs="Arial Unicode MS"/>
      <w:color w:val="000000"/>
      <w:sz w:val="24"/>
      <w:szCs w:val="24"/>
      <w:u w:color="000000"/>
    </w:rPr>
  </w:style>
  <w:style w:type="paragraph" w:styleId="StandardWeb">
    <w:name w:val="Normal (Web)"/>
    <w:pPr>
      <w:spacing w:before="100" w:after="100"/>
    </w:pPr>
    <w:rPr>
      <w:rFonts w:eastAsia="Times New Roman"/>
      <w:color w:val="000000"/>
      <w:sz w:val="24"/>
      <w:szCs w:val="24"/>
      <w:u w:color="000000"/>
    </w:rPr>
  </w:style>
  <w:style w:type="character" w:customStyle="1" w:styleId="Link">
    <w:name w:val="Link"/>
    <w:rPr>
      <w:outline w:val="0"/>
      <w:color w:val="0000FF"/>
      <w:u w:val="single" w:color="0000FF"/>
    </w:rPr>
  </w:style>
  <w:style w:type="character" w:customStyle="1" w:styleId="Hyperlink0">
    <w:name w:val="Hyperlink.0"/>
    <w:basedOn w:val="Link"/>
    <w:rPr>
      <w:rFonts w:ascii="Calibri" w:eastAsia="Calibri" w:hAnsi="Calibri" w:cs="Calibri"/>
      <w:outline w:val="0"/>
      <w:color w:val="0000FF"/>
      <w:sz w:val="22"/>
      <w:szCs w:val="22"/>
      <w:u w:val="single" w:color="0000FF"/>
      <w:lang w:val="en-US"/>
    </w:rPr>
  </w:style>
  <w:style w:type="character" w:customStyle="1" w:styleId="Hyperlink1">
    <w:name w:val="Hyperlink.1"/>
    <w:basedOn w:val="Link"/>
    <w:rPr>
      <w:rFonts w:ascii="Calibri" w:eastAsia="Calibri" w:hAnsi="Calibri" w:cs="Calibri"/>
      <w:outline w:val="0"/>
      <w:color w:val="0000FF"/>
      <w:sz w:val="22"/>
      <w:szCs w:val="22"/>
      <w:u w:val="single" w:color="0000FF"/>
    </w:rPr>
  </w:style>
  <w:style w:type="paragraph" w:styleId="KeinLeerraum">
    <w:name w:val="No Spacing"/>
    <w:pPr>
      <w:widowControl w:val="0"/>
      <w:suppressAutoHyphens/>
    </w:pPr>
    <w:rPr>
      <w:rFonts w:ascii="Roboto Regular" w:eastAsia="Roboto Regular" w:hAnsi="Roboto Regular" w:cs="Roboto Regular"/>
      <w:color w:val="000000"/>
      <w:kern w:val="1"/>
      <w:sz w:val="28"/>
      <w:szCs w:val="28"/>
      <w:u w:color="000000"/>
    </w:rPr>
  </w:style>
  <w:style w:type="character" w:customStyle="1" w:styleId="Hyperlink2">
    <w:name w:val="Hyperlink.2"/>
    <w:basedOn w:val="Link"/>
    <w:rPr>
      <w:rFonts w:ascii="Calibri" w:eastAsia="Calibri" w:hAnsi="Calibri" w:cs="Calibri"/>
      <w:outline w:val="0"/>
      <w:color w:val="0000FF"/>
      <w:sz w:val="18"/>
      <w:szCs w:val="18"/>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adamhall.com/de-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log.adamhal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Design">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Design">
      <a:majorFont>
        <a:latin typeface="Helvetica Neue"/>
        <a:ea typeface="Helvetica Neue"/>
        <a:cs typeface="Helvetica Neue"/>
      </a:majorFont>
      <a:minorFont>
        <a:latin typeface="Helvetica Neue"/>
        <a:ea typeface="Helvetica Neue"/>
        <a:cs typeface="Helvetica Neue"/>
      </a:minorFont>
    </a:fontScheme>
    <a:fmtScheme name="Office-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4070</Characters>
  <Application>Microsoft Office Word</Application>
  <DocSecurity>0</DocSecurity>
  <Lines>33</Lines>
  <Paragraphs>9</Paragraphs>
  <ScaleCrop>false</ScaleCrop>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 Posteraro</cp:lastModifiedBy>
  <cp:revision>4</cp:revision>
  <dcterms:created xsi:type="dcterms:W3CDTF">2024-01-23T18:09:00Z</dcterms:created>
  <dcterms:modified xsi:type="dcterms:W3CDTF">2024-01-25T09:35:00Z</dcterms:modified>
</cp:coreProperties>
</file>