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Comunicado de prensa</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BEEF942" w:rsidR="00D8130C" w:rsidRPr="00DE3B0A" w:rsidRDefault="0000668C" w:rsidP="00D8130C">
      <w:pPr>
        <w:rPr>
          <w:rFonts w:ascii="Calibri" w:hAnsi="Calibri" w:cs="Calibri"/>
          <w:b/>
          <w:bCs/>
          <w:sz w:val="44"/>
          <w:szCs w:val="44"/>
        </w:rPr>
      </w:pPr>
      <w:r>
        <w:rPr>
          <w:rFonts w:ascii="Calibri" w:hAnsi="Calibri"/>
          <w:b/>
          <w:color w:val="000000" w:themeColor="text1"/>
          <w:sz w:val="44"/>
        </w:rPr>
        <w:t>Haces láser en plena naturaleza:</w:t>
      </w:r>
      <w:r>
        <w:rPr>
          <w:rFonts w:ascii="Calibri" w:hAnsi="Calibri"/>
          <w:b/>
          <w:sz w:val="44"/>
        </w:rPr>
        <w:t xml:space="preserve"> los focos Cameo ORON® H2 en el festival Open Beatz</w:t>
      </w:r>
    </w:p>
    <w:p w14:paraId="27D02FA2" w14:textId="77777777" w:rsidR="00BE0CC2" w:rsidRPr="00DE3B0A" w:rsidRDefault="00BE0CC2" w:rsidP="00AD15DF">
      <w:pPr>
        <w:rPr>
          <w:rFonts w:ascii="Calibri" w:hAnsi="Calibri" w:cs="Calibri"/>
          <w:bCs/>
          <w:sz w:val="44"/>
          <w:szCs w:val="44"/>
        </w:rPr>
      </w:pPr>
    </w:p>
    <w:p w14:paraId="0037D1A8" w14:textId="63A8E643" w:rsidR="00950168" w:rsidRPr="000B0466" w:rsidRDefault="00AD15DF" w:rsidP="00D8130C">
      <w:pPr>
        <w:rPr>
          <w:rFonts w:ascii="Calibri" w:hAnsi="Calibri" w:cs="Calibri"/>
          <w:b/>
          <w:bCs/>
          <w:color w:val="000000" w:themeColor="text1"/>
          <w:sz w:val="22"/>
          <w:szCs w:val="22"/>
        </w:rPr>
      </w:pPr>
      <w:r>
        <w:rPr>
          <w:rFonts w:ascii="Calibri" w:hAnsi="Calibri"/>
          <w:b/>
          <w:sz w:val="22"/>
        </w:rPr>
        <w:t xml:space="preserve">Neu-Anspach (Alemania), </w:t>
      </w:r>
      <w:r w:rsidR="00D0449E" w:rsidRPr="00D0449E">
        <w:rPr>
          <w:rFonts w:ascii="Calibri" w:hAnsi="Calibri"/>
          <w:b/>
          <w:sz w:val="22"/>
        </w:rPr>
        <w:t>28</w:t>
      </w:r>
      <w:r w:rsidRPr="00D0449E">
        <w:rPr>
          <w:rFonts w:ascii="Calibri" w:hAnsi="Calibri"/>
          <w:b/>
          <w:sz w:val="22"/>
        </w:rPr>
        <w:t xml:space="preserve"> de agosto de 2024.—</w:t>
      </w:r>
      <w:r>
        <w:rPr>
          <w:rFonts w:ascii="Calibri" w:hAnsi="Calibri"/>
          <w:b/>
          <w:sz w:val="22"/>
        </w:rPr>
        <w:t xml:space="preserve"> El </w:t>
      </w:r>
      <w:r>
        <w:rPr>
          <w:rFonts w:ascii="Calibri" w:hAnsi="Calibri"/>
          <w:b/>
          <w:color w:val="000000" w:themeColor="text1"/>
          <w:sz w:val="22"/>
        </w:rPr>
        <w:t xml:space="preserve">Open Beatz es el mayor festival al aire libre de música electrónica del sur de Alemania, y cada año asisten decenas de miles de personas que llenan las 50 hectáreas de superficie de este recinto de la localidad bávara de Herzogenaurach. Sobre cinco escenarios que desbordan creatividad, este 2024 han tocado artistas como Afrojack, </w:t>
      </w:r>
      <w:r>
        <w:rPr>
          <w:rFonts w:ascii="Calibri" w:hAnsi="Calibri"/>
          <w:b/>
          <w:sz w:val="22"/>
        </w:rPr>
        <w:t>Nicky Romero, Felix Jaehn, Lilly Palmer y muchísimos más. La empresa Eventures GmbH fue la encargada de los equipos técnicos de iluminación, sonido y vídeo de los tres escenarios principales. El creador del diseño de iluminación fue Tobias Reinartz (visualprime), que trabajó por primera vez con las nuevas Cameo ORON® H2, cabezas móviles de fósforo láser híbridas.</w:t>
      </w:r>
    </w:p>
    <w:p w14:paraId="54657B29" w14:textId="77777777" w:rsidR="00A338ED" w:rsidRDefault="00A338ED" w:rsidP="00D8130C">
      <w:pPr>
        <w:rPr>
          <w:rFonts w:ascii="Calibri" w:hAnsi="Calibri" w:cs="Calibri"/>
          <w:b/>
          <w:bCs/>
          <w:color w:val="000000" w:themeColor="text1"/>
          <w:sz w:val="22"/>
          <w:szCs w:val="22"/>
        </w:rPr>
      </w:pPr>
    </w:p>
    <w:p w14:paraId="5DFEB05B" w14:textId="520FC808" w:rsidR="00621467" w:rsidRPr="00CA6065" w:rsidRDefault="00621467" w:rsidP="00621467">
      <w:pPr>
        <w:rPr>
          <w:rFonts w:ascii="Calibri" w:hAnsi="Calibri" w:cs="Calibri"/>
          <w:color w:val="000000" w:themeColor="text1"/>
          <w:sz w:val="22"/>
          <w:szCs w:val="22"/>
        </w:rPr>
      </w:pPr>
      <w:r>
        <w:rPr>
          <w:rFonts w:ascii="Calibri" w:hAnsi="Calibri"/>
          <w:color w:val="000000" w:themeColor="text1"/>
          <w:sz w:val="22"/>
        </w:rPr>
        <w:t>Este año, el elemento central del diseño de iluminación fue el ORON H2, una cabeza móvil de fósforo láser híbrida con IP65, que Eventures alquiló a la empresa proveedora de equipos NicLen. «El ORON H2 es la cabeza móvil beam más potente e intensa que he visto hasta ahora», afirma Tobias Reinartz, claramente impresionado. «Este foco nos ofrece todo lo necesario para un festival como este: un sistema de mezcla de colores magnífico, que no pierde potencia al proyectar colores oscuros, que se mueve rápido, tiene unos gobos fantásticos y mucho más». Ya en la fase de programación quedó demostrado que los ORON H2 está a la altura de unas demandas muy exigentes. «Al programarlos, llevamos los focos siempre hasta el límite», cuenta Tobias Reinartz. «En esta fase ya sabemos si un modelo cumple los requisitos o no. Y en el caso de los ORON H2 no tuvimos absolutamente nada que objetar».</w:t>
      </w:r>
    </w:p>
    <w:p w14:paraId="1F702386" w14:textId="77777777" w:rsidR="00621467" w:rsidRPr="00DE3B0A" w:rsidRDefault="00621467" w:rsidP="00D8130C">
      <w:pPr>
        <w:rPr>
          <w:rFonts w:ascii="Calibri" w:hAnsi="Calibri" w:cs="Calibri"/>
          <w:b/>
          <w:bCs/>
          <w:color w:val="000000" w:themeColor="text1"/>
          <w:sz w:val="22"/>
          <w:szCs w:val="22"/>
        </w:rPr>
      </w:pPr>
    </w:p>
    <w:p w14:paraId="318C9BDA" w14:textId="7CC1060E" w:rsidR="0063240A" w:rsidRPr="00CA6065" w:rsidRDefault="0063240A" w:rsidP="0063240A">
      <w:pPr>
        <w:rPr>
          <w:rFonts w:ascii="Calibri" w:hAnsi="Calibri" w:cs="Calibri"/>
          <w:color w:val="000000" w:themeColor="text1"/>
          <w:sz w:val="22"/>
          <w:szCs w:val="22"/>
        </w:rPr>
      </w:pPr>
      <w:r>
        <w:rPr>
          <w:rFonts w:ascii="Calibri" w:hAnsi="Calibri"/>
          <w:color w:val="000000" w:themeColor="text1"/>
          <w:sz w:val="22"/>
        </w:rPr>
        <w:t>Como ya ocurre en los grandes festivales internacionales de mayor calado, los escenarios de Open Beatz poco tienen que ver con los elementos de un escenario clásico. Cada uno de ellos se construye con una temática diferente —cuya realización estuvo a cargo de Stageventure—, por lo que ofrecen un amplio margen creativo a los diseñadores de iluminación y de vídeo. Y por este motivo, el lema de Tobias Reinartz es «No te compliques». «En Open Beatz contamos con muchos diseñadores de iluminación invitados y sus equipos, que deben familiarizarse rápidamente con la configuración del diseño al llegar. Es un aspecto que se deja de lado con frecuencia. Por eso es importante que todos los diseñadores sean capaces de obtener la misma calidad del sistema con rapidez y eficacia; no vale que solo sepa hacerlo yo».</w:t>
      </w:r>
    </w:p>
    <w:p w14:paraId="664F3A1B" w14:textId="77777777" w:rsidR="00C05114" w:rsidRDefault="00C05114" w:rsidP="00D8130C">
      <w:pPr>
        <w:rPr>
          <w:rFonts w:ascii="Calibri" w:hAnsi="Calibri" w:cs="Calibri"/>
          <w:sz w:val="22"/>
          <w:szCs w:val="22"/>
        </w:rPr>
      </w:pPr>
    </w:p>
    <w:p w14:paraId="1B962B2A" w14:textId="77777777" w:rsidR="00D0449E" w:rsidRDefault="002E5406" w:rsidP="00D0449E">
      <w:pPr>
        <w:rPr>
          <w:rFonts w:ascii="Calibri" w:hAnsi="Calibri"/>
          <w:color w:val="000000" w:themeColor="text1"/>
          <w:sz w:val="22"/>
        </w:rPr>
      </w:pPr>
      <w:r>
        <w:rPr>
          <w:rFonts w:ascii="Calibri" w:hAnsi="Calibri"/>
          <w:color w:val="000000" w:themeColor="text1"/>
          <w:sz w:val="22"/>
        </w:rPr>
        <w:t>Para iluminar los escenarios y las zonas del público, Tobias Reinartz se decidió por los washers led para exteriores Cameo ZENIT W600. También en este caso, el diseñador demuestra de nuevo que en el año 2024 hay que tener en cuenta muchas más cosas que las que ocurren sobre el escenario: «Nuestro objetivo es incluir al público como elemento del diseño de iluminación para que los diversos equipos de redes sociales que participan puedan hacer fotos y vídeos espectaculares. Porque también son un factor clave».</w:t>
      </w:r>
    </w:p>
    <w:p w14:paraId="60EDEA00" w14:textId="77777777" w:rsidR="00D0449E" w:rsidRDefault="00D0449E" w:rsidP="00D0449E">
      <w:pPr>
        <w:rPr>
          <w:rFonts w:ascii="Calibri" w:hAnsi="Calibri"/>
          <w:color w:val="000000" w:themeColor="text1"/>
          <w:sz w:val="22"/>
        </w:rPr>
      </w:pPr>
    </w:p>
    <w:p w14:paraId="260DF1B2" w14:textId="2236D925" w:rsidR="00D8130C" w:rsidRPr="00D0449E" w:rsidRDefault="00D0449E" w:rsidP="00D8130C">
      <w:pPr>
        <w:rPr>
          <w:rFonts w:ascii="Calibri" w:hAnsi="Calibri"/>
          <w:color w:val="000000" w:themeColor="text1"/>
          <w:sz w:val="22"/>
        </w:rPr>
      </w:pPr>
      <w:r w:rsidRPr="00D0449E">
        <w:rPr>
          <w:rFonts w:ascii="Calibri" w:hAnsi="Calibri"/>
          <w:color w:val="000000" w:themeColor="text1"/>
          <w:sz w:val="22"/>
        </w:rPr>
        <w:t xml:space="preserve">Puede ver más sobre el Open </w:t>
      </w:r>
      <w:proofErr w:type="spellStart"/>
      <w:r w:rsidRPr="00D0449E">
        <w:rPr>
          <w:rFonts w:ascii="Calibri" w:hAnsi="Calibri"/>
          <w:color w:val="000000" w:themeColor="text1"/>
          <w:sz w:val="22"/>
        </w:rPr>
        <w:t>Beatz</w:t>
      </w:r>
      <w:proofErr w:type="spellEnd"/>
      <w:r w:rsidRPr="00D0449E">
        <w:rPr>
          <w:rFonts w:ascii="Calibri" w:hAnsi="Calibri"/>
          <w:color w:val="000000" w:themeColor="text1"/>
          <w:sz w:val="22"/>
        </w:rPr>
        <w:t xml:space="preserve"> Festival en este </w:t>
      </w:r>
      <w:hyperlink r:id="rId7" w:history="1">
        <w:r w:rsidRPr="00D0449E">
          <w:rPr>
            <w:rFonts w:ascii="Calibri" w:hAnsi="Calibri"/>
            <w:color w:val="000000" w:themeColor="text1"/>
            <w:sz w:val="22"/>
          </w:rPr>
          <w:t>vídeo</w:t>
        </w:r>
      </w:hyperlink>
      <w:r w:rsidRPr="00D0449E">
        <w:rPr>
          <w:rFonts w:ascii="Calibri" w:hAnsi="Calibri"/>
          <w:color w:val="000000" w:themeColor="text1"/>
          <w:sz w:val="22"/>
        </w:rPr>
        <w:t>. </w:t>
      </w:r>
    </w:p>
    <w:p w14:paraId="7FFE081C" w14:textId="38069485" w:rsidR="00D8130C" w:rsidRPr="00C91DD5" w:rsidRDefault="00D8130C" w:rsidP="00D8130C">
      <w:pPr>
        <w:rPr>
          <w:rFonts w:ascii="Calibri" w:hAnsi="Calibri" w:cs="Calibri"/>
          <w:color w:val="000000" w:themeColor="text1"/>
          <w:sz w:val="22"/>
          <w:szCs w:val="22"/>
        </w:rPr>
      </w:pPr>
      <w:r>
        <w:rPr>
          <w:rFonts w:ascii="Calibri" w:hAnsi="Calibri"/>
          <w:color w:val="000000" w:themeColor="text1"/>
          <w:sz w:val="22"/>
        </w:rPr>
        <w:lastRenderedPageBreak/>
        <w:t>#Cameo #ForLumenBeings #EventTech #ExperienceEventTechnology</w:t>
      </w:r>
    </w:p>
    <w:p w14:paraId="4F8A2131" w14:textId="77777777" w:rsidR="00D8130C" w:rsidRPr="00C91DD5" w:rsidRDefault="00D8130C" w:rsidP="00D8130C">
      <w:pPr>
        <w:rPr>
          <w:rFonts w:ascii="Calibri" w:hAnsi="Calibri" w:cs="Calibri"/>
          <w:b/>
          <w:bCs/>
          <w:sz w:val="22"/>
          <w:szCs w:val="22"/>
        </w:rPr>
      </w:pPr>
    </w:p>
    <w:p w14:paraId="01283AC8" w14:textId="77777777" w:rsidR="00D8130C" w:rsidRPr="00C91DD5" w:rsidRDefault="00D8130C" w:rsidP="00D8130C">
      <w:pPr>
        <w:rPr>
          <w:rFonts w:ascii="Calibri" w:hAnsi="Calibri" w:cs="Calibri"/>
          <w:b/>
          <w:sz w:val="22"/>
          <w:szCs w:val="22"/>
        </w:rPr>
      </w:pPr>
      <w:r>
        <w:rPr>
          <w:rFonts w:ascii="Calibri" w:hAnsi="Calibri"/>
          <w:b/>
          <w:sz w:val="22"/>
        </w:rPr>
        <w:t>Más información:</w:t>
      </w:r>
    </w:p>
    <w:p w14:paraId="142BBA5C" w14:textId="77777777" w:rsidR="002E5406" w:rsidRPr="00EC7D5D" w:rsidRDefault="00000000" w:rsidP="002E5406">
      <w:pPr>
        <w:rPr>
          <w:rFonts w:ascii="Calibri" w:hAnsi="Calibri" w:cs="Calibri"/>
          <w:sz w:val="22"/>
          <w:szCs w:val="22"/>
        </w:rPr>
      </w:pPr>
      <w:hyperlink r:id="rId8" w:history="1">
        <w:r w:rsidR="00EC7D5D">
          <w:rPr>
            <w:rStyle w:val="Hyperlink"/>
            <w:rFonts w:ascii="Calibri" w:hAnsi="Calibri"/>
            <w:sz w:val="22"/>
          </w:rPr>
          <w:t>openbeatz.de</w:t>
        </w:r>
      </w:hyperlink>
    </w:p>
    <w:p w14:paraId="6C991DBB" w14:textId="77777777" w:rsidR="002E5406" w:rsidRPr="00EC7D5D" w:rsidRDefault="00000000" w:rsidP="002E5406">
      <w:pPr>
        <w:rPr>
          <w:rFonts w:ascii="Calibri" w:hAnsi="Calibri" w:cs="Calibri"/>
          <w:sz w:val="22"/>
          <w:szCs w:val="22"/>
        </w:rPr>
      </w:pPr>
      <w:hyperlink r:id="rId9" w:history="1">
        <w:r w:rsidR="00EC7D5D">
          <w:rPr>
            <w:rStyle w:val="Hyperlink"/>
            <w:rFonts w:ascii="Calibri" w:hAnsi="Calibri"/>
            <w:sz w:val="22"/>
          </w:rPr>
          <w:t>eventures-gmbh.de</w:t>
        </w:r>
      </w:hyperlink>
    </w:p>
    <w:p w14:paraId="4916859F" w14:textId="77777777" w:rsidR="002E5406" w:rsidRPr="00B362FD" w:rsidRDefault="00000000" w:rsidP="002E5406">
      <w:pPr>
        <w:rPr>
          <w:rFonts w:ascii="Calibri" w:hAnsi="Calibri" w:cs="Calibri"/>
          <w:sz w:val="22"/>
          <w:szCs w:val="22"/>
        </w:rPr>
      </w:pPr>
      <w:hyperlink r:id="rId10" w:history="1">
        <w:r w:rsidR="00EC7D5D">
          <w:rPr>
            <w:rStyle w:val="Hyperlink"/>
            <w:rFonts w:ascii="Calibri" w:hAnsi="Calibri"/>
            <w:sz w:val="22"/>
          </w:rPr>
          <w:t>visualprime.de</w:t>
        </w:r>
      </w:hyperlink>
    </w:p>
    <w:p w14:paraId="0010F3D1" w14:textId="77777777" w:rsidR="002E5406" w:rsidRPr="00B362FD" w:rsidRDefault="00000000" w:rsidP="002E5406">
      <w:pPr>
        <w:rPr>
          <w:rFonts w:ascii="Calibri" w:hAnsi="Calibri" w:cs="Calibri"/>
          <w:sz w:val="22"/>
          <w:szCs w:val="22"/>
        </w:rPr>
      </w:pPr>
      <w:hyperlink r:id="rId11" w:history="1">
        <w:r w:rsidR="00EC7D5D">
          <w:rPr>
            <w:rStyle w:val="Hyperlink"/>
            <w:rFonts w:ascii="Calibri" w:hAnsi="Calibri"/>
            <w:sz w:val="22"/>
          </w:rPr>
          <w:t>stageventure.de</w:t>
        </w:r>
      </w:hyperlink>
    </w:p>
    <w:p w14:paraId="5F36C577" w14:textId="77777777" w:rsidR="00D66449" w:rsidRPr="00AF392E" w:rsidRDefault="00D66449" w:rsidP="00D8130C">
      <w:pPr>
        <w:rPr>
          <w:rFonts w:ascii="Calibri" w:hAnsi="Calibri" w:cs="Calibri"/>
          <w:sz w:val="22"/>
          <w:szCs w:val="22"/>
        </w:rPr>
      </w:pPr>
    </w:p>
    <w:p w14:paraId="40DC6264" w14:textId="77777777" w:rsidR="00D8130C" w:rsidRPr="00AF392E" w:rsidRDefault="00000000" w:rsidP="00D8130C">
      <w:pPr>
        <w:rPr>
          <w:rFonts w:ascii="Calibri" w:hAnsi="Calibri" w:cs="Calibri"/>
          <w:sz w:val="22"/>
          <w:szCs w:val="22"/>
        </w:rPr>
      </w:pPr>
      <w:hyperlink r:id="rId12" w:history="1">
        <w:r w:rsidR="00EC7D5D">
          <w:rPr>
            <w:rStyle w:val="Hyperlink"/>
            <w:rFonts w:ascii="Calibri" w:hAnsi="Calibri"/>
            <w:sz w:val="22"/>
          </w:rPr>
          <w:t>cameolight.com</w:t>
        </w:r>
      </w:hyperlink>
    </w:p>
    <w:p w14:paraId="61B77FE6" w14:textId="77777777" w:rsidR="00D8130C" w:rsidRPr="00EC7D5D" w:rsidRDefault="00000000" w:rsidP="00D8130C">
      <w:pPr>
        <w:rPr>
          <w:rStyle w:val="Hyperlink"/>
          <w:rFonts w:ascii="Calibri" w:eastAsia="Arial" w:hAnsi="Calibri" w:cs="Calibri"/>
          <w:bCs/>
          <w:color w:val="000000" w:themeColor="text1"/>
          <w:sz w:val="22"/>
          <w:szCs w:val="22"/>
        </w:rPr>
      </w:pPr>
      <w:hyperlink r:id="rId13" w:history="1">
        <w:r w:rsidR="00EC7D5D">
          <w:rPr>
            <w:rStyle w:val="Hyperlink"/>
            <w:rFonts w:ascii="Calibri" w:hAnsi="Calibri"/>
            <w:color w:val="000000" w:themeColor="text1"/>
            <w:sz w:val="22"/>
          </w:rPr>
          <w:t>adamhall.com</w:t>
        </w:r>
      </w:hyperlink>
    </w:p>
    <w:p w14:paraId="62B16BD8" w14:textId="77777777" w:rsidR="004624AD" w:rsidRPr="00EC7D5D"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Acerca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Adam Hall Group es un fabricante y distribuidor alemán líder que ofrece soluciones de tecnología de eventos para socios comerciales de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Con sus marcas </w:t>
      </w:r>
      <w:r w:rsidRPr="00DE3B0A">
        <w:rPr>
          <w:rFonts w:ascii="Calibri" w:hAnsi="Calibri"/>
          <w:b/>
          <w:color w:val="808080"/>
          <w:sz w:val="18"/>
        </w:rPr>
        <w:t>LD Systems®, Cameo®, Gravity®, Defender®, Palmer® y Adam Hall®</w:t>
      </w:r>
      <w:r>
        <w:rPr>
          <w:rFonts w:ascii="Calibri" w:hAnsi="Calibri"/>
          <w:color w:val="808080"/>
          <w:sz w:val="18"/>
        </w:rPr>
        <w:t xml:space="preserve">, la empresa distribuye una amplia gama de equipos profesionales de audio e iluminación, así como equipamiento para escenario y hardware para flightcases. Desde su fundación en 1975, Adam Hall Group se ha convertido en una empresa moderna e innovadora en el sector de tecnología de eventos y dispone de un centro logístico con un almacén de más de 14 000 m² próximo a su sede corporativa, no lejos de Fráncfort del Meno (Alemania). 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reconocido recientemente por ello con el codiciado premio German Design Award. Puede encontrar más información sobre Adam Hall Group en el sitio web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DBF47" w14:textId="77777777" w:rsidR="00AA7FB5" w:rsidRDefault="00AA7FB5" w:rsidP="004330C6">
      <w:r>
        <w:separator/>
      </w:r>
    </w:p>
  </w:endnote>
  <w:endnote w:type="continuationSeparator" w:id="0">
    <w:p w14:paraId="1B1B7031" w14:textId="77777777" w:rsidR="00AA7FB5" w:rsidRDefault="00AA7FB5" w:rsidP="004330C6">
      <w:r>
        <w:continuationSeparator/>
      </w:r>
    </w:p>
  </w:endnote>
  <w:endnote w:type="continuationNotice" w:id="1">
    <w:p w14:paraId="08F3D9A9" w14:textId="77777777" w:rsidR="00AA7FB5" w:rsidRDefault="00AA7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390BD" w14:textId="77777777" w:rsidR="00AA7FB5" w:rsidRDefault="00AA7FB5" w:rsidP="004330C6">
      <w:r>
        <w:separator/>
      </w:r>
    </w:p>
  </w:footnote>
  <w:footnote w:type="continuationSeparator" w:id="0">
    <w:p w14:paraId="7BD072B5" w14:textId="77777777" w:rsidR="00AA7FB5" w:rsidRDefault="00AA7FB5" w:rsidP="004330C6">
      <w:r>
        <w:continuationSeparator/>
      </w:r>
    </w:p>
  </w:footnote>
  <w:footnote w:type="continuationNotice" w:id="1">
    <w:p w14:paraId="16324DC1" w14:textId="77777777" w:rsidR="00AA7FB5" w:rsidRDefault="00AA7F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668C"/>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0466"/>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2CD6"/>
    <w:rsid w:val="002A71BC"/>
    <w:rsid w:val="002B1920"/>
    <w:rsid w:val="002B2157"/>
    <w:rsid w:val="002B2BC8"/>
    <w:rsid w:val="002B49DF"/>
    <w:rsid w:val="002B520A"/>
    <w:rsid w:val="002C0D5F"/>
    <w:rsid w:val="002C32D6"/>
    <w:rsid w:val="002C3433"/>
    <w:rsid w:val="002D279A"/>
    <w:rsid w:val="002D3E93"/>
    <w:rsid w:val="002D4A1E"/>
    <w:rsid w:val="002E158A"/>
    <w:rsid w:val="002E5406"/>
    <w:rsid w:val="00301970"/>
    <w:rsid w:val="00302508"/>
    <w:rsid w:val="0030706D"/>
    <w:rsid w:val="00311FA5"/>
    <w:rsid w:val="00315D71"/>
    <w:rsid w:val="00317208"/>
    <w:rsid w:val="00326656"/>
    <w:rsid w:val="00340CFE"/>
    <w:rsid w:val="00341D16"/>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1DC"/>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AB0"/>
    <w:rsid w:val="005F0E79"/>
    <w:rsid w:val="005F2899"/>
    <w:rsid w:val="005F34E8"/>
    <w:rsid w:val="005F3FF6"/>
    <w:rsid w:val="00600743"/>
    <w:rsid w:val="00602323"/>
    <w:rsid w:val="00610CDC"/>
    <w:rsid w:val="00611CA0"/>
    <w:rsid w:val="00612506"/>
    <w:rsid w:val="00621467"/>
    <w:rsid w:val="00623D69"/>
    <w:rsid w:val="00625995"/>
    <w:rsid w:val="0063132F"/>
    <w:rsid w:val="0063240A"/>
    <w:rsid w:val="00633CC0"/>
    <w:rsid w:val="00640BCD"/>
    <w:rsid w:val="00645AA1"/>
    <w:rsid w:val="00647C22"/>
    <w:rsid w:val="00652A61"/>
    <w:rsid w:val="0066481D"/>
    <w:rsid w:val="00671046"/>
    <w:rsid w:val="006811A8"/>
    <w:rsid w:val="00681218"/>
    <w:rsid w:val="00683F82"/>
    <w:rsid w:val="00691110"/>
    <w:rsid w:val="00693905"/>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4C26"/>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52D7"/>
    <w:rsid w:val="007C6526"/>
    <w:rsid w:val="007C684D"/>
    <w:rsid w:val="007C7643"/>
    <w:rsid w:val="007D3C3F"/>
    <w:rsid w:val="007D7F23"/>
    <w:rsid w:val="007E04F9"/>
    <w:rsid w:val="007E4AD4"/>
    <w:rsid w:val="007E4B69"/>
    <w:rsid w:val="007F3035"/>
    <w:rsid w:val="007F4C3D"/>
    <w:rsid w:val="007F60FA"/>
    <w:rsid w:val="007F7D01"/>
    <w:rsid w:val="008015C5"/>
    <w:rsid w:val="00801C20"/>
    <w:rsid w:val="00801D20"/>
    <w:rsid w:val="00806772"/>
    <w:rsid w:val="008154EE"/>
    <w:rsid w:val="008209B3"/>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3610"/>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05A7"/>
    <w:rsid w:val="00933D02"/>
    <w:rsid w:val="00950168"/>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A7FB5"/>
    <w:rsid w:val="00AB080D"/>
    <w:rsid w:val="00AB466C"/>
    <w:rsid w:val="00AB4CD5"/>
    <w:rsid w:val="00AB6F28"/>
    <w:rsid w:val="00AB6F92"/>
    <w:rsid w:val="00AC0AC7"/>
    <w:rsid w:val="00AC1756"/>
    <w:rsid w:val="00AC6A98"/>
    <w:rsid w:val="00AD15DF"/>
    <w:rsid w:val="00AD56FA"/>
    <w:rsid w:val="00AE0BCA"/>
    <w:rsid w:val="00AF392E"/>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C73A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DD5"/>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449E"/>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76628"/>
    <w:rsid w:val="00D8130C"/>
    <w:rsid w:val="00D87DE6"/>
    <w:rsid w:val="00D915C1"/>
    <w:rsid w:val="00DA2287"/>
    <w:rsid w:val="00DA7BA9"/>
    <w:rsid w:val="00DB0450"/>
    <w:rsid w:val="00DB1568"/>
    <w:rsid w:val="00DB37E7"/>
    <w:rsid w:val="00DB4E28"/>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0736"/>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A2A32"/>
    <w:rsid w:val="00EB3203"/>
    <w:rsid w:val="00EB4FE9"/>
    <w:rsid w:val="00EB5D9D"/>
    <w:rsid w:val="00EC5E6B"/>
    <w:rsid w:val="00EC7D5D"/>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289120084">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beatz.de/"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iyOs6eG6lnc" TargetMode="Externa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geventur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isualprime.de/" TargetMode="External"/><Relationship Id="rId4" Type="http://schemas.openxmlformats.org/officeDocument/2006/relationships/webSettings" Target="webSettings.xml"/><Relationship Id="rId9" Type="http://schemas.openxmlformats.org/officeDocument/2006/relationships/hyperlink" Target="https://eventures-gmbh.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4557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35</cp:revision>
  <cp:lastPrinted>2019-01-10T17:28:00Z</cp:lastPrinted>
  <dcterms:created xsi:type="dcterms:W3CDTF">2022-04-19T14:05:00Z</dcterms:created>
  <dcterms:modified xsi:type="dcterms:W3CDTF">2024-08-28T13:12:00Z</dcterms:modified>
</cp:coreProperties>
</file>