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sidRPr="00DE3B0A">
        <w:rPr>
          <w:rFonts w:ascii="Calibri" w:hAnsi="Calibri"/>
          <w:sz w:val="52"/>
        </w:rPr>
        <w:t>Pressemitteilung</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6BEEF942" w:rsidR="00D8130C" w:rsidRPr="00DE3B0A" w:rsidRDefault="0000668C" w:rsidP="00D8130C">
      <w:pPr>
        <w:rPr>
          <w:rFonts w:ascii="Calibri" w:hAnsi="Calibri" w:cs="Calibri"/>
          <w:b/>
          <w:bCs/>
          <w:sz w:val="44"/>
          <w:szCs w:val="44"/>
        </w:rPr>
      </w:pPr>
      <w:r w:rsidRPr="00CA6065">
        <w:rPr>
          <w:rFonts w:ascii="Calibri" w:hAnsi="Calibri" w:cs="Calibri"/>
          <w:b/>
          <w:bCs/>
          <w:color w:val="000000" w:themeColor="text1"/>
          <w:sz w:val="44"/>
          <w:szCs w:val="44"/>
        </w:rPr>
        <w:t xml:space="preserve">Laser-Beams </w:t>
      </w:r>
      <w:r w:rsidR="00BC73AA">
        <w:rPr>
          <w:rFonts w:ascii="Calibri" w:hAnsi="Calibri" w:cs="Calibri"/>
          <w:b/>
          <w:bCs/>
          <w:color w:val="000000" w:themeColor="text1"/>
          <w:sz w:val="44"/>
          <w:szCs w:val="44"/>
        </w:rPr>
        <w:t>mitten in</w:t>
      </w:r>
      <w:r w:rsidRPr="00CA6065">
        <w:rPr>
          <w:rFonts w:ascii="Calibri" w:hAnsi="Calibri" w:cs="Calibri"/>
          <w:b/>
          <w:bCs/>
          <w:color w:val="000000" w:themeColor="text1"/>
          <w:sz w:val="44"/>
          <w:szCs w:val="44"/>
        </w:rPr>
        <w:t xml:space="preserve"> </w:t>
      </w:r>
      <w:r w:rsidR="00BC73AA">
        <w:rPr>
          <w:rFonts w:ascii="Calibri" w:hAnsi="Calibri" w:cs="Calibri"/>
          <w:b/>
          <w:bCs/>
          <w:color w:val="000000" w:themeColor="text1"/>
          <w:sz w:val="44"/>
          <w:szCs w:val="44"/>
        </w:rPr>
        <w:t>der</w:t>
      </w:r>
      <w:r w:rsidRPr="00CA6065">
        <w:rPr>
          <w:rFonts w:ascii="Calibri" w:hAnsi="Calibri" w:cs="Calibri"/>
          <w:b/>
          <w:bCs/>
          <w:color w:val="000000" w:themeColor="text1"/>
          <w:sz w:val="44"/>
          <w:szCs w:val="44"/>
        </w:rPr>
        <w:t xml:space="preserve"> Natur</w:t>
      </w:r>
      <w:r>
        <w:rPr>
          <w:rFonts w:ascii="Calibri" w:hAnsi="Calibri" w:cs="Calibri"/>
          <w:b/>
          <w:bCs/>
          <w:sz w:val="44"/>
          <w:szCs w:val="44"/>
        </w:rPr>
        <w:t xml:space="preserve"> </w:t>
      </w:r>
      <w:r w:rsidR="00D8130C" w:rsidRPr="00DE3B0A">
        <w:rPr>
          <w:rFonts w:ascii="Calibri" w:hAnsi="Calibri" w:cs="Calibri"/>
          <w:b/>
          <w:bCs/>
          <w:sz w:val="44"/>
          <w:szCs w:val="44"/>
        </w:rPr>
        <w:t xml:space="preserve">– </w:t>
      </w:r>
      <w:r w:rsidR="00AF392E" w:rsidRPr="00AF392E">
        <w:rPr>
          <w:rFonts w:ascii="Calibri" w:hAnsi="Calibri" w:cs="Calibri"/>
          <w:b/>
          <w:bCs/>
          <w:sz w:val="44"/>
          <w:szCs w:val="44"/>
        </w:rPr>
        <w:t>Cameo ORON</w:t>
      </w:r>
      <w:r w:rsidR="00E40736">
        <w:rPr>
          <w:rFonts w:ascii="Calibri" w:hAnsi="Calibri" w:cs="Calibri"/>
          <w:b/>
          <w:bCs/>
          <w:sz w:val="44"/>
          <w:szCs w:val="44"/>
        </w:rPr>
        <w:t>®</w:t>
      </w:r>
      <w:r w:rsidR="00AF392E" w:rsidRPr="00AF392E">
        <w:rPr>
          <w:rFonts w:ascii="Calibri" w:hAnsi="Calibri" w:cs="Calibri"/>
          <w:b/>
          <w:bCs/>
          <w:sz w:val="44"/>
          <w:szCs w:val="44"/>
        </w:rPr>
        <w:t xml:space="preserve"> H2 auf dem Open Beatz Festival</w:t>
      </w:r>
    </w:p>
    <w:p w14:paraId="27D02FA2" w14:textId="77777777" w:rsidR="00BE0CC2" w:rsidRPr="00DE3B0A" w:rsidRDefault="00BE0CC2" w:rsidP="00AD15DF">
      <w:pPr>
        <w:rPr>
          <w:rFonts w:ascii="Calibri" w:hAnsi="Calibri" w:cs="Calibri"/>
          <w:bCs/>
          <w:sz w:val="44"/>
          <w:szCs w:val="44"/>
        </w:rPr>
      </w:pPr>
    </w:p>
    <w:p w14:paraId="0037D1A8" w14:textId="35F26181" w:rsidR="00950168" w:rsidRPr="000B0466" w:rsidRDefault="00AD15DF" w:rsidP="00D8130C">
      <w:pPr>
        <w:rPr>
          <w:rFonts w:ascii="Calibri" w:hAnsi="Calibri" w:cs="Calibri"/>
          <w:b/>
          <w:bCs/>
          <w:color w:val="000000" w:themeColor="text1"/>
          <w:sz w:val="22"/>
          <w:szCs w:val="22"/>
        </w:rPr>
      </w:pPr>
      <w:r w:rsidRPr="00DE3B0A">
        <w:rPr>
          <w:rFonts w:ascii="Calibri" w:hAnsi="Calibri" w:cs="Calibri"/>
          <w:b/>
          <w:bCs/>
          <w:sz w:val="22"/>
          <w:szCs w:val="22"/>
        </w:rPr>
        <w:t xml:space="preserve">Neu-Anspach, Deutschland – </w:t>
      </w:r>
      <w:r w:rsidR="001265FC" w:rsidRPr="001265FC">
        <w:rPr>
          <w:rFonts w:ascii="Calibri" w:hAnsi="Calibri" w:cs="Calibri"/>
          <w:b/>
          <w:bCs/>
          <w:sz w:val="22"/>
          <w:szCs w:val="22"/>
        </w:rPr>
        <w:t>28</w:t>
      </w:r>
      <w:r w:rsidRPr="001265FC">
        <w:rPr>
          <w:rFonts w:ascii="Calibri" w:hAnsi="Calibri" w:cs="Calibri"/>
          <w:b/>
          <w:bCs/>
          <w:sz w:val="22"/>
          <w:szCs w:val="22"/>
        </w:rPr>
        <w:t xml:space="preserve">. </w:t>
      </w:r>
      <w:r w:rsidR="00A338ED" w:rsidRPr="001265FC">
        <w:rPr>
          <w:rFonts w:ascii="Calibri" w:hAnsi="Calibri" w:cs="Calibri"/>
          <w:b/>
          <w:bCs/>
          <w:sz w:val="22"/>
          <w:szCs w:val="22"/>
        </w:rPr>
        <w:t>August</w:t>
      </w:r>
      <w:r w:rsidRPr="001265FC">
        <w:rPr>
          <w:rFonts w:ascii="Calibri" w:hAnsi="Calibri" w:cs="Calibri"/>
          <w:b/>
          <w:bCs/>
          <w:sz w:val="22"/>
          <w:szCs w:val="22"/>
        </w:rPr>
        <w:t xml:space="preserve"> 202</w:t>
      </w:r>
      <w:r w:rsidR="00A338ED" w:rsidRPr="001265FC">
        <w:rPr>
          <w:rFonts w:ascii="Calibri" w:hAnsi="Calibri" w:cs="Calibri"/>
          <w:b/>
          <w:bCs/>
          <w:sz w:val="22"/>
          <w:szCs w:val="22"/>
        </w:rPr>
        <w:t>4</w:t>
      </w:r>
      <w:r w:rsidRPr="00DE3B0A">
        <w:rPr>
          <w:rFonts w:ascii="Calibri" w:hAnsi="Calibri" w:cs="Calibri"/>
          <w:b/>
          <w:bCs/>
          <w:sz w:val="22"/>
          <w:szCs w:val="22"/>
        </w:rPr>
        <w:t xml:space="preserve"> –</w:t>
      </w:r>
      <w:r w:rsidR="00D8130C" w:rsidRPr="00DE3B0A">
        <w:rPr>
          <w:rFonts w:ascii="Calibri" w:hAnsi="Calibri" w:cs="Calibri"/>
          <w:b/>
          <w:bCs/>
          <w:sz w:val="22"/>
          <w:szCs w:val="22"/>
        </w:rPr>
        <w:t xml:space="preserve"> </w:t>
      </w:r>
      <w:r w:rsidR="00AF392E" w:rsidRPr="00734C26">
        <w:rPr>
          <w:rFonts w:ascii="Calibri" w:hAnsi="Calibri" w:cs="Calibri"/>
          <w:b/>
          <w:bCs/>
          <w:sz w:val="22"/>
          <w:szCs w:val="22"/>
        </w:rPr>
        <w:t xml:space="preserve">Das </w:t>
      </w:r>
      <w:r w:rsidR="00AF392E" w:rsidRPr="00734C26">
        <w:rPr>
          <w:rFonts w:ascii="Calibri" w:hAnsi="Calibri" w:cs="Calibri"/>
          <w:b/>
          <w:bCs/>
          <w:color w:val="000000" w:themeColor="text1"/>
          <w:sz w:val="22"/>
          <w:szCs w:val="22"/>
        </w:rPr>
        <w:t>Open Beatz ist das größte Open-Air-Festival für elektronische Musik in Süddeutschland und zieht jedes Jahr zehntausende Besucher auf das 50 Hektar große</w:t>
      </w:r>
      <w:r w:rsidR="00734C26" w:rsidRPr="00734C26">
        <w:rPr>
          <w:rFonts w:ascii="Calibri" w:hAnsi="Calibri" w:cs="Calibri"/>
          <w:b/>
          <w:bCs/>
          <w:color w:val="000000" w:themeColor="text1"/>
          <w:sz w:val="22"/>
          <w:szCs w:val="22"/>
        </w:rPr>
        <w:t xml:space="preserve"> Gelände im bayerischen Herzogenaurach.</w:t>
      </w:r>
      <w:r w:rsidR="00734C26">
        <w:rPr>
          <w:rFonts w:ascii="Calibri" w:hAnsi="Calibri" w:cs="Calibri"/>
          <w:b/>
          <w:bCs/>
          <w:color w:val="000000" w:themeColor="text1"/>
          <w:sz w:val="22"/>
          <w:szCs w:val="22"/>
        </w:rPr>
        <w:t xml:space="preserve"> </w:t>
      </w:r>
      <w:r w:rsidR="00D76628">
        <w:rPr>
          <w:rFonts w:ascii="Calibri" w:hAnsi="Calibri" w:cs="Calibri"/>
          <w:b/>
          <w:bCs/>
          <w:color w:val="000000" w:themeColor="text1"/>
          <w:sz w:val="22"/>
          <w:szCs w:val="22"/>
        </w:rPr>
        <w:t xml:space="preserve">Auf </w:t>
      </w:r>
      <w:r w:rsidR="000B0466">
        <w:rPr>
          <w:rFonts w:ascii="Calibri" w:hAnsi="Calibri" w:cs="Calibri"/>
          <w:b/>
          <w:bCs/>
          <w:color w:val="000000" w:themeColor="text1"/>
          <w:sz w:val="22"/>
          <w:szCs w:val="22"/>
        </w:rPr>
        <w:t xml:space="preserve">den </w:t>
      </w:r>
      <w:r w:rsidR="00D76628">
        <w:rPr>
          <w:rFonts w:ascii="Calibri" w:hAnsi="Calibri" w:cs="Calibri"/>
          <w:b/>
          <w:bCs/>
          <w:color w:val="000000" w:themeColor="text1"/>
          <w:sz w:val="22"/>
          <w:szCs w:val="22"/>
        </w:rPr>
        <w:t xml:space="preserve">fünf </w:t>
      </w:r>
      <w:r w:rsidR="00EA2A32">
        <w:rPr>
          <w:rFonts w:ascii="Calibri" w:hAnsi="Calibri" w:cs="Calibri"/>
          <w:b/>
          <w:bCs/>
          <w:color w:val="000000" w:themeColor="text1"/>
          <w:sz w:val="22"/>
          <w:szCs w:val="22"/>
        </w:rPr>
        <w:t>kreativ</w:t>
      </w:r>
      <w:r w:rsidR="00D76628">
        <w:rPr>
          <w:rFonts w:ascii="Calibri" w:hAnsi="Calibri" w:cs="Calibri"/>
          <w:b/>
          <w:bCs/>
          <w:color w:val="000000" w:themeColor="text1"/>
          <w:sz w:val="22"/>
          <w:szCs w:val="22"/>
        </w:rPr>
        <w:t xml:space="preserve"> gestalteten Bühnen spielten 2024 unter anderem Afrojack</w:t>
      </w:r>
      <w:r w:rsidR="000B0466">
        <w:rPr>
          <w:rFonts w:ascii="Calibri" w:hAnsi="Calibri" w:cs="Calibri"/>
          <w:b/>
          <w:bCs/>
          <w:color w:val="000000" w:themeColor="text1"/>
          <w:sz w:val="22"/>
          <w:szCs w:val="22"/>
        </w:rPr>
        <w:t xml:space="preserve">, </w:t>
      </w:r>
      <w:r w:rsidR="00950168" w:rsidRPr="00950168">
        <w:rPr>
          <w:rFonts w:ascii="Calibri" w:hAnsi="Calibri" w:cs="Calibri"/>
          <w:b/>
          <w:bCs/>
          <w:sz w:val="22"/>
          <w:szCs w:val="22"/>
        </w:rPr>
        <w:t>Nicky Romero, Felix Jaehn, Lilly Palmer</w:t>
      </w:r>
      <w:r w:rsidR="000B0466">
        <w:rPr>
          <w:rFonts w:ascii="Calibri" w:hAnsi="Calibri" w:cs="Calibri"/>
          <w:b/>
          <w:bCs/>
          <w:sz w:val="22"/>
          <w:szCs w:val="22"/>
        </w:rPr>
        <w:t xml:space="preserve"> u.</w:t>
      </w:r>
      <w:r w:rsidR="000B0466" w:rsidRPr="00DB4E28">
        <w:rPr>
          <w:rFonts w:ascii="Calibri" w:hAnsi="Calibri" w:cs="Calibri"/>
          <w:b/>
          <w:bCs/>
          <w:sz w:val="22"/>
          <w:szCs w:val="22"/>
        </w:rPr>
        <w:t xml:space="preserve">v.m. Für die Ausstattung der </w:t>
      </w:r>
      <w:r w:rsidR="00C91DD5" w:rsidRPr="00DB4E28">
        <w:rPr>
          <w:rFonts w:ascii="Calibri" w:hAnsi="Calibri" w:cs="Calibri"/>
          <w:b/>
          <w:bCs/>
          <w:sz w:val="22"/>
          <w:szCs w:val="22"/>
        </w:rPr>
        <w:t xml:space="preserve">drei größten </w:t>
      </w:r>
      <w:r w:rsidR="000B0466" w:rsidRPr="00DB4E28">
        <w:rPr>
          <w:rFonts w:ascii="Calibri" w:hAnsi="Calibri" w:cs="Calibri"/>
          <w:b/>
          <w:bCs/>
          <w:sz w:val="22"/>
          <w:szCs w:val="22"/>
        </w:rPr>
        <w:t xml:space="preserve">Bühnen mit </w:t>
      </w:r>
      <w:r w:rsidR="00693905" w:rsidRPr="00DB4E28">
        <w:rPr>
          <w:rFonts w:ascii="Calibri" w:hAnsi="Calibri" w:cs="Calibri"/>
          <w:b/>
          <w:bCs/>
          <w:sz w:val="22"/>
          <w:szCs w:val="22"/>
        </w:rPr>
        <w:t>Licht, Ton und Video zeichnete die Eventures GmbH verantwortlich. Das</w:t>
      </w:r>
      <w:r w:rsidR="00693905">
        <w:rPr>
          <w:rFonts w:ascii="Calibri" w:hAnsi="Calibri" w:cs="Calibri"/>
          <w:b/>
          <w:bCs/>
          <w:sz w:val="22"/>
          <w:szCs w:val="22"/>
        </w:rPr>
        <w:t xml:space="preserve"> Lichtdesign stammte von </w:t>
      </w:r>
      <w:r w:rsidR="00693905" w:rsidRPr="00693905">
        <w:rPr>
          <w:rFonts w:ascii="Calibri" w:hAnsi="Calibri" w:cs="Calibri"/>
          <w:b/>
          <w:bCs/>
          <w:sz w:val="22"/>
          <w:szCs w:val="22"/>
        </w:rPr>
        <w:t xml:space="preserve">Tobias Reinartz </w:t>
      </w:r>
      <w:r w:rsidR="00693905">
        <w:rPr>
          <w:rFonts w:ascii="Calibri" w:hAnsi="Calibri" w:cs="Calibri"/>
          <w:b/>
          <w:bCs/>
          <w:sz w:val="22"/>
          <w:szCs w:val="22"/>
        </w:rPr>
        <w:t>(</w:t>
      </w:r>
      <w:r w:rsidR="00693905" w:rsidRPr="00693905">
        <w:rPr>
          <w:rFonts w:ascii="Calibri" w:hAnsi="Calibri" w:cs="Calibri"/>
          <w:b/>
          <w:bCs/>
          <w:sz w:val="22"/>
          <w:szCs w:val="22"/>
        </w:rPr>
        <w:t>visualprime</w:t>
      </w:r>
      <w:r w:rsidR="00693905">
        <w:rPr>
          <w:rFonts w:ascii="Calibri" w:hAnsi="Calibri" w:cs="Calibri"/>
          <w:b/>
          <w:bCs/>
          <w:sz w:val="22"/>
          <w:szCs w:val="22"/>
        </w:rPr>
        <w:t>)</w:t>
      </w:r>
      <w:r w:rsidR="00693905" w:rsidRPr="00693905">
        <w:rPr>
          <w:rFonts w:ascii="Calibri" w:hAnsi="Calibri" w:cs="Calibri"/>
          <w:b/>
          <w:bCs/>
          <w:sz w:val="22"/>
          <w:szCs w:val="22"/>
        </w:rPr>
        <w:t>, der zum ersten Mal mit den neuen Cameo ORON</w:t>
      </w:r>
      <w:r w:rsidR="00E40736">
        <w:rPr>
          <w:rFonts w:ascii="Calibri" w:hAnsi="Calibri" w:cs="Calibri"/>
          <w:b/>
          <w:bCs/>
          <w:sz w:val="22"/>
          <w:szCs w:val="22"/>
        </w:rPr>
        <w:t>®</w:t>
      </w:r>
      <w:r w:rsidR="00693905" w:rsidRPr="00693905">
        <w:rPr>
          <w:rFonts w:ascii="Calibri" w:hAnsi="Calibri" w:cs="Calibri"/>
          <w:b/>
          <w:bCs/>
          <w:sz w:val="22"/>
          <w:szCs w:val="22"/>
        </w:rPr>
        <w:t xml:space="preserve"> H2 Hybrid Phosphor-Laser Moving Heads arbeitete.</w:t>
      </w:r>
    </w:p>
    <w:p w14:paraId="54657B29" w14:textId="77777777" w:rsidR="00A338ED" w:rsidRDefault="00A338ED" w:rsidP="00D8130C">
      <w:pPr>
        <w:rPr>
          <w:rFonts w:ascii="Calibri" w:hAnsi="Calibri" w:cs="Calibri"/>
          <w:b/>
          <w:bCs/>
          <w:color w:val="000000" w:themeColor="text1"/>
          <w:sz w:val="22"/>
          <w:szCs w:val="22"/>
        </w:rPr>
      </w:pPr>
    </w:p>
    <w:p w14:paraId="5DFEB05B" w14:textId="520FC808" w:rsidR="00621467" w:rsidRPr="00CA6065" w:rsidRDefault="00621467" w:rsidP="00621467">
      <w:pPr>
        <w:rPr>
          <w:rFonts w:ascii="Calibri" w:hAnsi="Calibri" w:cs="Calibri"/>
          <w:color w:val="000000" w:themeColor="text1"/>
          <w:sz w:val="22"/>
          <w:szCs w:val="22"/>
        </w:rPr>
      </w:pPr>
      <w:r w:rsidRPr="00CA6065">
        <w:rPr>
          <w:rFonts w:ascii="Calibri" w:hAnsi="Calibri" w:cs="Calibri"/>
          <w:color w:val="000000" w:themeColor="text1"/>
          <w:sz w:val="22"/>
          <w:szCs w:val="22"/>
        </w:rPr>
        <w:t>Als zentrales Element des Lichtdesigns fungierte in diesem Jahr der ORON H2 IP65 Hybrid Phosphor-Laser Moving Head</w:t>
      </w:r>
      <w:r>
        <w:rPr>
          <w:rFonts w:ascii="Calibri" w:hAnsi="Calibri" w:cs="Calibri"/>
          <w:color w:val="000000" w:themeColor="text1"/>
          <w:sz w:val="22"/>
          <w:szCs w:val="22"/>
        </w:rPr>
        <w:t>, den Eventures komplett aus dem DryHire-Bestand von Nic</w:t>
      </w:r>
      <w:r w:rsidR="00BC73AA">
        <w:rPr>
          <w:rFonts w:ascii="Calibri" w:hAnsi="Calibri" w:cs="Calibri"/>
          <w:color w:val="000000" w:themeColor="text1"/>
          <w:sz w:val="22"/>
          <w:szCs w:val="22"/>
        </w:rPr>
        <w:t>L</w:t>
      </w:r>
      <w:r>
        <w:rPr>
          <w:rFonts w:ascii="Calibri" w:hAnsi="Calibri" w:cs="Calibri"/>
          <w:color w:val="000000" w:themeColor="text1"/>
          <w:sz w:val="22"/>
          <w:szCs w:val="22"/>
        </w:rPr>
        <w:t>en bezog.</w:t>
      </w:r>
      <w:r w:rsidRPr="00CA6065">
        <w:rPr>
          <w:rFonts w:ascii="Calibri" w:hAnsi="Calibri" w:cs="Calibri"/>
          <w:color w:val="000000" w:themeColor="text1"/>
          <w:sz w:val="22"/>
          <w:szCs w:val="22"/>
        </w:rPr>
        <w:t xml:space="preserve"> „Der ORON H2 ist der lichtstärkste und kraftvollste Beam-Moving-Head, den ich bis dato gesehen habe“, zeigt sich Tobias Reinartz beeindruckt. „Er bietet alles, was man für ein Festival wie dieses braucht: ein hervorragendes Farbmischsystem, das auch bei dunklen Farben nichts von seiner Durchsetzungskraft verliert, dazu schnelle Bewegungen, </w:t>
      </w:r>
      <w:proofErr w:type="gramStart"/>
      <w:r w:rsidRPr="00CA6065">
        <w:rPr>
          <w:rFonts w:ascii="Calibri" w:hAnsi="Calibri" w:cs="Calibri"/>
          <w:color w:val="000000" w:themeColor="text1"/>
          <w:sz w:val="22"/>
          <w:szCs w:val="22"/>
        </w:rPr>
        <w:t>tolle</w:t>
      </w:r>
      <w:proofErr w:type="gramEnd"/>
      <w:r w:rsidRPr="00CA6065">
        <w:rPr>
          <w:rFonts w:ascii="Calibri" w:hAnsi="Calibri" w:cs="Calibri"/>
          <w:color w:val="000000" w:themeColor="text1"/>
          <w:sz w:val="22"/>
          <w:szCs w:val="22"/>
        </w:rPr>
        <w:t xml:space="preserve"> Gobos und vieles mehr.“</w:t>
      </w:r>
      <w:r>
        <w:rPr>
          <w:rFonts w:ascii="Calibri" w:hAnsi="Calibri" w:cs="Calibri"/>
          <w:color w:val="000000" w:themeColor="text1"/>
          <w:sz w:val="22"/>
          <w:szCs w:val="22"/>
        </w:rPr>
        <w:t xml:space="preserve"> </w:t>
      </w:r>
      <w:r w:rsidRPr="00CA6065">
        <w:rPr>
          <w:rFonts w:ascii="Calibri" w:hAnsi="Calibri" w:cs="Calibri"/>
          <w:color w:val="000000" w:themeColor="text1"/>
          <w:sz w:val="22"/>
          <w:szCs w:val="22"/>
        </w:rPr>
        <w:t>Bereits in der Programmierungsphase zeigte sich, dass der ORON H2 den hohen Ansprüchen gerecht wird. „Beim Programmieren werden die Scheinwerfer stets an ihre Grenzen gebracht“, erläutert Tobias Reinartz. „Hier sehen wir bereits, ob ein Modell die Anforderungen erfüllt oder nicht. Beim ORON H2 gab es absolut nichts zu beanstanden.“</w:t>
      </w:r>
    </w:p>
    <w:p w14:paraId="1F702386" w14:textId="77777777" w:rsidR="00621467" w:rsidRPr="00DE3B0A" w:rsidRDefault="00621467" w:rsidP="00D8130C">
      <w:pPr>
        <w:rPr>
          <w:rFonts w:ascii="Calibri" w:hAnsi="Calibri" w:cs="Calibri"/>
          <w:b/>
          <w:bCs/>
          <w:color w:val="000000" w:themeColor="text1"/>
          <w:sz w:val="22"/>
          <w:szCs w:val="22"/>
        </w:rPr>
      </w:pPr>
    </w:p>
    <w:p w14:paraId="318C9BDA" w14:textId="7CC1060E" w:rsidR="0063240A" w:rsidRPr="00CA6065" w:rsidRDefault="0063240A" w:rsidP="0063240A">
      <w:pPr>
        <w:rPr>
          <w:rFonts w:ascii="Calibri" w:hAnsi="Calibri" w:cs="Calibri"/>
          <w:color w:val="000000" w:themeColor="text1"/>
          <w:sz w:val="22"/>
          <w:szCs w:val="22"/>
        </w:rPr>
      </w:pPr>
      <w:r w:rsidRPr="00CA6065">
        <w:rPr>
          <w:rFonts w:ascii="Calibri" w:hAnsi="Calibri" w:cs="Calibri"/>
          <w:color w:val="000000" w:themeColor="text1"/>
          <w:sz w:val="22"/>
          <w:szCs w:val="22"/>
        </w:rPr>
        <w:t>Wie bei den größten internationalen Festivals</w:t>
      </w:r>
      <w:r w:rsidR="007C52D7">
        <w:rPr>
          <w:rFonts w:ascii="Calibri" w:hAnsi="Calibri" w:cs="Calibri"/>
          <w:color w:val="000000" w:themeColor="text1"/>
          <w:sz w:val="22"/>
          <w:szCs w:val="22"/>
        </w:rPr>
        <w:t xml:space="preserve"> mittlerweile üblich</w:t>
      </w:r>
      <w:r w:rsidRPr="00CA6065">
        <w:rPr>
          <w:rFonts w:ascii="Calibri" w:hAnsi="Calibri" w:cs="Calibri"/>
          <w:color w:val="000000" w:themeColor="text1"/>
          <w:sz w:val="22"/>
          <w:szCs w:val="22"/>
        </w:rPr>
        <w:t>, so haben auch die Open Beatz Stages nur wenig mit einer klassischen Bühne gemein</w:t>
      </w:r>
      <w:r w:rsidR="007C52D7">
        <w:rPr>
          <w:rFonts w:ascii="Calibri" w:hAnsi="Calibri" w:cs="Calibri"/>
          <w:color w:val="000000" w:themeColor="text1"/>
          <w:sz w:val="22"/>
          <w:szCs w:val="22"/>
        </w:rPr>
        <w:t xml:space="preserve">. Vielmehr </w:t>
      </w:r>
      <w:r w:rsidRPr="00CA6065">
        <w:rPr>
          <w:rFonts w:ascii="Calibri" w:hAnsi="Calibri" w:cs="Calibri"/>
          <w:color w:val="000000" w:themeColor="text1"/>
          <w:sz w:val="22"/>
          <w:szCs w:val="22"/>
        </w:rPr>
        <w:t xml:space="preserve">präsentieren sich </w:t>
      </w:r>
      <w:r w:rsidR="007C52D7">
        <w:rPr>
          <w:rFonts w:ascii="Calibri" w:hAnsi="Calibri" w:cs="Calibri"/>
          <w:color w:val="000000" w:themeColor="text1"/>
          <w:sz w:val="22"/>
          <w:szCs w:val="22"/>
        </w:rPr>
        <w:t xml:space="preserve">diese </w:t>
      </w:r>
      <w:r w:rsidRPr="00CA6065">
        <w:rPr>
          <w:rFonts w:ascii="Calibri" w:hAnsi="Calibri" w:cs="Calibri"/>
          <w:color w:val="000000" w:themeColor="text1"/>
          <w:sz w:val="22"/>
          <w:szCs w:val="22"/>
        </w:rPr>
        <w:t xml:space="preserve">als individuell konstruierte Themen-Bauten (in diesem Fall realisiert </w:t>
      </w:r>
      <w:r w:rsidRPr="00DB4E28">
        <w:rPr>
          <w:rFonts w:ascii="Calibri" w:hAnsi="Calibri" w:cs="Calibri"/>
          <w:color w:val="000000" w:themeColor="text1"/>
          <w:sz w:val="22"/>
          <w:szCs w:val="22"/>
        </w:rPr>
        <w:t>durch Stageventure),</w:t>
      </w:r>
      <w:r w:rsidRPr="00CA6065">
        <w:rPr>
          <w:rFonts w:ascii="Calibri" w:hAnsi="Calibri" w:cs="Calibri"/>
          <w:color w:val="000000" w:themeColor="text1"/>
          <w:sz w:val="22"/>
          <w:szCs w:val="22"/>
        </w:rPr>
        <w:t xml:space="preserve"> die Licht- und Videodesignern großen kreativen Spielraum bieten. </w:t>
      </w:r>
      <w:r w:rsidR="00621467">
        <w:rPr>
          <w:rFonts w:ascii="Calibri" w:hAnsi="Calibri" w:cs="Calibri"/>
          <w:color w:val="000000" w:themeColor="text1"/>
          <w:sz w:val="22"/>
          <w:szCs w:val="22"/>
        </w:rPr>
        <w:t>Aus diesem Grund</w:t>
      </w:r>
      <w:r w:rsidRPr="00CA6065">
        <w:rPr>
          <w:rFonts w:ascii="Calibri" w:hAnsi="Calibri" w:cs="Calibri"/>
          <w:color w:val="000000" w:themeColor="text1"/>
          <w:sz w:val="22"/>
          <w:szCs w:val="22"/>
        </w:rPr>
        <w:t xml:space="preserve"> lautete das Motto </w:t>
      </w:r>
      <w:r w:rsidR="00621467">
        <w:rPr>
          <w:rFonts w:ascii="Calibri" w:hAnsi="Calibri" w:cs="Calibri"/>
          <w:color w:val="000000" w:themeColor="text1"/>
          <w:sz w:val="22"/>
          <w:szCs w:val="22"/>
        </w:rPr>
        <w:t>von Tobias</w:t>
      </w:r>
      <w:r w:rsidRPr="00CA6065">
        <w:rPr>
          <w:rFonts w:ascii="Calibri" w:hAnsi="Calibri" w:cs="Calibri"/>
          <w:color w:val="000000" w:themeColor="text1"/>
          <w:sz w:val="22"/>
          <w:szCs w:val="22"/>
        </w:rPr>
        <w:t xml:space="preserve"> Reinartz: Keep it simple! „Wir haben zahlreiche Gast-Lichtdesigner und Lichtteams auf dem Open Beatz, die schnell mit einem Lichtsetup vor Ort zurechtkommen müssen. Dieser Aspekt wird oftmals unterschätzt. Dementsprechend ist es wichtig, dass nicht nur ich, sondern auch alle anderen Designer schnell und effizient die gleiche Qualität aus dem Setup herausholen können.“</w:t>
      </w:r>
    </w:p>
    <w:p w14:paraId="664F3A1B" w14:textId="77777777" w:rsidR="00C05114" w:rsidRDefault="00C05114" w:rsidP="00D8130C">
      <w:pPr>
        <w:rPr>
          <w:rFonts w:ascii="Calibri" w:hAnsi="Calibri" w:cs="Calibri"/>
          <w:sz w:val="22"/>
          <w:szCs w:val="22"/>
        </w:rPr>
      </w:pPr>
    </w:p>
    <w:p w14:paraId="23DD4894" w14:textId="6ADE8FB5" w:rsidR="002E5406" w:rsidRDefault="002E5406" w:rsidP="00D8130C">
      <w:pPr>
        <w:rPr>
          <w:rFonts w:ascii="Calibri" w:hAnsi="Calibri" w:cs="Calibri"/>
          <w:color w:val="000000" w:themeColor="text1"/>
          <w:sz w:val="22"/>
          <w:szCs w:val="22"/>
        </w:rPr>
      </w:pPr>
      <w:r w:rsidRPr="00CA6065">
        <w:rPr>
          <w:rFonts w:ascii="Calibri" w:hAnsi="Calibri" w:cs="Calibri"/>
          <w:color w:val="000000" w:themeColor="text1"/>
          <w:sz w:val="22"/>
          <w:szCs w:val="22"/>
        </w:rPr>
        <w:t xml:space="preserve">Zum Ausleuchten der Bühnen und Publikumsbereiche setzte Tobias Reinartz auf </w:t>
      </w:r>
      <w:r>
        <w:rPr>
          <w:rFonts w:ascii="Calibri" w:hAnsi="Calibri" w:cs="Calibri"/>
          <w:color w:val="000000" w:themeColor="text1"/>
          <w:sz w:val="22"/>
          <w:szCs w:val="22"/>
        </w:rPr>
        <w:t>die</w:t>
      </w:r>
      <w:r w:rsidRPr="00CA6065">
        <w:rPr>
          <w:rFonts w:ascii="Calibri" w:hAnsi="Calibri" w:cs="Calibri"/>
          <w:color w:val="000000" w:themeColor="text1"/>
          <w:sz w:val="22"/>
          <w:szCs w:val="22"/>
        </w:rPr>
        <w:t xml:space="preserve"> ZENIT W600 Outdoor LED Wash Lights. Auch hier beweist der Lichtdesigner, dass es im Jahr 2024 viel mehr zu beachten gibt als nur das Geschehen auf der Bühne: „Unser Ziel ist es, mit dem Publikum als Bestandteil des Lichtdesign</w:t>
      </w:r>
      <w:r w:rsidR="00BC73AA">
        <w:rPr>
          <w:rFonts w:ascii="Calibri" w:hAnsi="Calibri" w:cs="Calibri"/>
          <w:color w:val="000000" w:themeColor="text1"/>
          <w:sz w:val="22"/>
          <w:szCs w:val="22"/>
        </w:rPr>
        <w:t>s</w:t>
      </w:r>
      <w:r w:rsidRPr="00CA6065">
        <w:rPr>
          <w:rFonts w:ascii="Calibri" w:hAnsi="Calibri" w:cs="Calibri"/>
          <w:color w:val="000000" w:themeColor="text1"/>
          <w:sz w:val="22"/>
          <w:szCs w:val="22"/>
        </w:rPr>
        <w:t xml:space="preserve"> zu arbeiten und den vielen Social-Media-Teams vor Ort die Möglichkeit zu bieten, großartige Bilder und Videos zu machen. Auch darauf kommt es an.“</w:t>
      </w:r>
    </w:p>
    <w:p w14:paraId="4CAF7891" w14:textId="71AB826B" w:rsidR="001265FC" w:rsidRDefault="001265FC" w:rsidP="00D8130C">
      <w:pPr>
        <w:rPr>
          <w:rFonts w:ascii="Calibri" w:hAnsi="Calibri" w:cs="Calibri"/>
          <w:color w:val="000000" w:themeColor="text1"/>
          <w:sz w:val="22"/>
          <w:szCs w:val="22"/>
        </w:rPr>
      </w:pPr>
    </w:p>
    <w:p w14:paraId="203071A4" w14:textId="20803FC0" w:rsidR="001265FC" w:rsidRPr="002E5406" w:rsidRDefault="001265FC" w:rsidP="00D8130C">
      <w:pPr>
        <w:rPr>
          <w:rFonts w:ascii="Calibri" w:hAnsi="Calibri" w:cs="Calibri"/>
          <w:color w:val="000000" w:themeColor="text1"/>
          <w:sz w:val="22"/>
          <w:szCs w:val="22"/>
        </w:rPr>
      </w:pPr>
      <w:r>
        <w:rPr>
          <w:rFonts w:ascii="Calibri" w:hAnsi="Calibri" w:cs="Calibri"/>
          <w:color w:val="000000" w:themeColor="text1"/>
          <w:sz w:val="22"/>
          <w:szCs w:val="22"/>
        </w:rPr>
        <w:t xml:space="preserve">Mehr zum Open Beatz Festival gibt es in diesem </w:t>
      </w:r>
      <w:hyperlink r:id="rId7" w:history="1">
        <w:r w:rsidRPr="001265FC">
          <w:rPr>
            <w:rStyle w:val="Hyperlink"/>
            <w:rFonts w:ascii="Calibri" w:hAnsi="Calibri" w:cs="Calibri"/>
            <w:sz w:val="22"/>
            <w:szCs w:val="22"/>
          </w:rPr>
          <w:t>Video</w:t>
        </w:r>
      </w:hyperlink>
      <w:r>
        <w:rPr>
          <w:rFonts w:ascii="Calibri" w:hAnsi="Calibri" w:cs="Calibri"/>
          <w:color w:val="000000" w:themeColor="text1"/>
          <w:sz w:val="22"/>
          <w:szCs w:val="22"/>
        </w:rPr>
        <w:t xml:space="preserve"> zu sehen. </w:t>
      </w:r>
    </w:p>
    <w:p w14:paraId="260DF1B2" w14:textId="77777777" w:rsidR="00D8130C" w:rsidRPr="00DE3B0A" w:rsidRDefault="00D8130C" w:rsidP="00D8130C">
      <w:pPr>
        <w:rPr>
          <w:rFonts w:ascii="Calibri" w:hAnsi="Calibri" w:cs="Calibri"/>
          <w:color w:val="000000" w:themeColor="text1"/>
          <w:sz w:val="22"/>
          <w:szCs w:val="22"/>
        </w:rPr>
      </w:pPr>
    </w:p>
    <w:p w14:paraId="7FFE081C" w14:textId="77777777" w:rsidR="00D8130C" w:rsidRPr="00C91DD5" w:rsidRDefault="00D8130C" w:rsidP="00D8130C">
      <w:pPr>
        <w:rPr>
          <w:rFonts w:ascii="Calibri" w:hAnsi="Calibri" w:cs="Calibri"/>
          <w:color w:val="000000" w:themeColor="text1"/>
          <w:sz w:val="22"/>
          <w:szCs w:val="22"/>
        </w:rPr>
      </w:pPr>
      <w:r w:rsidRPr="00C91DD5">
        <w:rPr>
          <w:rFonts w:ascii="Calibri" w:hAnsi="Calibri" w:cs="Calibri"/>
          <w:color w:val="000000" w:themeColor="text1"/>
          <w:sz w:val="22"/>
          <w:szCs w:val="22"/>
        </w:rPr>
        <w:lastRenderedPageBreak/>
        <w:t>#Cameo #ForLumenBeings  #EventTech  #ExperienceEventTechnology</w:t>
      </w:r>
    </w:p>
    <w:p w14:paraId="4F8A2131" w14:textId="77777777" w:rsidR="00D8130C" w:rsidRPr="00C91DD5" w:rsidRDefault="00D8130C" w:rsidP="00D8130C">
      <w:pPr>
        <w:rPr>
          <w:rFonts w:ascii="Calibri" w:hAnsi="Calibri" w:cs="Calibri"/>
          <w:b/>
          <w:bCs/>
          <w:sz w:val="22"/>
          <w:szCs w:val="22"/>
        </w:rPr>
      </w:pPr>
    </w:p>
    <w:p w14:paraId="01283AC8" w14:textId="77777777" w:rsidR="00D8130C" w:rsidRPr="00C91DD5" w:rsidRDefault="00D8130C" w:rsidP="00D8130C">
      <w:pPr>
        <w:rPr>
          <w:rFonts w:ascii="Calibri" w:hAnsi="Calibri" w:cs="Calibri"/>
          <w:b/>
          <w:sz w:val="22"/>
          <w:szCs w:val="22"/>
        </w:rPr>
      </w:pPr>
      <w:r w:rsidRPr="00C91DD5">
        <w:rPr>
          <w:rFonts w:ascii="Calibri" w:hAnsi="Calibri" w:cs="Calibri"/>
          <w:b/>
          <w:sz w:val="22"/>
          <w:szCs w:val="22"/>
        </w:rPr>
        <w:t>Weitere Informationen:</w:t>
      </w:r>
    </w:p>
    <w:p w14:paraId="142BBA5C" w14:textId="77777777" w:rsidR="002E5406" w:rsidRPr="00B362FD" w:rsidRDefault="00000000" w:rsidP="002E5406">
      <w:pPr>
        <w:rPr>
          <w:rFonts w:ascii="Calibri" w:hAnsi="Calibri" w:cs="Calibri"/>
          <w:sz w:val="22"/>
          <w:szCs w:val="22"/>
          <w:lang w:val="en-US"/>
        </w:rPr>
      </w:pPr>
      <w:hyperlink r:id="rId8" w:history="1">
        <w:r w:rsidR="002E5406" w:rsidRPr="00B362FD">
          <w:rPr>
            <w:rStyle w:val="Hyperlink"/>
            <w:rFonts w:ascii="Calibri" w:hAnsi="Calibri" w:cs="Calibri"/>
            <w:sz w:val="22"/>
            <w:szCs w:val="22"/>
            <w:lang w:val="en-US"/>
          </w:rPr>
          <w:t>openbeatz.de</w:t>
        </w:r>
      </w:hyperlink>
    </w:p>
    <w:p w14:paraId="6C991DBB" w14:textId="77777777" w:rsidR="002E5406" w:rsidRPr="00B362FD" w:rsidRDefault="00000000" w:rsidP="002E5406">
      <w:pPr>
        <w:rPr>
          <w:rFonts w:ascii="Calibri" w:hAnsi="Calibri" w:cs="Calibri"/>
          <w:sz w:val="22"/>
          <w:szCs w:val="22"/>
          <w:lang w:val="en-US"/>
        </w:rPr>
      </w:pPr>
      <w:hyperlink r:id="rId9" w:history="1">
        <w:r w:rsidR="002E5406" w:rsidRPr="00B362FD">
          <w:rPr>
            <w:rStyle w:val="Hyperlink"/>
            <w:rFonts w:ascii="Calibri" w:hAnsi="Calibri" w:cs="Calibri"/>
            <w:sz w:val="22"/>
            <w:szCs w:val="22"/>
            <w:lang w:val="en-US"/>
          </w:rPr>
          <w:t>eventures-gmbh.de</w:t>
        </w:r>
      </w:hyperlink>
    </w:p>
    <w:p w14:paraId="4916859F" w14:textId="77777777" w:rsidR="002E5406" w:rsidRPr="00B362FD" w:rsidRDefault="00000000" w:rsidP="002E5406">
      <w:pPr>
        <w:rPr>
          <w:rFonts w:ascii="Calibri" w:hAnsi="Calibri" w:cs="Calibri"/>
          <w:sz w:val="22"/>
          <w:szCs w:val="22"/>
          <w:lang w:val="en-US"/>
        </w:rPr>
      </w:pPr>
      <w:hyperlink r:id="rId10" w:history="1">
        <w:r w:rsidR="002E5406" w:rsidRPr="00B362FD">
          <w:rPr>
            <w:rStyle w:val="Hyperlink"/>
            <w:rFonts w:ascii="Calibri" w:hAnsi="Calibri" w:cs="Calibri"/>
            <w:sz w:val="22"/>
            <w:szCs w:val="22"/>
            <w:lang w:val="en-US"/>
          </w:rPr>
          <w:t>visualprime.de</w:t>
        </w:r>
      </w:hyperlink>
    </w:p>
    <w:p w14:paraId="0010F3D1" w14:textId="77777777" w:rsidR="002E5406" w:rsidRPr="00B362FD" w:rsidRDefault="00000000" w:rsidP="002E5406">
      <w:pPr>
        <w:rPr>
          <w:rFonts w:ascii="Calibri" w:hAnsi="Calibri" w:cs="Calibri"/>
          <w:sz w:val="22"/>
          <w:szCs w:val="22"/>
          <w:lang w:val="en-US"/>
        </w:rPr>
      </w:pPr>
      <w:hyperlink r:id="rId11" w:history="1">
        <w:r w:rsidR="002E5406" w:rsidRPr="00B362FD">
          <w:rPr>
            <w:rStyle w:val="Hyperlink"/>
            <w:rFonts w:ascii="Calibri" w:hAnsi="Calibri" w:cs="Calibri"/>
            <w:sz w:val="22"/>
            <w:szCs w:val="22"/>
            <w:lang w:val="en-US"/>
          </w:rPr>
          <w:t>stageventure.de</w:t>
        </w:r>
      </w:hyperlink>
    </w:p>
    <w:p w14:paraId="5F36C577" w14:textId="77777777" w:rsidR="00D66449" w:rsidRPr="00AF392E" w:rsidRDefault="00D66449" w:rsidP="00D8130C">
      <w:pPr>
        <w:rPr>
          <w:rFonts w:ascii="Calibri" w:hAnsi="Calibri" w:cs="Calibri"/>
          <w:sz w:val="22"/>
          <w:szCs w:val="22"/>
          <w:lang w:val="en-US"/>
        </w:rPr>
      </w:pPr>
    </w:p>
    <w:p w14:paraId="40DC6264" w14:textId="77777777" w:rsidR="00D8130C" w:rsidRPr="00AF392E" w:rsidRDefault="00000000" w:rsidP="00D8130C">
      <w:pPr>
        <w:rPr>
          <w:rFonts w:ascii="Calibri" w:hAnsi="Calibri" w:cs="Calibri"/>
          <w:sz w:val="22"/>
          <w:szCs w:val="22"/>
          <w:lang w:val="en-US"/>
        </w:rPr>
      </w:pPr>
      <w:hyperlink r:id="rId12" w:history="1">
        <w:r w:rsidR="00D8130C" w:rsidRPr="00AF392E">
          <w:rPr>
            <w:rStyle w:val="Hyperlink"/>
            <w:rFonts w:ascii="Calibri" w:hAnsi="Calibri" w:cs="Calibri"/>
            <w:sz w:val="22"/>
            <w:szCs w:val="22"/>
            <w:lang w:val="en-US"/>
          </w:rPr>
          <w:t>cameolight.com</w:t>
        </w:r>
      </w:hyperlink>
    </w:p>
    <w:p w14:paraId="61B77FE6" w14:textId="77777777" w:rsidR="00D8130C" w:rsidRPr="00C91DD5" w:rsidRDefault="00000000" w:rsidP="00D8130C">
      <w:pPr>
        <w:rPr>
          <w:rStyle w:val="Hyperlink"/>
          <w:rFonts w:ascii="Calibri" w:eastAsia="Arial" w:hAnsi="Calibri" w:cs="Calibri"/>
          <w:bCs/>
          <w:color w:val="000000" w:themeColor="text1"/>
          <w:sz w:val="22"/>
          <w:szCs w:val="22"/>
          <w:lang w:val="en-US"/>
        </w:rPr>
      </w:pPr>
      <w:hyperlink r:id="rId13" w:history="1">
        <w:r w:rsidR="00D8130C" w:rsidRPr="00C91DD5">
          <w:rPr>
            <w:rStyle w:val="Hyperlink"/>
            <w:rFonts w:ascii="Calibri" w:eastAsia="Arial" w:hAnsi="Calibri" w:cs="Calibri"/>
            <w:bCs/>
            <w:color w:val="000000" w:themeColor="text1"/>
            <w:sz w:val="22"/>
            <w:szCs w:val="22"/>
            <w:lang w:val="en-US"/>
          </w:rPr>
          <w:t>adamhall.com</w:t>
        </w:r>
      </w:hyperlink>
    </w:p>
    <w:p w14:paraId="62B16BD8" w14:textId="77777777" w:rsidR="004624AD" w:rsidRPr="00C91DD5" w:rsidRDefault="004624AD" w:rsidP="00E05A29">
      <w:pPr>
        <w:rPr>
          <w:rStyle w:val="Hyperlink"/>
          <w:rFonts w:ascii="Calibri" w:eastAsia="Arial" w:hAnsi="Calibri" w:cs="Calibri"/>
          <w:sz w:val="22"/>
          <w:szCs w:val="22"/>
          <w:lang w:val="en-US"/>
        </w:rPr>
      </w:pPr>
    </w:p>
    <w:p w14:paraId="48E92EA1" w14:textId="77777777" w:rsidR="004330C6" w:rsidRPr="00DE3B0A" w:rsidRDefault="004330C6" w:rsidP="004330C6">
      <w:pPr>
        <w:pStyle w:val="KeinLeerraum"/>
        <w:rPr>
          <w:rFonts w:ascii="Calibri" w:hAnsi="Calibri"/>
          <w:b/>
          <w:color w:val="808080"/>
          <w:sz w:val="18"/>
        </w:rPr>
      </w:pPr>
      <w:r w:rsidRPr="00DE3B0A">
        <w:rPr>
          <w:rFonts w:ascii="Calibri" w:hAnsi="Calibri"/>
          <w:b/>
          <w:color w:val="808080"/>
          <w:sz w:val="18"/>
        </w:rPr>
        <w:t>Über die Adam Hall Group</w:t>
      </w:r>
    </w:p>
    <w:p w14:paraId="5300F5D9" w14:textId="2360123A" w:rsidR="000C2D39" w:rsidRPr="00DE3B0A" w:rsidRDefault="004330C6" w:rsidP="00BE0CC2">
      <w:pPr>
        <w:pStyle w:val="KeinLeerraum"/>
        <w:rPr>
          <w:rFonts w:ascii="Calibri" w:hAnsi="Calibri"/>
          <w:color w:val="808080"/>
          <w:sz w:val="18"/>
        </w:rPr>
      </w:pPr>
      <w:r w:rsidRPr="00DE3B0A">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DE3B0A">
        <w:rPr>
          <w:rFonts w:ascii="Calibri" w:hAnsi="Calibri"/>
          <w:color w:val="808080"/>
          <w:sz w:val="18"/>
        </w:rPr>
        <w:t xml:space="preserve">en Einzelhändler, B2B-Händler, </w:t>
      </w:r>
      <w:r w:rsidRPr="00DE3B0A">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DE3B0A">
        <w:rPr>
          <w:rFonts w:ascii="Calibri" w:hAnsi="Calibri"/>
          <w:b/>
          <w:color w:val="808080"/>
          <w:sz w:val="18"/>
        </w:rPr>
        <w:t xml:space="preserve"> LD Systems®, Cameo®, Gravity®, Defender®, Palmer® und Adam Hall®</w:t>
      </w:r>
      <w:r w:rsidRPr="00DE3B0A">
        <w:rPr>
          <w:rFonts w:ascii="Calibri" w:hAnsi="Calibri"/>
          <w:color w:val="808080"/>
          <w:sz w:val="18"/>
        </w:rPr>
        <w:t xml:space="preserve"> eine breite Palette professioneller Audio- und Beleuchtungstechnik sowie Bühnenequipme</w:t>
      </w:r>
      <w:r w:rsidR="00CB3E46" w:rsidRPr="00DE3B0A">
        <w:rPr>
          <w:rFonts w:ascii="Calibri" w:hAnsi="Calibri"/>
          <w:color w:val="808080"/>
          <w:sz w:val="18"/>
        </w:rPr>
        <w:t xml:space="preserve">nt und Flightcase-Hardware an. </w:t>
      </w:r>
      <w:r w:rsidRPr="00DE3B0A">
        <w:rPr>
          <w:rFonts w:ascii="Calibri" w:hAnsi="Calibri"/>
          <w:color w:val="808080"/>
          <w:sz w:val="18"/>
        </w:rPr>
        <w:t>Gegründet i</w:t>
      </w:r>
      <w:r w:rsidR="006E2CFE" w:rsidRPr="00DE3B0A">
        <w:rPr>
          <w:rFonts w:ascii="Calibri" w:hAnsi="Calibri"/>
          <w:color w:val="808080"/>
          <w:sz w:val="18"/>
        </w:rPr>
        <w:t>m Jahr</w:t>
      </w:r>
      <w:r w:rsidRPr="00DE3B0A">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DE3B0A">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DE3B0A">
        <w:rPr>
          <w:rFonts w:ascii="Calibri" w:hAnsi="Calibri"/>
          <w:color w:val="808080"/>
          <w:sz w:val="18"/>
        </w:rPr>
        <w:t>LD Systems®, in Kooperation mit der Desig</w:t>
      </w:r>
      <w:r w:rsidR="00CB3E46" w:rsidRPr="00DE3B0A">
        <w:rPr>
          <w:rFonts w:ascii="Calibri" w:hAnsi="Calibri"/>
          <w:color w:val="808080"/>
          <w:sz w:val="18"/>
        </w:rPr>
        <w:t>nagentur F</w:t>
      </w:r>
      <w:r w:rsidR="00CD7F18" w:rsidRPr="00DE3B0A">
        <w:rPr>
          <w:rFonts w:ascii="Calibri" w:hAnsi="Calibri"/>
          <w:color w:val="808080"/>
          <w:sz w:val="18"/>
        </w:rPr>
        <w:t xml:space="preserve">. </w:t>
      </w:r>
      <w:r w:rsidR="00CB3E46" w:rsidRPr="00DE3B0A">
        <w:rPr>
          <w:rFonts w:ascii="Calibri" w:hAnsi="Calibri"/>
          <w:color w:val="808080"/>
          <w:sz w:val="18"/>
        </w:rPr>
        <w:t>A</w:t>
      </w:r>
      <w:r w:rsidR="00CD7F18" w:rsidRPr="00DE3B0A">
        <w:rPr>
          <w:rFonts w:ascii="Calibri" w:hAnsi="Calibri"/>
          <w:color w:val="808080"/>
          <w:sz w:val="18"/>
        </w:rPr>
        <w:t>.</w:t>
      </w:r>
      <w:r w:rsidR="00CB3E46" w:rsidRPr="00DE3B0A">
        <w:rPr>
          <w:rFonts w:ascii="Calibri" w:hAnsi="Calibri"/>
          <w:color w:val="808080"/>
          <w:sz w:val="18"/>
        </w:rPr>
        <w:t xml:space="preserve"> Porsche, zeigt</w:t>
      </w:r>
      <w:r w:rsidRPr="00DE3B0A">
        <w:rPr>
          <w:rFonts w:ascii="Calibri" w:hAnsi="Calibri"/>
          <w:color w:val="808080"/>
          <w:sz w:val="18"/>
        </w:rPr>
        <w:t xml:space="preserve"> mit ihrer ikonischen Lautsprechersäule MAUI® P900 die Zukunft des Pro-Audio-Designs und </w:t>
      </w:r>
      <w:r w:rsidR="00CB3E46" w:rsidRPr="00DE3B0A">
        <w:rPr>
          <w:rFonts w:ascii="Calibri" w:hAnsi="Calibri"/>
          <w:color w:val="808080"/>
          <w:sz w:val="18"/>
        </w:rPr>
        <w:t>wurde dementsprechend kürzlich</w:t>
      </w:r>
      <w:r w:rsidRPr="00DE3B0A">
        <w:rPr>
          <w:rFonts w:ascii="Calibri" w:hAnsi="Calibri"/>
          <w:color w:val="808080"/>
          <w:sz w:val="18"/>
        </w:rPr>
        <w:t xml:space="preserve"> mit dem begehrten German Design Award geehrt. Weitere Informationen über die Adam Hall Group finden Sie online auf </w:t>
      </w:r>
      <w:hyperlink r:id="rId14">
        <w:r w:rsidRPr="00DE3B0A">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3DE36" w14:textId="77777777" w:rsidR="00F07358" w:rsidRDefault="00F07358" w:rsidP="004330C6">
      <w:r>
        <w:separator/>
      </w:r>
    </w:p>
  </w:endnote>
  <w:endnote w:type="continuationSeparator" w:id="0">
    <w:p w14:paraId="00BA4496" w14:textId="77777777" w:rsidR="00F07358" w:rsidRDefault="00F07358" w:rsidP="004330C6">
      <w:r>
        <w:continuationSeparator/>
      </w:r>
    </w:p>
  </w:endnote>
  <w:endnote w:type="continuationNotice" w:id="1">
    <w:p w14:paraId="0383788A" w14:textId="77777777" w:rsidR="00F07358" w:rsidRDefault="00F073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635E9" w14:textId="77777777" w:rsidR="00F07358" w:rsidRDefault="00F07358" w:rsidP="004330C6">
      <w:r>
        <w:separator/>
      </w:r>
    </w:p>
  </w:footnote>
  <w:footnote w:type="continuationSeparator" w:id="0">
    <w:p w14:paraId="0CE2A38C" w14:textId="77777777" w:rsidR="00F07358" w:rsidRDefault="00F07358" w:rsidP="004330C6">
      <w:r>
        <w:continuationSeparator/>
      </w:r>
    </w:p>
  </w:footnote>
  <w:footnote w:type="continuationNotice" w:id="1">
    <w:p w14:paraId="04C616A8" w14:textId="77777777" w:rsidR="00F07358" w:rsidRDefault="00F073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668C"/>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B0466"/>
    <w:rsid w:val="000C103B"/>
    <w:rsid w:val="000C2D39"/>
    <w:rsid w:val="000C3D65"/>
    <w:rsid w:val="000C5BAB"/>
    <w:rsid w:val="000C6A86"/>
    <w:rsid w:val="000E3EBF"/>
    <w:rsid w:val="000F12FB"/>
    <w:rsid w:val="000F71A3"/>
    <w:rsid w:val="00111329"/>
    <w:rsid w:val="00117B88"/>
    <w:rsid w:val="00120233"/>
    <w:rsid w:val="001205C6"/>
    <w:rsid w:val="00124F49"/>
    <w:rsid w:val="001265FC"/>
    <w:rsid w:val="001309F7"/>
    <w:rsid w:val="00134EF8"/>
    <w:rsid w:val="00135BAE"/>
    <w:rsid w:val="001377DB"/>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57F1"/>
    <w:rsid w:val="0024709A"/>
    <w:rsid w:val="00247B14"/>
    <w:rsid w:val="00247EDB"/>
    <w:rsid w:val="00250086"/>
    <w:rsid w:val="0025355E"/>
    <w:rsid w:val="00253CD7"/>
    <w:rsid w:val="00253E5A"/>
    <w:rsid w:val="00262160"/>
    <w:rsid w:val="0027394B"/>
    <w:rsid w:val="00280E05"/>
    <w:rsid w:val="00283958"/>
    <w:rsid w:val="00285810"/>
    <w:rsid w:val="002956B9"/>
    <w:rsid w:val="002A2CD6"/>
    <w:rsid w:val="002A71BC"/>
    <w:rsid w:val="002B1920"/>
    <w:rsid w:val="002B2157"/>
    <w:rsid w:val="002B2BC8"/>
    <w:rsid w:val="002B49DF"/>
    <w:rsid w:val="002B520A"/>
    <w:rsid w:val="002C0D5F"/>
    <w:rsid w:val="002C32D6"/>
    <w:rsid w:val="002C3433"/>
    <w:rsid w:val="002D279A"/>
    <w:rsid w:val="002D3E93"/>
    <w:rsid w:val="002D4A1E"/>
    <w:rsid w:val="002E158A"/>
    <w:rsid w:val="002E5406"/>
    <w:rsid w:val="00301970"/>
    <w:rsid w:val="00302508"/>
    <w:rsid w:val="0030706D"/>
    <w:rsid w:val="00311FA5"/>
    <w:rsid w:val="00315D71"/>
    <w:rsid w:val="00317208"/>
    <w:rsid w:val="00326656"/>
    <w:rsid w:val="00340CFE"/>
    <w:rsid w:val="00341D16"/>
    <w:rsid w:val="0034539C"/>
    <w:rsid w:val="003458A7"/>
    <w:rsid w:val="00346ACB"/>
    <w:rsid w:val="003503FC"/>
    <w:rsid w:val="003520A7"/>
    <w:rsid w:val="00353A71"/>
    <w:rsid w:val="00354360"/>
    <w:rsid w:val="00362474"/>
    <w:rsid w:val="003716B9"/>
    <w:rsid w:val="0037330B"/>
    <w:rsid w:val="0037421A"/>
    <w:rsid w:val="00374348"/>
    <w:rsid w:val="003817D3"/>
    <w:rsid w:val="003834DC"/>
    <w:rsid w:val="003864D6"/>
    <w:rsid w:val="00387F10"/>
    <w:rsid w:val="003901DC"/>
    <w:rsid w:val="00390485"/>
    <w:rsid w:val="00391FEB"/>
    <w:rsid w:val="003920A4"/>
    <w:rsid w:val="003A14E8"/>
    <w:rsid w:val="003A4260"/>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AB0"/>
    <w:rsid w:val="005F0E79"/>
    <w:rsid w:val="005F2899"/>
    <w:rsid w:val="005F34E8"/>
    <w:rsid w:val="005F3FF6"/>
    <w:rsid w:val="00600743"/>
    <w:rsid w:val="00602323"/>
    <w:rsid w:val="00610CDC"/>
    <w:rsid w:val="00611CA0"/>
    <w:rsid w:val="00612506"/>
    <w:rsid w:val="00621467"/>
    <w:rsid w:val="00623D69"/>
    <w:rsid w:val="00625995"/>
    <w:rsid w:val="0063132F"/>
    <w:rsid w:val="0063240A"/>
    <w:rsid w:val="00633CC0"/>
    <w:rsid w:val="00640BCD"/>
    <w:rsid w:val="00645AA1"/>
    <w:rsid w:val="00647C22"/>
    <w:rsid w:val="00652A61"/>
    <w:rsid w:val="0066481D"/>
    <w:rsid w:val="00671046"/>
    <w:rsid w:val="006811A8"/>
    <w:rsid w:val="00681218"/>
    <w:rsid w:val="00683F82"/>
    <w:rsid w:val="00691110"/>
    <w:rsid w:val="00693905"/>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4C26"/>
    <w:rsid w:val="00735620"/>
    <w:rsid w:val="00741C5C"/>
    <w:rsid w:val="00745291"/>
    <w:rsid w:val="007473EB"/>
    <w:rsid w:val="00750B99"/>
    <w:rsid w:val="00753699"/>
    <w:rsid w:val="0077345C"/>
    <w:rsid w:val="00775BF5"/>
    <w:rsid w:val="00775F07"/>
    <w:rsid w:val="00780A4D"/>
    <w:rsid w:val="007813BD"/>
    <w:rsid w:val="00786582"/>
    <w:rsid w:val="007909F3"/>
    <w:rsid w:val="00792EAA"/>
    <w:rsid w:val="00794BD0"/>
    <w:rsid w:val="007A64D1"/>
    <w:rsid w:val="007B1805"/>
    <w:rsid w:val="007B265A"/>
    <w:rsid w:val="007B7E23"/>
    <w:rsid w:val="007C398C"/>
    <w:rsid w:val="007C51E2"/>
    <w:rsid w:val="007C52D7"/>
    <w:rsid w:val="007C6526"/>
    <w:rsid w:val="007C684D"/>
    <w:rsid w:val="007C7643"/>
    <w:rsid w:val="007D3C3F"/>
    <w:rsid w:val="007D7F23"/>
    <w:rsid w:val="007E04F9"/>
    <w:rsid w:val="007E4AD4"/>
    <w:rsid w:val="007E4B69"/>
    <w:rsid w:val="007F3035"/>
    <w:rsid w:val="007F4C3D"/>
    <w:rsid w:val="007F60FA"/>
    <w:rsid w:val="007F7D01"/>
    <w:rsid w:val="008015C5"/>
    <w:rsid w:val="00801C20"/>
    <w:rsid w:val="00801D20"/>
    <w:rsid w:val="00806772"/>
    <w:rsid w:val="008154EE"/>
    <w:rsid w:val="008209B3"/>
    <w:rsid w:val="00821AA6"/>
    <w:rsid w:val="00827FBE"/>
    <w:rsid w:val="00831818"/>
    <w:rsid w:val="00832710"/>
    <w:rsid w:val="00840293"/>
    <w:rsid w:val="0084330B"/>
    <w:rsid w:val="008474CD"/>
    <w:rsid w:val="00847650"/>
    <w:rsid w:val="008635C3"/>
    <w:rsid w:val="0086585B"/>
    <w:rsid w:val="00870A92"/>
    <w:rsid w:val="00872F41"/>
    <w:rsid w:val="008874FB"/>
    <w:rsid w:val="008876E8"/>
    <w:rsid w:val="008A0CC1"/>
    <w:rsid w:val="008B002A"/>
    <w:rsid w:val="008B40B2"/>
    <w:rsid w:val="008C5A92"/>
    <w:rsid w:val="008D22AA"/>
    <w:rsid w:val="008D3610"/>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05A7"/>
    <w:rsid w:val="00933D02"/>
    <w:rsid w:val="00950168"/>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56FA"/>
    <w:rsid w:val="00AE0BCA"/>
    <w:rsid w:val="00AF392E"/>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C73AA"/>
    <w:rsid w:val="00BD18F0"/>
    <w:rsid w:val="00BD2BBB"/>
    <w:rsid w:val="00BE0CC2"/>
    <w:rsid w:val="00BE538B"/>
    <w:rsid w:val="00C028A4"/>
    <w:rsid w:val="00C047B0"/>
    <w:rsid w:val="00C05114"/>
    <w:rsid w:val="00C070F9"/>
    <w:rsid w:val="00C11427"/>
    <w:rsid w:val="00C1298D"/>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1DD5"/>
    <w:rsid w:val="00C942A2"/>
    <w:rsid w:val="00CA04B3"/>
    <w:rsid w:val="00CB328B"/>
    <w:rsid w:val="00CB3E46"/>
    <w:rsid w:val="00CB5540"/>
    <w:rsid w:val="00CB7AF1"/>
    <w:rsid w:val="00CC4FA9"/>
    <w:rsid w:val="00CD167B"/>
    <w:rsid w:val="00CD2F32"/>
    <w:rsid w:val="00CD7F18"/>
    <w:rsid w:val="00CE0373"/>
    <w:rsid w:val="00CE40F7"/>
    <w:rsid w:val="00CE5003"/>
    <w:rsid w:val="00CF3409"/>
    <w:rsid w:val="00CF5FF8"/>
    <w:rsid w:val="00D00355"/>
    <w:rsid w:val="00D036DA"/>
    <w:rsid w:val="00D05CC6"/>
    <w:rsid w:val="00D1525D"/>
    <w:rsid w:val="00D178AD"/>
    <w:rsid w:val="00D20244"/>
    <w:rsid w:val="00D329B8"/>
    <w:rsid w:val="00D36541"/>
    <w:rsid w:val="00D37E7B"/>
    <w:rsid w:val="00D41861"/>
    <w:rsid w:val="00D43F01"/>
    <w:rsid w:val="00D45AF7"/>
    <w:rsid w:val="00D50FF0"/>
    <w:rsid w:val="00D52D14"/>
    <w:rsid w:val="00D57A7C"/>
    <w:rsid w:val="00D60CED"/>
    <w:rsid w:val="00D6391E"/>
    <w:rsid w:val="00D66449"/>
    <w:rsid w:val="00D70C25"/>
    <w:rsid w:val="00D715E2"/>
    <w:rsid w:val="00D7435F"/>
    <w:rsid w:val="00D7514C"/>
    <w:rsid w:val="00D76628"/>
    <w:rsid w:val="00D8130C"/>
    <w:rsid w:val="00D87DE6"/>
    <w:rsid w:val="00D915C1"/>
    <w:rsid w:val="00DA2287"/>
    <w:rsid w:val="00DA7BA9"/>
    <w:rsid w:val="00DB0450"/>
    <w:rsid w:val="00DB1568"/>
    <w:rsid w:val="00DB37E7"/>
    <w:rsid w:val="00DB4E28"/>
    <w:rsid w:val="00DC1B36"/>
    <w:rsid w:val="00DC5AC5"/>
    <w:rsid w:val="00DD0C9B"/>
    <w:rsid w:val="00DD174E"/>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24D88"/>
    <w:rsid w:val="00E26B34"/>
    <w:rsid w:val="00E3693F"/>
    <w:rsid w:val="00E374A2"/>
    <w:rsid w:val="00E40736"/>
    <w:rsid w:val="00E43544"/>
    <w:rsid w:val="00E4607C"/>
    <w:rsid w:val="00E57871"/>
    <w:rsid w:val="00E638AF"/>
    <w:rsid w:val="00E65984"/>
    <w:rsid w:val="00E72BA6"/>
    <w:rsid w:val="00E8278D"/>
    <w:rsid w:val="00E84890"/>
    <w:rsid w:val="00E8654F"/>
    <w:rsid w:val="00E86932"/>
    <w:rsid w:val="00E914A3"/>
    <w:rsid w:val="00E9188C"/>
    <w:rsid w:val="00E94C2E"/>
    <w:rsid w:val="00E9683B"/>
    <w:rsid w:val="00E9699A"/>
    <w:rsid w:val="00EA107B"/>
    <w:rsid w:val="00EA1913"/>
    <w:rsid w:val="00EA2A32"/>
    <w:rsid w:val="00EB3203"/>
    <w:rsid w:val="00EB4FE9"/>
    <w:rsid w:val="00EB5D9D"/>
    <w:rsid w:val="00EC5E6B"/>
    <w:rsid w:val="00ED4B47"/>
    <w:rsid w:val="00ED5FC7"/>
    <w:rsid w:val="00EE0A6D"/>
    <w:rsid w:val="00EE0F8A"/>
    <w:rsid w:val="00F007DC"/>
    <w:rsid w:val="00F00F40"/>
    <w:rsid w:val="00F03713"/>
    <w:rsid w:val="00F07358"/>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beatz.de/"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iyOs6eG6lnc" TargetMode="Externa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geventure.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visualprime.de/" TargetMode="External"/><Relationship Id="rId4" Type="http://schemas.openxmlformats.org/officeDocument/2006/relationships/webSettings" Target="webSettings.xml"/><Relationship Id="rId9" Type="http://schemas.openxmlformats.org/officeDocument/2006/relationships/hyperlink" Target="https://eventures-gmbh.de/"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4240</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34</cp:revision>
  <cp:lastPrinted>2019-01-10T17:28:00Z</cp:lastPrinted>
  <dcterms:created xsi:type="dcterms:W3CDTF">2022-04-19T14:05:00Z</dcterms:created>
  <dcterms:modified xsi:type="dcterms:W3CDTF">2024-08-28T13:05:00Z</dcterms:modified>
</cp:coreProperties>
</file>