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B796" w14:textId="77777777" w:rsidR="00EE27F4" w:rsidRPr="0020201A" w:rsidRDefault="0020201A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s-ES"/>
        </w:rPr>
      </w:pPr>
      <w:r w:rsidRPr="0020201A">
        <w:rPr>
          <w:rFonts w:ascii="Calibri" w:hAnsi="Calibri"/>
          <w:sz w:val="52"/>
          <w:lang w:val="es-ES"/>
        </w:rPr>
        <w:t>Comunicado de prensa</w:t>
      </w:r>
    </w:p>
    <w:p w14:paraId="31C7C777" w14:textId="77777777" w:rsidR="004330C6" w:rsidRPr="0020201A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s-ES"/>
        </w:rPr>
      </w:pPr>
    </w:p>
    <w:p w14:paraId="583BEF21" w14:textId="77777777" w:rsidR="004330C6" w:rsidRPr="0020201A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s-ES"/>
        </w:rPr>
      </w:pPr>
    </w:p>
    <w:p w14:paraId="2CEEB7D2" w14:textId="77777777" w:rsidR="00A24793" w:rsidRDefault="00A24793" w:rsidP="00A24793">
      <w:pPr>
        <w:rPr>
          <w:rFonts w:asciiTheme="minorHAnsi" w:hAnsiTheme="minorHAnsi" w:cstheme="minorHAnsi"/>
          <w:b/>
          <w:sz w:val="44"/>
          <w:szCs w:val="44"/>
          <w:lang w:val="en-US"/>
        </w:rPr>
      </w:pPr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 xml:space="preserve">LD Systems </w:t>
      </w:r>
      <w:proofErr w:type="spellStart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>lanza</w:t>
      </w:r>
      <w:proofErr w:type="spellEnd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 xml:space="preserve"> la </w:t>
      </w:r>
      <w:proofErr w:type="spellStart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>nueva</w:t>
      </w:r>
      <w:proofErr w:type="spellEnd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 xml:space="preserve"> TICA® para </w:t>
      </w:r>
      <w:proofErr w:type="spellStart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>el</w:t>
      </w:r>
      <w:proofErr w:type="spellEnd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 xml:space="preserve"> mercado de </w:t>
      </w:r>
      <w:proofErr w:type="spellStart"/>
      <w:r w:rsidRPr="00A24793">
        <w:rPr>
          <w:rFonts w:asciiTheme="minorHAnsi" w:hAnsiTheme="minorHAnsi" w:cstheme="minorHAnsi"/>
          <w:b/>
          <w:sz w:val="44"/>
          <w:szCs w:val="44"/>
          <w:lang w:val="en-US"/>
        </w:rPr>
        <w:t>instalación</w:t>
      </w:r>
      <w:proofErr w:type="spellEnd"/>
    </w:p>
    <w:p w14:paraId="54C420F0" w14:textId="77777777" w:rsidR="00A24793" w:rsidRPr="00A24793" w:rsidRDefault="00A24793" w:rsidP="00A24793">
      <w:pPr>
        <w:rPr>
          <w:rFonts w:asciiTheme="minorHAnsi" w:eastAsia="Arial" w:hAnsiTheme="minorHAnsi" w:cstheme="minorHAnsi"/>
          <w:i/>
          <w:sz w:val="28"/>
          <w:szCs w:val="28"/>
          <w:lang w:val="en-US"/>
        </w:rPr>
      </w:pPr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La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incluye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productos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robustos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adecuados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para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amplia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gama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aplicaciones</w:t>
      </w:r>
      <w:proofErr w:type="spellEnd"/>
      <w:r w:rsidRPr="00A24793">
        <w:rPr>
          <w:rFonts w:asciiTheme="minorHAnsi" w:hAnsiTheme="minorHAnsi" w:cstheme="minorHAnsi"/>
          <w:i/>
          <w:sz w:val="28"/>
          <w:szCs w:val="28"/>
          <w:lang w:val="en-US"/>
        </w:rPr>
        <w:t>.</w:t>
      </w:r>
    </w:p>
    <w:p w14:paraId="6DD0CAF8" w14:textId="77777777" w:rsidR="00780A4D" w:rsidRPr="0020201A" w:rsidRDefault="00780A4D" w:rsidP="00C028A4">
      <w:pPr>
        <w:rPr>
          <w:rFonts w:ascii="Calibri" w:hAnsi="Calibri" w:cs="Calibri"/>
          <w:b/>
          <w:color w:val="0D0D0D" w:themeColor="text1" w:themeTint="F2"/>
          <w:sz w:val="44"/>
          <w:szCs w:val="44"/>
          <w:bdr w:val="none" w:sz="0" w:space="0" w:color="auto" w:frame="1"/>
          <w:lang w:val="es-ES"/>
        </w:rPr>
      </w:pPr>
    </w:p>
    <w:p w14:paraId="39556262" w14:textId="77777777" w:rsidR="00A24793" w:rsidRPr="00A24793" w:rsidRDefault="0020201A" w:rsidP="00A24793">
      <w:pPr>
        <w:rPr>
          <w:rFonts w:asciiTheme="minorHAnsi" w:eastAsia="Arial" w:hAnsiTheme="minorHAnsi" w:cstheme="minorHAnsi"/>
          <w:lang w:val="en-US"/>
        </w:rPr>
      </w:pPr>
      <w:proofErr w:type="spellStart"/>
      <w:r w:rsidRPr="0020201A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>Neu-Anspach</w:t>
      </w:r>
      <w:proofErr w:type="spellEnd"/>
      <w:r w:rsidR="00C30965" w:rsidRPr="0020201A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>, Alemania</w:t>
      </w:r>
      <w:r w:rsidR="00823E59" w:rsidRPr="0020201A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 xml:space="preserve">, </w:t>
      </w:r>
      <w:r w:rsidR="00A24793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>2</w:t>
      </w:r>
      <w:r w:rsidR="00EE0C1F" w:rsidRPr="0020201A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 xml:space="preserve"> de </w:t>
      </w:r>
      <w:r w:rsidR="00A24793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>noviembre</w:t>
      </w:r>
      <w:r w:rsidR="00EE0C1F" w:rsidRPr="0020201A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 xml:space="preserve"> de 2023. </w:t>
      </w:r>
      <w:r w:rsidR="00A24793" w:rsidRPr="00A24793">
        <w:rPr>
          <w:rFonts w:asciiTheme="minorHAnsi" w:hAnsiTheme="minorHAnsi" w:cstheme="minorHAnsi"/>
          <w:b/>
          <w:i/>
          <w:iCs/>
          <w:color w:val="0D0D0D" w:themeColor="text1" w:themeTint="F2"/>
          <w:bdr w:val="none" w:sz="0" w:space="0" w:color="auto" w:frame="1"/>
          <w:lang w:val="es-ES"/>
        </w:rPr>
        <w:t xml:space="preserve">- </w:t>
      </w:r>
      <w:r w:rsidR="00A24793" w:rsidRPr="00A24793">
        <w:rPr>
          <w:rFonts w:asciiTheme="minorHAnsi" w:hAnsiTheme="minorHAnsi" w:cstheme="minorHAnsi"/>
          <w:b/>
          <w:lang w:val="es-ES"/>
        </w:rPr>
        <w:t>LD </w:t>
      </w:r>
      <w:proofErr w:type="spellStart"/>
      <w:r w:rsidR="00A24793" w:rsidRPr="00A24793">
        <w:rPr>
          <w:rFonts w:asciiTheme="minorHAnsi" w:hAnsiTheme="minorHAnsi" w:cstheme="minorHAnsi"/>
          <w:b/>
          <w:lang w:val="es-ES"/>
        </w:rPr>
        <w:t>Systems</w:t>
      </w:r>
      <w:proofErr w:type="spellEnd"/>
      <w:r w:rsidR="00A24793" w:rsidRPr="00A24793">
        <w:rPr>
          <w:rFonts w:asciiTheme="minorHAnsi" w:hAnsiTheme="minorHAnsi" w:cstheme="minorHAnsi"/>
          <w:b/>
          <w:lang w:val="es-ES"/>
        </w:rPr>
        <w:t xml:space="preserve"> ha lanzado una nueva gama de productos específica para el mercado de instalación. </w:t>
      </w:r>
      <w:r w:rsidR="00A24793" w:rsidRPr="00A24793">
        <w:rPr>
          <w:rFonts w:asciiTheme="minorHAnsi" w:hAnsiTheme="minorHAnsi" w:cstheme="minorHAnsi"/>
          <w:b/>
          <w:lang w:val="en-US"/>
        </w:rPr>
        <w:t xml:space="preserve">La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serie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TICA®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ofrece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soluciones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compactas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para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proyectos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de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cualquier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envergadura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, que son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versátiles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,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fáciles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de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instalar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y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dotadas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de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numerosas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funciones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para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mejorar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el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sonido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y </w:t>
      </w:r>
      <w:proofErr w:type="spellStart"/>
      <w:r w:rsidR="00A24793" w:rsidRPr="00A24793">
        <w:rPr>
          <w:rFonts w:asciiTheme="minorHAnsi" w:hAnsiTheme="minorHAnsi" w:cstheme="minorHAnsi"/>
          <w:b/>
          <w:lang w:val="en-US"/>
        </w:rPr>
        <w:t>el</w:t>
      </w:r>
      <w:proofErr w:type="spellEnd"/>
      <w:r w:rsidR="00A24793" w:rsidRPr="00A24793">
        <w:rPr>
          <w:rFonts w:asciiTheme="minorHAnsi" w:hAnsiTheme="minorHAnsi" w:cstheme="minorHAnsi"/>
          <w:b/>
          <w:lang w:val="en-US"/>
        </w:rPr>
        <w:t xml:space="preserve"> control.</w:t>
      </w:r>
    </w:p>
    <w:p w14:paraId="1BAC25C4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363193B7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  <w:r w:rsidRPr="00A24793">
        <w:rPr>
          <w:rFonts w:asciiTheme="minorHAnsi" w:hAnsiTheme="minorHAnsi" w:cstheme="minorHAnsi"/>
          <w:lang w:val="en-US"/>
        </w:rPr>
        <w:t xml:space="preserve">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incluye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desde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preamplificadores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mezcla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reproductores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multimedia hasta </w:t>
      </w:r>
      <w:proofErr w:type="spellStart"/>
      <w:r w:rsidRPr="00A24793">
        <w:rPr>
          <w:rFonts w:asciiTheme="minorHAnsi" w:hAnsiTheme="minorHAnsi" w:cstheme="minorHAnsi"/>
          <w:lang w:val="en-US"/>
        </w:rPr>
        <w:t>amplificadores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con </w:t>
      </w:r>
      <w:proofErr w:type="spellStart"/>
      <w:r w:rsidRPr="00A24793">
        <w:rPr>
          <w:rFonts w:asciiTheme="minorHAnsi" w:hAnsiTheme="minorHAnsi" w:cstheme="minorHAnsi"/>
          <w:lang w:val="en-US"/>
        </w:rPr>
        <w:t>diferentes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números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canales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potencias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salida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A24793">
        <w:rPr>
          <w:rFonts w:asciiTheme="minorHAnsi" w:hAnsiTheme="minorHAnsi" w:cstheme="minorHAnsi"/>
          <w:lang w:val="en-US"/>
        </w:rPr>
        <w:t>También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incluye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interfaces de audio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red Dante, </w:t>
      </w:r>
      <w:proofErr w:type="spellStart"/>
      <w:r w:rsidRPr="00A24793">
        <w:rPr>
          <w:rFonts w:asciiTheme="minorHAnsi" w:hAnsiTheme="minorHAnsi" w:cstheme="minorHAnsi"/>
          <w:lang w:val="en-US"/>
        </w:rPr>
        <w:t>transformadores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amplificadores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auriculares e interfaces de control.</w:t>
      </w:r>
    </w:p>
    <w:p w14:paraId="26FCA035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449AEB18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  <w:r w:rsidRPr="00A24793">
        <w:rPr>
          <w:rFonts w:asciiTheme="minorHAnsi" w:hAnsiTheme="minorHAnsi" w:cstheme="minorHAnsi"/>
          <w:lang w:val="en-US"/>
        </w:rPr>
        <w:t xml:space="preserve">Los </w:t>
      </w:r>
      <w:proofErr w:type="spellStart"/>
      <w:r w:rsidRPr="00A24793">
        <w:rPr>
          <w:rFonts w:asciiTheme="minorHAnsi" w:hAnsiTheme="minorHAnsi" w:cstheme="minorHAnsi"/>
          <w:lang w:val="en-US"/>
        </w:rPr>
        <w:t>instaladores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pueden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construir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sistemas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completos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utilizando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productos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o bien </w:t>
      </w:r>
      <w:proofErr w:type="spellStart"/>
      <w:r w:rsidRPr="00A24793">
        <w:rPr>
          <w:rFonts w:asciiTheme="minorHAnsi" w:hAnsiTheme="minorHAnsi" w:cstheme="minorHAnsi"/>
          <w:lang w:val="en-US"/>
        </w:rPr>
        <w:t>integrar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TICA®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instalación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previa, </w:t>
      </w:r>
      <w:proofErr w:type="spellStart"/>
      <w:r w:rsidRPr="00A24793">
        <w:rPr>
          <w:rFonts w:asciiTheme="minorHAnsi" w:hAnsiTheme="minorHAnsi" w:cstheme="minorHAnsi"/>
          <w:lang w:val="en-US"/>
        </w:rPr>
        <w:t>proporcionando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conexiones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o zonas </w:t>
      </w:r>
      <w:proofErr w:type="spellStart"/>
      <w:r w:rsidRPr="00A24793">
        <w:rPr>
          <w:rFonts w:asciiTheme="minorHAnsi" w:hAnsiTheme="minorHAnsi" w:cstheme="minorHAnsi"/>
          <w:lang w:val="en-US"/>
        </w:rPr>
        <w:t>adicionales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Son </w:t>
      </w:r>
      <w:proofErr w:type="spellStart"/>
      <w:r w:rsidRPr="00A24793">
        <w:rPr>
          <w:rFonts w:asciiTheme="minorHAnsi" w:hAnsiTheme="minorHAnsi" w:cstheme="minorHAnsi"/>
          <w:lang w:val="en-US"/>
        </w:rPr>
        <w:t>productos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pequeños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funcionales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dedicados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a un solo fin, </w:t>
      </w:r>
      <w:proofErr w:type="spellStart"/>
      <w:r w:rsidRPr="00A24793">
        <w:rPr>
          <w:rFonts w:asciiTheme="minorHAnsi" w:hAnsiTheme="minorHAnsi" w:cstheme="minorHAnsi"/>
          <w:lang w:val="en-US"/>
        </w:rPr>
        <w:t>asequibles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muy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fáciles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instalar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</w:t>
      </w:r>
    </w:p>
    <w:p w14:paraId="0639C965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71EFDAB7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  <w:r w:rsidRPr="00A24793">
        <w:rPr>
          <w:rFonts w:asciiTheme="minorHAnsi" w:hAnsiTheme="minorHAnsi" w:cstheme="minorHAnsi"/>
          <w:lang w:val="en-US"/>
        </w:rPr>
        <w:t>«</w:t>
      </w:r>
      <w:proofErr w:type="spellStart"/>
      <w:r w:rsidRPr="00A24793">
        <w:rPr>
          <w:rFonts w:asciiTheme="minorHAnsi" w:hAnsiTheme="minorHAnsi" w:cstheme="minorHAnsi"/>
          <w:lang w:val="en-US"/>
        </w:rPr>
        <w:t>Nuestras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interfaces DIO Dante </w:t>
      </w:r>
      <w:proofErr w:type="spellStart"/>
      <w:r w:rsidRPr="00A24793">
        <w:rPr>
          <w:rFonts w:asciiTheme="minorHAnsi" w:hAnsiTheme="minorHAnsi" w:cstheme="minorHAnsi"/>
          <w:lang w:val="en-US"/>
        </w:rPr>
        <w:t>han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ampliado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nuestra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gama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productos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Dante, </w:t>
      </w:r>
      <w:proofErr w:type="spellStart"/>
      <w:r w:rsidRPr="00A24793">
        <w:rPr>
          <w:rFonts w:asciiTheme="minorHAnsi" w:hAnsiTheme="minorHAnsi" w:cstheme="minorHAnsi"/>
          <w:lang w:val="en-US"/>
        </w:rPr>
        <w:t>así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</w:t>
      </w:r>
      <w:proofErr w:type="spellStart"/>
      <w:r w:rsidRPr="00A24793">
        <w:rPr>
          <w:rFonts w:asciiTheme="minorHAnsi" w:hAnsiTheme="minorHAnsi" w:cstheme="minorHAnsi"/>
          <w:lang w:val="en-US"/>
        </w:rPr>
        <w:t>esperamos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integradores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estén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deseando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probar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estos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nuevos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productos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», </w:t>
      </w:r>
      <w:proofErr w:type="spellStart"/>
      <w:r w:rsidRPr="00A24793">
        <w:rPr>
          <w:rFonts w:asciiTheme="minorHAnsi" w:hAnsiTheme="minorHAnsi" w:cstheme="minorHAnsi"/>
          <w:lang w:val="en-US"/>
        </w:rPr>
        <w:t>explica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r w:rsidRPr="00A24793">
        <w:rPr>
          <w:rFonts w:asciiTheme="minorHAnsi" w:hAnsiTheme="minorHAnsi" w:cstheme="minorHAnsi"/>
          <w:highlight w:val="white"/>
          <w:lang w:val="en-US"/>
        </w:rPr>
        <w:t>Gabriel Alonso Calvillo</w:t>
      </w:r>
      <w:r w:rsidRPr="00A24793">
        <w:rPr>
          <w:rFonts w:asciiTheme="minorHAnsi" w:hAnsiTheme="minorHAnsi" w:cstheme="minorHAnsi"/>
          <w:lang w:val="en-US"/>
        </w:rPr>
        <w:t xml:space="preserve">, </w:t>
      </w:r>
      <w:r w:rsidRPr="00A24793">
        <w:rPr>
          <w:rFonts w:asciiTheme="minorHAnsi" w:hAnsiTheme="minorHAnsi" w:cstheme="minorHAnsi"/>
          <w:highlight w:val="white"/>
          <w:lang w:val="en-US"/>
        </w:rPr>
        <w:t xml:space="preserve">director de </w:t>
      </w:r>
      <w:proofErr w:type="spellStart"/>
      <w:r w:rsidRPr="00A24793">
        <w:rPr>
          <w:rFonts w:asciiTheme="minorHAnsi" w:hAnsiTheme="minorHAnsi" w:cstheme="minorHAnsi"/>
          <w:highlight w:val="white"/>
          <w:lang w:val="en-US"/>
        </w:rPr>
        <w:t>producto</w:t>
      </w:r>
      <w:proofErr w:type="spellEnd"/>
      <w:r w:rsidRPr="00A24793">
        <w:rPr>
          <w:rFonts w:asciiTheme="minorHAnsi" w:hAnsiTheme="minorHAnsi" w:cstheme="minorHAnsi"/>
          <w:highlight w:val="white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highlight w:val="white"/>
          <w:lang w:val="en-US"/>
        </w:rPr>
        <w:t>sistemas</w:t>
      </w:r>
      <w:proofErr w:type="spellEnd"/>
      <w:r w:rsidRPr="00A24793">
        <w:rPr>
          <w:rFonts w:asciiTheme="minorHAnsi" w:hAnsiTheme="minorHAnsi" w:cstheme="minorHAnsi"/>
          <w:highlight w:val="white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highlight w:val="white"/>
          <w:lang w:val="en-US"/>
        </w:rPr>
        <w:t>integrados</w:t>
      </w:r>
      <w:proofErr w:type="spellEnd"/>
      <w:r w:rsidRPr="00A24793">
        <w:rPr>
          <w:rFonts w:asciiTheme="minorHAnsi" w:hAnsiTheme="minorHAnsi" w:cstheme="minorHAnsi"/>
          <w:highlight w:val="white"/>
          <w:lang w:val="en-US"/>
        </w:rPr>
        <w:t>.</w:t>
      </w:r>
      <w:r w:rsidRPr="00A24793">
        <w:rPr>
          <w:rFonts w:asciiTheme="minorHAnsi" w:hAnsiTheme="minorHAnsi" w:cstheme="minorHAnsi"/>
          <w:lang w:val="en-US"/>
        </w:rPr>
        <w:t xml:space="preserve"> Las interfaces DIO 44 y DIO 22 Dante </w:t>
      </w:r>
      <w:proofErr w:type="spellStart"/>
      <w:r w:rsidRPr="00A24793">
        <w:rPr>
          <w:rFonts w:asciiTheme="minorHAnsi" w:hAnsiTheme="minorHAnsi" w:cstheme="minorHAnsi"/>
          <w:lang w:val="en-US"/>
        </w:rPr>
        <w:t>cuentan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con control de </w:t>
      </w:r>
      <w:proofErr w:type="spellStart"/>
      <w:r w:rsidRPr="00A24793">
        <w:rPr>
          <w:rFonts w:asciiTheme="minorHAnsi" w:hAnsiTheme="minorHAnsi" w:cstheme="minorHAnsi"/>
          <w:lang w:val="en-US"/>
        </w:rPr>
        <w:t>ganancia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cuatro pasos y </w:t>
      </w:r>
      <w:proofErr w:type="spellStart"/>
      <w:r w:rsidRPr="00A24793">
        <w:rPr>
          <w:rFonts w:asciiTheme="minorHAnsi" w:hAnsiTheme="minorHAnsi" w:cstheme="minorHAnsi"/>
          <w:lang w:val="en-US"/>
        </w:rPr>
        <w:t>alimentación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fantasma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24 V </w:t>
      </w:r>
      <w:proofErr w:type="spellStart"/>
      <w:r w:rsidRPr="00A24793">
        <w:rPr>
          <w:rFonts w:asciiTheme="minorHAnsi" w:hAnsiTheme="minorHAnsi" w:cstheme="minorHAnsi"/>
          <w:lang w:val="en-US"/>
        </w:rPr>
        <w:t>por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canal. </w:t>
      </w:r>
      <w:proofErr w:type="spellStart"/>
      <w:r w:rsidRPr="00A24793">
        <w:rPr>
          <w:rFonts w:asciiTheme="minorHAnsi" w:hAnsiTheme="minorHAnsi" w:cstheme="minorHAnsi"/>
          <w:lang w:val="en-US"/>
        </w:rPr>
        <w:t>Además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todas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las interfaces </w:t>
      </w:r>
      <w:proofErr w:type="spellStart"/>
      <w:r w:rsidRPr="00A24793">
        <w:rPr>
          <w:rFonts w:asciiTheme="minorHAnsi" w:hAnsiTheme="minorHAnsi" w:cstheme="minorHAnsi"/>
          <w:lang w:val="en-US"/>
        </w:rPr>
        <w:t>tienen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indicadores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señal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pueden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conectarse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cadena</w:t>
      </w:r>
      <w:proofErr w:type="spellEnd"/>
      <w:r w:rsidRPr="00A24793">
        <w:rPr>
          <w:rFonts w:asciiTheme="minorHAnsi" w:hAnsiTheme="minorHAnsi" w:cstheme="minorHAnsi"/>
          <w:lang w:val="en-US"/>
        </w:rPr>
        <w:t>.</w:t>
      </w:r>
    </w:p>
    <w:p w14:paraId="19A69312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2664E54B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  <w:r w:rsidRPr="00A24793">
        <w:rPr>
          <w:rFonts w:asciiTheme="minorHAnsi" w:hAnsiTheme="minorHAnsi" w:cstheme="minorHAnsi"/>
          <w:lang w:val="en-US"/>
        </w:rPr>
        <w:t>«</w:t>
      </w:r>
      <w:proofErr w:type="spellStart"/>
      <w:r w:rsidRPr="00A24793">
        <w:rPr>
          <w:rFonts w:asciiTheme="minorHAnsi" w:hAnsiTheme="minorHAnsi" w:cstheme="minorHAnsi"/>
          <w:lang w:val="en-US"/>
        </w:rPr>
        <w:t>Dentro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TICA® </w:t>
      </w:r>
      <w:proofErr w:type="spellStart"/>
      <w:r w:rsidRPr="00A24793">
        <w:rPr>
          <w:rFonts w:asciiTheme="minorHAnsi" w:hAnsiTheme="minorHAnsi" w:cstheme="minorHAnsi"/>
          <w:lang w:val="en-US"/>
        </w:rPr>
        <w:t>también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ofrecemos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varios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modelos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miniamplificadores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con </w:t>
      </w:r>
      <w:proofErr w:type="spellStart"/>
      <w:r w:rsidRPr="00A24793">
        <w:rPr>
          <w:rFonts w:asciiTheme="minorHAnsi" w:hAnsiTheme="minorHAnsi" w:cstheme="minorHAnsi"/>
          <w:lang w:val="en-US"/>
        </w:rPr>
        <w:t>salidas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baja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o </w:t>
      </w:r>
      <w:proofErr w:type="spellStart"/>
      <w:r w:rsidRPr="00A24793">
        <w:rPr>
          <w:rFonts w:asciiTheme="minorHAnsi" w:hAnsiTheme="minorHAnsi" w:cstheme="minorHAnsi"/>
          <w:lang w:val="en-US"/>
        </w:rPr>
        <w:t>alta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impedancia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», </w:t>
      </w:r>
      <w:proofErr w:type="spellStart"/>
      <w:r w:rsidRPr="00A24793">
        <w:rPr>
          <w:rFonts w:asciiTheme="minorHAnsi" w:hAnsiTheme="minorHAnsi" w:cstheme="minorHAnsi"/>
          <w:lang w:val="en-US"/>
        </w:rPr>
        <w:t>añade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Gabriel. «</w:t>
      </w:r>
      <w:proofErr w:type="spellStart"/>
      <w:r w:rsidRPr="00A24793">
        <w:rPr>
          <w:rFonts w:asciiTheme="minorHAnsi" w:hAnsiTheme="minorHAnsi" w:cstheme="minorHAnsi"/>
          <w:lang w:val="en-US"/>
        </w:rPr>
        <w:t>Presentan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diversas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conexiones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entrada y </w:t>
      </w:r>
      <w:proofErr w:type="spellStart"/>
      <w:r w:rsidRPr="00A24793">
        <w:rPr>
          <w:rFonts w:asciiTheme="minorHAnsi" w:hAnsiTheme="minorHAnsi" w:cstheme="minorHAnsi"/>
          <w:lang w:val="en-US"/>
        </w:rPr>
        <w:t>sencillas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opciones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control </w:t>
      </w:r>
      <w:proofErr w:type="spellStart"/>
      <w:r w:rsidRPr="00A24793">
        <w:rPr>
          <w:rFonts w:asciiTheme="minorHAnsi" w:hAnsiTheme="minorHAnsi" w:cstheme="minorHAnsi"/>
          <w:lang w:val="en-US"/>
        </w:rPr>
        <w:t>desde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equipos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otras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marcas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mediante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puertos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GPI o entradas </w:t>
      </w:r>
      <w:proofErr w:type="spellStart"/>
      <w:r w:rsidRPr="00A24793">
        <w:rPr>
          <w:rFonts w:asciiTheme="minorHAnsi" w:hAnsiTheme="minorHAnsi" w:cstheme="minorHAnsi"/>
          <w:lang w:val="en-US"/>
        </w:rPr>
        <w:t>controladas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tensión</w:t>
      </w:r>
      <w:proofErr w:type="spellEnd"/>
      <w:r w:rsidRPr="00A24793">
        <w:rPr>
          <w:rFonts w:asciiTheme="minorHAnsi" w:hAnsiTheme="minorHAnsi" w:cstheme="minorHAnsi"/>
          <w:lang w:val="en-US"/>
        </w:rPr>
        <w:t>».</w:t>
      </w:r>
    </w:p>
    <w:p w14:paraId="07BD3A3A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016F7D98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  <w:r w:rsidRPr="00A24793">
        <w:rPr>
          <w:rFonts w:asciiTheme="minorHAnsi" w:hAnsiTheme="minorHAnsi" w:cstheme="minorHAnsi"/>
          <w:lang w:val="en-US"/>
        </w:rPr>
        <w:t xml:space="preserve">El AMP 205 es un </w:t>
      </w:r>
      <w:proofErr w:type="spellStart"/>
      <w:r w:rsidRPr="00A24793">
        <w:rPr>
          <w:rFonts w:asciiTheme="minorHAnsi" w:hAnsiTheme="minorHAnsi" w:cstheme="minorHAnsi"/>
          <w:lang w:val="en-US"/>
        </w:rPr>
        <w:t>miniamplificador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dos </w:t>
      </w:r>
      <w:proofErr w:type="spellStart"/>
      <w:r w:rsidRPr="00A24793">
        <w:rPr>
          <w:rFonts w:asciiTheme="minorHAnsi" w:hAnsiTheme="minorHAnsi" w:cstheme="minorHAnsi"/>
          <w:lang w:val="en-US"/>
        </w:rPr>
        <w:t>canales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</w:t>
      </w:r>
      <w:proofErr w:type="spellStart"/>
      <w:r w:rsidRPr="00A24793">
        <w:rPr>
          <w:rFonts w:asciiTheme="minorHAnsi" w:hAnsiTheme="minorHAnsi" w:cstheme="minorHAnsi"/>
          <w:lang w:val="en-US"/>
        </w:rPr>
        <w:t>combina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un </w:t>
      </w:r>
      <w:proofErr w:type="spellStart"/>
      <w:r w:rsidRPr="00A24793">
        <w:rPr>
          <w:rFonts w:asciiTheme="minorHAnsi" w:hAnsiTheme="minorHAnsi" w:cstheme="minorHAnsi"/>
          <w:lang w:val="en-US"/>
        </w:rPr>
        <w:t>tamaño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compacto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con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refrigeración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pasiva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gran </w:t>
      </w:r>
      <w:proofErr w:type="spellStart"/>
      <w:r w:rsidRPr="00A24793">
        <w:rPr>
          <w:rFonts w:asciiTheme="minorHAnsi" w:hAnsiTheme="minorHAnsi" w:cstheme="minorHAnsi"/>
          <w:lang w:val="en-US"/>
        </w:rPr>
        <w:t>eficacia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A24793">
        <w:rPr>
          <w:rFonts w:asciiTheme="minorHAnsi" w:hAnsiTheme="minorHAnsi" w:cstheme="minorHAnsi"/>
          <w:lang w:val="en-US"/>
        </w:rPr>
        <w:t>Consta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un </w:t>
      </w:r>
      <w:proofErr w:type="spellStart"/>
      <w:r w:rsidRPr="00A24793">
        <w:rPr>
          <w:rFonts w:asciiTheme="minorHAnsi" w:hAnsiTheme="minorHAnsi" w:cstheme="minorHAnsi"/>
          <w:lang w:val="en-US"/>
        </w:rPr>
        <w:t>amplificador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clase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 D de 2 × 50 W y dispone de </w:t>
      </w:r>
      <w:proofErr w:type="spellStart"/>
      <w:r w:rsidRPr="00A24793">
        <w:rPr>
          <w:rFonts w:asciiTheme="minorHAnsi" w:hAnsiTheme="minorHAnsi" w:cstheme="minorHAnsi"/>
          <w:lang w:val="en-US"/>
        </w:rPr>
        <w:t>salidas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4 </w:t>
      </w:r>
      <w:proofErr w:type="spellStart"/>
      <w:r w:rsidRPr="00A24793">
        <w:rPr>
          <w:rFonts w:asciiTheme="minorHAnsi" w:hAnsiTheme="minorHAnsi" w:cstheme="minorHAnsi"/>
          <w:lang w:val="en-US"/>
        </w:rPr>
        <w:t>ohmios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un panel frontal de </w:t>
      </w:r>
      <w:proofErr w:type="spellStart"/>
      <w:r w:rsidRPr="00A24793">
        <w:rPr>
          <w:rFonts w:asciiTheme="minorHAnsi" w:hAnsiTheme="minorHAnsi" w:cstheme="minorHAnsi"/>
          <w:lang w:val="en-US"/>
        </w:rPr>
        <w:t>fácil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manejo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El AMP 106 T es un </w:t>
      </w:r>
      <w:proofErr w:type="spellStart"/>
      <w:r w:rsidRPr="00A24793">
        <w:rPr>
          <w:rFonts w:asciiTheme="minorHAnsi" w:hAnsiTheme="minorHAnsi" w:cstheme="minorHAnsi"/>
          <w:lang w:val="en-US"/>
        </w:rPr>
        <w:t>miniamplificador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clase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 D de 1 canal y 60 W que se </w:t>
      </w:r>
      <w:proofErr w:type="spellStart"/>
      <w:r w:rsidRPr="00A24793">
        <w:rPr>
          <w:rFonts w:asciiTheme="minorHAnsi" w:hAnsiTheme="minorHAnsi" w:cstheme="minorHAnsi"/>
          <w:lang w:val="en-US"/>
        </w:rPr>
        <w:t>puede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conectar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A24793">
        <w:rPr>
          <w:rFonts w:asciiTheme="minorHAnsi" w:hAnsiTheme="minorHAnsi" w:cstheme="minorHAnsi"/>
          <w:lang w:val="en-US"/>
        </w:rPr>
        <w:t>sistemas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altavoces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lastRenderedPageBreak/>
        <w:t>baja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impedancia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o de </w:t>
      </w:r>
      <w:proofErr w:type="spellStart"/>
      <w:r w:rsidRPr="00A24793">
        <w:rPr>
          <w:rFonts w:asciiTheme="minorHAnsi" w:hAnsiTheme="minorHAnsi" w:cstheme="minorHAnsi"/>
          <w:lang w:val="en-US"/>
        </w:rPr>
        <w:t>línea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70/100 V. </w:t>
      </w:r>
      <w:proofErr w:type="spellStart"/>
      <w:r w:rsidRPr="00A24793">
        <w:rPr>
          <w:rFonts w:asciiTheme="minorHAnsi" w:hAnsiTheme="minorHAnsi" w:cstheme="minorHAnsi"/>
          <w:lang w:val="en-US"/>
        </w:rPr>
        <w:t>Su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pequeño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tamaño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es ideal para </w:t>
      </w:r>
      <w:proofErr w:type="spellStart"/>
      <w:r w:rsidRPr="00A24793">
        <w:rPr>
          <w:rFonts w:asciiTheme="minorHAnsi" w:hAnsiTheme="minorHAnsi" w:cstheme="minorHAnsi"/>
          <w:lang w:val="en-US"/>
        </w:rPr>
        <w:t>instaladores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</w:t>
      </w:r>
      <w:proofErr w:type="spellStart"/>
      <w:r w:rsidRPr="00A24793">
        <w:rPr>
          <w:rFonts w:asciiTheme="minorHAnsi" w:hAnsiTheme="minorHAnsi" w:cstheme="minorHAnsi"/>
          <w:lang w:val="en-US"/>
        </w:rPr>
        <w:t>trabajan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proyectos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con </w:t>
      </w:r>
      <w:proofErr w:type="spellStart"/>
      <w:r w:rsidRPr="00A24793">
        <w:rPr>
          <w:rFonts w:asciiTheme="minorHAnsi" w:hAnsiTheme="minorHAnsi" w:cstheme="minorHAnsi"/>
          <w:lang w:val="en-US"/>
        </w:rPr>
        <w:t>limitaciones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espacio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o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la </w:t>
      </w:r>
      <w:proofErr w:type="spellStart"/>
      <w:r w:rsidRPr="00A24793">
        <w:rPr>
          <w:rFonts w:asciiTheme="minorHAnsi" w:hAnsiTheme="minorHAnsi" w:cstheme="minorHAnsi"/>
          <w:lang w:val="en-US"/>
        </w:rPr>
        <w:t>estética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es </w:t>
      </w:r>
      <w:proofErr w:type="spellStart"/>
      <w:r w:rsidRPr="00A24793">
        <w:rPr>
          <w:rFonts w:asciiTheme="minorHAnsi" w:hAnsiTheme="minorHAnsi" w:cstheme="minorHAnsi"/>
          <w:lang w:val="en-US"/>
        </w:rPr>
        <w:t>importante</w:t>
      </w:r>
      <w:proofErr w:type="spellEnd"/>
      <w:r w:rsidRPr="00A24793">
        <w:rPr>
          <w:rFonts w:asciiTheme="minorHAnsi" w:hAnsiTheme="minorHAnsi" w:cstheme="minorHAnsi"/>
          <w:lang w:val="en-US"/>
        </w:rPr>
        <w:t>.</w:t>
      </w:r>
    </w:p>
    <w:p w14:paraId="2D31DE60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6D2CDE84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  <w:r w:rsidRPr="00A24793">
        <w:rPr>
          <w:rFonts w:asciiTheme="minorHAnsi" w:hAnsiTheme="minorHAnsi" w:cstheme="minorHAnsi"/>
          <w:lang w:val="en-US"/>
        </w:rPr>
        <w:t xml:space="preserve">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TICA® ha </w:t>
      </w:r>
      <w:proofErr w:type="spellStart"/>
      <w:r w:rsidRPr="00A24793">
        <w:rPr>
          <w:rFonts w:asciiTheme="minorHAnsi" w:hAnsiTheme="minorHAnsi" w:cstheme="minorHAnsi"/>
          <w:lang w:val="en-US"/>
        </w:rPr>
        <w:t>sido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diseñada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para </w:t>
      </w:r>
      <w:proofErr w:type="spellStart"/>
      <w:r w:rsidRPr="00A24793">
        <w:rPr>
          <w:rFonts w:asciiTheme="minorHAnsi" w:hAnsiTheme="minorHAnsi" w:cstheme="minorHAnsi"/>
          <w:lang w:val="en-US"/>
        </w:rPr>
        <w:t>su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uso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hostelería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comercios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empresas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centros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educativos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A24793">
        <w:rPr>
          <w:rFonts w:asciiTheme="minorHAnsi" w:hAnsiTheme="minorHAnsi" w:cstheme="minorHAnsi"/>
          <w:lang w:val="en-US"/>
        </w:rPr>
        <w:t>Todos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productos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son </w:t>
      </w:r>
      <w:proofErr w:type="spellStart"/>
      <w:r w:rsidRPr="00A24793">
        <w:rPr>
          <w:rFonts w:asciiTheme="minorHAnsi" w:hAnsiTheme="minorHAnsi" w:cstheme="minorHAnsi"/>
          <w:lang w:val="en-US"/>
        </w:rPr>
        <w:t>muy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compactos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por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lo que </w:t>
      </w:r>
      <w:proofErr w:type="spellStart"/>
      <w:r w:rsidRPr="00A24793">
        <w:rPr>
          <w:rFonts w:asciiTheme="minorHAnsi" w:hAnsiTheme="minorHAnsi" w:cstheme="minorHAnsi"/>
          <w:lang w:val="en-US"/>
        </w:rPr>
        <w:t>pueden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integrarse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fácilmente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cualquier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proyecto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A24793">
        <w:rPr>
          <w:rFonts w:asciiTheme="minorHAnsi" w:hAnsiTheme="minorHAnsi" w:cstheme="minorHAnsi"/>
          <w:lang w:val="en-US"/>
        </w:rPr>
        <w:t>Puedes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instalarlos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debajo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mesa, </w:t>
      </w:r>
      <w:proofErr w:type="spellStart"/>
      <w:r w:rsidRPr="00A24793">
        <w:rPr>
          <w:rFonts w:asciiTheme="minorHAnsi" w:hAnsiTheme="minorHAnsi" w:cstheme="minorHAnsi"/>
          <w:lang w:val="en-US"/>
        </w:rPr>
        <w:t>detrás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pantalla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o </w:t>
      </w:r>
      <w:proofErr w:type="spellStart"/>
      <w:r w:rsidRPr="00A24793">
        <w:rPr>
          <w:rFonts w:asciiTheme="minorHAnsi" w:hAnsiTheme="minorHAnsi" w:cstheme="minorHAnsi"/>
          <w:lang w:val="en-US"/>
        </w:rPr>
        <w:t>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el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techo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A24793">
        <w:rPr>
          <w:rFonts w:asciiTheme="minorHAnsi" w:hAnsiTheme="minorHAnsi" w:cstheme="minorHAnsi"/>
          <w:lang w:val="en-US"/>
        </w:rPr>
        <w:t>Opcionalmente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instaladores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pueden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utilizar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Pr="00A24793">
        <w:rPr>
          <w:rFonts w:asciiTheme="minorHAnsi" w:hAnsiTheme="minorHAnsi" w:cstheme="minorHAnsi"/>
          <w:lang w:val="en-US"/>
        </w:rPr>
        <w:t>bandeja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rack TICA de 1 U para </w:t>
      </w:r>
      <w:proofErr w:type="spellStart"/>
      <w:r w:rsidRPr="00A24793">
        <w:rPr>
          <w:rFonts w:asciiTheme="minorHAnsi" w:hAnsiTheme="minorHAnsi" w:cstheme="minorHAnsi"/>
          <w:lang w:val="en-US"/>
        </w:rPr>
        <w:t>colocar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cuatro </w:t>
      </w:r>
      <w:proofErr w:type="spellStart"/>
      <w:r w:rsidRPr="00A24793">
        <w:rPr>
          <w:rFonts w:asciiTheme="minorHAnsi" w:hAnsiTheme="minorHAnsi" w:cstheme="minorHAnsi"/>
          <w:lang w:val="en-US"/>
        </w:rPr>
        <w:t>dispositivos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uno al </w:t>
      </w:r>
      <w:proofErr w:type="spellStart"/>
      <w:r w:rsidRPr="00A24793">
        <w:rPr>
          <w:rFonts w:asciiTheme="minorHAnsi" w:hAnsiTheme="minorHAnsi" w:cstheme="minorHAnsi"/>
          <w:lang w:val="en-US"/>
        </w:rPr>
        <w:t>lado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del </w:t>
      </w:r>
      <w:proofErr w:type="spellStart"/>
      <w:r w:rsidRPr="00A24793">
        <w:rPr>
          <w:rFonts w:asciiTheme="minorHAnsi" w:hAnsiTheme="minorHAnsi" w:cstheme="minorHAnsi"/>
          <w:lang w:val="en-US"/>
        </w:rPr>
        <w:t>otro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TICA® </w:t>
      </w:r>
      <w:proofErr w:type="spellStart"/>
      <w:r w:rsidRPr="00A24793">
        <w:rPr>
          <w:rFonts w:asciiTheme="minorHAnsi" w:hAnsiTheme="minorHAnsi" w:cstheme="minorHAnsi"/>
          <w:lang w:val="en-US"/>
        </w:rPr>
        <w:t>ofrece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integradores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Pr="00A24793">
        <w:rPr>
          <w:rFonts w:asciiTheme="minorHAnsi" w:hAnsiTheme="minorHAnsi" w:cstheme="minorHAnsi"/>
          <w:lang w:val="en-US"/>
        </w:rPr>
        <w:t>posibilidad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construir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un </w:t>
      </w:r>
      <w:proofErr w:type="spellStart"/>
      <w:r w:rsidRPr="00A24793">
        <w:rPr>
          <w:rFonts w:asciiTheme="minorHAnsi" w:hAnsiTheme="minorHAnsi" w:cstheme="minorHAnsi"/>
          <w:lang w:val="en-US"/>
        </w:rPr>
        <w:t>sistema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se </w:t>
      </w:r>
      <w:proofErr w:type="spellStart"/>
      <w:r w:rsidRPr="00A24793">
        <w:rPr>
          <w:rFonts w:asciiTheme="minorHAnsi" w:hAnsiTheme="minorHAnsi" w:cstheme="minorHAnsi"/>
          <w:lang w:val="en-US"/>
        </w:rPr>
        <w:t>adapte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exactamente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requisitos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del </w:t>
      </w:r>
      <w:proofErr w:type="spellStart"/>
      <w:r w:rsidRPr="00A24793">
        <w:rPr>
          <w:rFonts w:asciiTheme="minorHAnsi" w:hAnsiTheme="minorHAnsi" w:cstheme="minorHAnsi"/>
          <w:lang w:val="en-US"/>
        </w:rPr>
        <w:t>proyecto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ocupando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el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mínimo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espacio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rack.</w:t>
      </w:r>
    </w:p>
    <w:p w14:paraId="6D616AE5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4D4EBBDE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  <w:r w:rsidRPr="00A24793">
        <w:rPr>
          <w:rFonts w:asciiTheme="minorHAnsi" w:hAnsiTheme="minorHAnsi" w:cstheme="minorHAnsi"/>
          <w:lang w:val="en-US"/>
        </w:rPr>
        <w:t xml:space="preserve">«La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TICA® ha </w:t>
      </w:r>
      <w:proofErr w:type="spellStart"/>
      <w:r w:rsidRPr="00A24793">
        <w:rPr>
          <w:rFonts w:asciiTheme="minorHAnsi" w:hAnsiTheme="minorHAnsi" w:cstheme="minorHAnsi"/>
          <w:lang w:val="en-US"/>
        </w:rPr>
        <w:t>sido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diseñada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tanto para </w:t>
      </w:r>
      <w:proofErr w:type="spellStart"/>
      <w:r w:rsidRPr="00A24793">
        <w:rPr>
          <w:rFonts w:asciiTheme="minorHAnsi" w:hAnsiTheme="minorHAnsi" w:cstheme="minorHAnsi"/>
          <w:lang w:val="en-US"/>
        </w:rPr>
        <w:t>profesionales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cualificados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como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para </w:t>
      </w:r>
      <w:proofErr w:type="spellStart"/>
      <w:r w:rsidRPr="00A24793">
        <w:rPr>
          <w:rFonts w:asciiTheme="minorHAnsi" w:hAnsiTheme="minorHAnsi" w:cstheme="minorHAnsi"/>
          <w:lang w:val="en-US"/>
        </w:rPr>
        <w:t>usuarios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sin </w:t>
      </w:r>
      <w:proofErr w:type="spellStart"/>
      <w:r w:rsidRPr="00A24793">
        <w:rPr>
          <w:rFonts w:asciiTheme="minorHAnsi" w:hAnsiTheme="minorHAnsi" w:cstheme="minorHAnsi"/>
          <w:lang w:val="en-US"/>
        </w:rPr>
        <w:t>grandes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conocimientos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técnicos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La </w:t>
      </w:r>
      <w:proofErr w:type="spellStart"/>
      <w:r w:rsidRPr="00A24793">
        <w:rPr>
          <w:rFonts w:asciiTheme="minorHAnsi" w:hAnsiTheme="minorHAnsi" w:cstheme="minorHAnsi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no es </w:t>
      </w:r>
      <w:proofErr w:type="spellStart"/>
      <w:r w:rsidRPr="00A24793">
        <w:rPr>
          <w:rFonts w:asciiTheme="minorHAnsi" w:hAnsiTheme="minorHAnsi" w:cstheme="minorHAnsi"/>
          <w:lang w:val="en-US"/>
        </w:rPr>
        <w:t>intimidatoria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ya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productos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son </w:t>
      </w:r>
      <w:proofErr w:type="spellStart"/>
      <w:r w:rsidRPr="00A24793">
        <w:rPr>
          <w:rFonts w:asciiTheme="minorHAnsi" w:hAnsiTheme="minorHAnsi" w:cstheme="minorHAnsi"/>
          <w:lang w:val="en-US"/>
        </w:rPr>
        <w:t>fáciles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utilizar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no </w:t>
      </w:r>
      <w:proofErr w:type="spellStart"/>
      <w:r w:rsidRPr="00A24793">
        <w:rPr>
          <w:rFonts w:asciiTheme="minorHAnsi" w:hAnsiTheme="minorHAnsi" w:cstheme="minorHAnsi"/>
          <w:lang w:val="en-US"/>
        </w:rPr>
        <w:t>tienen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controles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complicados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. TICA® no </w:t>
      </w:r>
      <w:proofErr w:type="spellStart"/>
      <w:r w:rsidRPr="00A24793">
        <w:rPr>
          <w:rFonts w:asciiTheme="minorHAnsi" w:hAnsiTheme="minorHAnsi" w:cstheme="minorHAnsi"/>
          <w:lang w:val="en-US"/>
        </w:rPr>
        <w:t>presenta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complejidad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excesiva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para un </w:t>
      </w:r>
      <w:proofErr w:type="spellStart"/>
      <w:r w:rsidRPr="00A24793">
        <w:rPr>
          <w:rFonts w:asciiTheme="minorHAnsi" w:hAnsiTheme="minorHAnsi" w:cstheme="minorHAnsi"/>
          <w:lang w:val="en-US"/>
        </w:rPr>
        <w:t>consumidor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ni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tampoco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parece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demasiado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orientada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al </w:t>
      </w:r>
      <w:proofErr w:type="spellStart"/>
      <w:r w:rsidRPr="00A24793">
        <w:rPr>
          <w:rFonts w:asciiTheme="minorHAnsi" w:hAnsiTheme="minorHAnsi" w:cstheme="minorHAnsi"/>
          <w:lang w:val="en-US"/>
        </w:rPr>
        <w:t>consumidor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para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instaladores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profesionales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», </w:t>
      </w:r>
      <w:proofErr w:type="spellStart"/>
      <w:r w:rsidRPr="00A24793">
        <w:rPr>
          <w:rFonts w:asciiTheme="minorHAnsi" w:hAnsiTheme="minorHAnsi" w:cstheme="minorHAnsi"/>
          <w:lang w:val="en-US"/>
        </w:rPr>
        <w:t>señala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Gabriel. «Es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novedad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muy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emocionante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gramStart"/>
      <w:r w:rsidRPr="00A24793">
        <w:rPr>
          <w:rFonts w:asciiTheme="minorHAnsi" w:hAnsiTheme="minorHAnsi" w:cstheme="minorHAnsi"/>
          <w:lang w:val="en-US"/>
        </w:rPr>
        <w:t>para LD</w:t>
      </w:r>
      <w:proofErr w:type="gramEnd"/>
      <w:r w:rsidRPr="00A24793">
        <w:rPr>
          <w:rFonts w:asciiTheme="minorHAnsi" w:hAnsiTheme="minorHAnsi" w:cstheme="minorHAnsi"/>
          <w:lang w:val="en-US"/>
        </w:rPr>
        <w:t xml:space="preserve"> Systems, </w:t>
      </w:r>
      <w:proofErr w:type="spellStart"/>
      <w:r w:rsidRPr="00A24793">
        <w:rPr>
          <w:rFonts w:asciiTheme="minorHAnsi" w:hAnsiTheme="minorHAnsi" w:cstheme="minorHAnsi"/>
          <w:lang w:val="en-US"/>
        </w:rPr>
        <w:t>ya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que </w:t>
      </w:r>
      <w:proofErr w:type="spellStart"/>
      <w:r w:rsidRPr="00A24793">
        <w:rPr>
          <w:rFonts w:asciiTheme="minorHAnsi" w:hAnsiTheme="minorHAnsi" w:cstheme="minorHAnsi"/>
          <w:lang w:val="en-US"/>
        </w:rPr>
        <w:t>ahora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podemos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ofrecer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A24793">
        <w:rPr>
          <w:rFonts w:asciiTheme="minorHAnsi" w:hAnsiTheme="minorHAnsi" w:cstheme="minorHAnsi"/>
          <w:lang w:val="en-US"/>
        </w:rPr>
        <w:t>los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instaladores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solución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alta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calidad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A24793">
        <w:rPr>
          <w:rFonts w:asciiTheme="minorHAnsi" w:hAnsiTheme="minorHAnsi" w:cstheme="minorHAnsi"/>
          <w:lang w:val="en-US"/>
        </w:rPr>
        <w:t>práctica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y </w:t>
      </w:r>
      <w:proofErr w:type="spellStart"/>
      <w:r w:rsidRPr="00A24793">
        <w:rPr>
          <w:rFonts w:asciiTheme="minorHAnsi" w:hAnsiTheme="minorHAnsi" w:cstheme="minorHAnsi"/>
          <w:lang w:val="en-US"/>
        </w:rPr>
        <w:t>asequible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para </w:t>
      </w:r>
      <w:proofErr w:type="spellStart"/>
      <w:r w:rsidRPr="00A24793">
        <w:rPr>
          <w:rFonts w:asciiTheme="minorHAnsi" w:hAnsiTheme="minorHAnsi" w:cstheme="minorHAnsi"/>
          <w:lang w:val="en-US"/>
        </w:rPr>
        <w:t>una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amplia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lang w:val="en-US"/>
        </w:rPr>
        <w:t>gama</w:t>
      </w:r>
      <w:proofErr w:type="spellEnd"/>
      <w:r w:rsidRPr="00A24793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A24793">
        <w:rPr>
          <w:rFonts w:asciiTheme="minorHAnsi" w:hAnsiTheme="minorHAnsi" w:cstheme="minorHAnsi"/>
          <w:lang w:val="en-US"/>
        </w:rPr>
        <w:t>proyectos</w:t>
      </w:r>
      <w:proofErr w:type="spellEnd"/>
      <w:r w:rsidRPr="00A24793">
        <w:rPr>
          <w:rFonts w:asciiTheme="minorHAnsi" w:hAnsiTheme="minorHAnsi" w:cstheme="minorHAnsi"/>
          <w:lang w:val="en-US"/>
        </w:rPr>
        <w:t>».</w:t>
      </w:r>
    </w:p>
    <w:p w14:paraId="608A040B" w14:textId="77777777" w:rsidR="00A24793" w:rsidRPr="00A24793" w:rsidRDefault="00A24793" w:rsidP="00A24793">
      <w:pPr>
        <w:rPr>
          <w:rFonts w:asciiTheme="minorHAnsi" w:eastAsia="Arial" w:hAnsiTheme="minorHAnsi" w:cstheme="minorHAnsi"/>
          <w:lang w:val="en-US"/>
        </w:rPr>
      </w:pPr>
    </w:p>
    <w:p w14:paraId="0D762360" w14:textId="18975233" w:rsidR="00A24793" w:rsidRPr="00477829" w:rsidRDefault="00A24793" w:rsidP="00A24793">
      <w:pPr>
        <w:pStyle w:val="KeinLeerraum"/>
        <w:rPr>
          <w:rStyle w:val="Hyperlink"/>
          <w:rFonts w:eastAsia="Times New Roman"/>
          <w:kern w:val="0"/>
          <w:lang w:val="es-ES" w:eastAsia="zh-CN" w:bidi="ar-SA"/>
        </w:rPr>
      </w:pPr>
      <w:r w:rsidRPr="00A24793">
        <w:rPr>
          <w:rFonts w:asciiTheme="minorHAnsi" w:hAnsiTheme="minorHAnsi" w:cstheme="minorHAnsi"/>
          <w:sz w:val="24"/>
          <w:lang w:val="en-US"/>
        </w:rPr>
        <w:t xml:space="preserve">La </w:t>
      </w:r>
      <w:proofErr w:type="spellStart"/>
      <w:r w:rsidRPr="00A24793">
        <w:rPr>
          <w:rFonts w:asciiTheme="minorHAnsi" w:hAnsiTheme="minorHAnsi" w:cstheme="minorHAnsi"/>
          <w:sz w:val="24"/>
          <w:lang w:val="en-US"/>
        </w:rPr>
        <w:t>serie</w:t>
      </w:r>
      <w:proofErr w:type="spellEnd"/>
      <w:r w:rsidRPr="00A24793">
        <w:rPr>
          <w:rFonts w:asciiTheme="minorHAnsi" w:hAnsiTheme="minorHAnsi" w:cstheme="minorHAnsi"/>
          <w:sz w:val="24"/>
          <w:lang w:val="en-US"/>
        </w:rPr>
        <w:t xml:space="preserve"> TICA® </w:t>
      </w:r>
      <w:proofErr w:type="spellStart"/>
      <w:r w:rsidRPr="00A24793">
        <w:rPr>
          <w:rFonts w:asciiTheme="minorHAnsi" w:hAnsiTheme="minorHAnsi" w:cstheme="minorHAnsi"/>
          <w:sz w:val="24"/>
          <w:lang w:val="en-US"/>
        </w:rPr>
        <w:t>ya</w:t>
      </w:r>
      <w:proofErr w:type="spellEnd"/>
      <w:r w:rsidRPr="00A24793">
        <w:rPr>
          <w:rFonts w:asciiTheme="minorHAnsi" w:hAnsiTheme="minorHAnsi" w:cstheme="minorHAnsi"/>
          <w:sz w:val="24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sz w:val="24"/>
          <w:lang w:val="en-US"/>
        </w:rPr>
        <w:t>puede</w:t>
      </w:r>
      <w:proofErr w:type="spellEnd"/>
      <w:r w:rsidRPr="00A24793">
        <w:rPr>
          <w:rFonts w:asciiTheme="minorHAnsi" w:hAnsiTheme="minorHAnsi" w:cstheme="minorHAnsi"/>
          <w:sz w:val="24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sz w:val="24"/>
          <w:lang w:val="en-US"/>
        </w:rPr>
        <w:t>adquirirse</w:t>
      </w:r>
      <w:proofErr w:type="spellEnd"/>
      <w:r w:rsidRPr="00A24793">
        <w:rPr>
          <w:rFonts w:asciiTheme="minorHAnsi" w:hAnsiTheme="minorHAnsi" w:cstheme="minorHAnsi"/>
          <w:sz w:val="24"/>
          <w:lang w:val="en-US"/>
        </w:rPr>
        <w:t xml:space="preserve"> </w:t>
      </w:r>
      <w:proofErr w:type="spellStart"/>
      <w:r w:rsidRPr="00A24793">
        <w:rPr>
          <w:rFonts w:asciiTheme="minorHAnsi" w:hAnsiTheme="minorHAnsi" w:cstheme="minorHAnsi"/>
          <w:sz w:val="24"/>
          <w:lang w:val="en-US"/>
        </w:rPr>
        <w:t>desde</w:t>
      </w:r>
      <w:proofErr w:type="spellEnd"/>
      <w:r w:rsidRPr="00A24793">
        <w:rPr>
          <w:rFonts w:asciiTheme="minorHAnsi" w:hAnsiTheme="minorHAnsi" w:cstheme="minorHAnsi"/>
          <w:sz w:val="24"/>
          <w:lang w:val="en-US"/>
        </w:rPr>
        <w:t xml:space="preserve"> la </w:t>
      </w:r>
      <w:proofErr w:type="spellStart"/>
      <w:r w:rsidRPr="00A24793">
        <w:rPr>
          <w:rFonts w:asciiTheme="minorHAnsi" w:hAnsiTheme="minorHAnsi" w:cstheme="minorHAnsi"/>
          <w:sz w:val="24"/>
          <w:lang w:val="en-US"/>
        </w:rPr>
        <w:t>página</w:t>
      </w:r>
      <w:proofErr w:type="spellEnd"/>
      <w:r w:rsidRPr="00A24793">
        <w:rPr>
          <w:rFonts w:asciiTheme="minorHAnsi" w:hAnsiTheme="minorHAnsi" w:cstheme="minorHAnsi"/>
          <w:sz w:val="24"/>
          <w:lang w:val="en-US"/>
        </w:rPr>
        <w:t xml:space="preserve"> web </w:t>
      </w:r>
      <w:hyperlink r:id="rId7" w:history="1">
        <w:r>
          <w:rPr>
            <w:rStyle w:val="Hyperlink"/>
            <w:rFonts w:ascii="Calibri" w:eastAsia="Times New Roman" w:hAnsi="Calibri" w:cs="Calibri"/>
            <w:kern w:val="0"/>
            <w:sz w:val="22"/>
            <w:szCs w:val="22"/>
            <w:lang w:val="es-ES" w:eastAsia="zh-CN" w:bidi="ar-SA"/>
          </w:rPr>
          <w:t>ld-systems.com/Serie-TICA</w:t>
        </w:r>
      </w:hyperlink>
      <w:r>
        <w:rPr>
          <w:rStyle w:val="Hyperlink"/>
          <w:rFonts w:ascii="Calibri" w:eastAsia="Times New Roman" w:hAnsi="Calibri" w:cs="Calibri"/>
          <w:kern w:val="0"/>
          <w:sz w:val="22"/>
          <w:szCs w:val="22"/>
          <w:lang w:val="es-ES" w:eastAsia="zh-CN" w:bidi="ar-SA"/>
        </w:rPr>
        <w:t>.</w:t>
      </w:r>
    </w:p>
    <w:p w14:paraId="29CA1661" w14:textId="0837DA9E" w:rsidR="00A24793" w:rsidRPr="00A24793" w:rsidRDefault="00A24793" w:rsidP="00A24793">
      <w:pPr>
        <w:rPr>
          <w:rFonts w:asciiTheme="minorHAnsi" w:eastAsia="Arial" w:hAnsiTheme="minorHAnsi" w:cstheme="minorHAnsi"/>
          <w:lang w:val="es-ES"/>
        </w:rPr>
      </w:pPr>
    </w:p>
    <w:p w14:paraId="6DE0AD7E" w14:textId="77777777" w:rsidR="00A24793" w:rsidRPr="00A24793" w:rsidRDefault="00A24793" w:rsidP="00A24793">
      <w:pPr>
        <w:rPr>
          <w:rFonts w:ascii="Arial" w:eastAsia="Arial" w:hAnsi="Arial" w:cs="Arial"/>
          <w:lang w:val="en-US"/>
        </w:rPr>
      </w:pPr>
    </w:p>
    <w:p w14:paraId="0CB2CEA8" w14:textId="5F6C9C41" w:rsidR="006F74B2" w:rsidRPr="0020201A" w:rsidRDefault="006F74B2" w:rsidP="00A24793">
      <w:pPr>
        <w:rPr>
          <w:rFonts w:ascii="Calibri" w:hAnsi="Calibri" w:cs="Calibri"/>
          <w:sz w:val="22"/>
          <w:szCs w:val="22"/>
          <w:lang w:val="es-ES"/>
        </w:rPr>
      </w:pPr>
    </w:p>
    <w:p w14:paraId="42AEC651" w14:textId="77777777" w:rsidR="00EE27F4" w:rsidRPr="00477829" w:rsidRDefault="0020201A">
      <w:pPr>
        <w:pStyle w:val="KeinLeerraum"/>
        <w:rPr>
          <w:rFonts w:ascii="Calibri" w:eastAsia="Times New Roman" w:hAnsi="Calibri" w:cs="Calibri"/>
          <w:kern w:val="0"/>
          <w:sz w:val="22"/>
          <w:szCs w:val="22"/>
          <w:lang w:val="es-ES" w:eastAsia="zh-CN" w:bidi="ar-SA"/>
        </w:rPr>
      </w:pPr>
      <w:r w:rsidRPr="00477829">
        <w:rPr>
          <w:rFonts w:ascii="Calibri" w:eastAsia="Times New Roman" w:hAnsi="Calibri" w:cs="Calibri"/>
          <w:kern w:val="0"/>
          <w:sz w:val="22"/>
          <w:szCs w:val="22"/>
          <w:lang w:val="es-ES" w:eastAsia="zh-CN" w:bidi="ar-SA"/>
        </w:rPr>
        <w:t>Más información:</w:t>
      </w:r>
    </w:p>
    <w:p w14:paraId="302AEF6D" w14:textId="1EF62CBA" w:rsidR="009A31B0" w:rsidRPr="00477829" w:rsidRDefault="00000000" w:rsidP="009A31B0">
      <w:pPr>
        <w:pStyle w:val="KeinLeerraum"/>
        <w:rPr>
          <w:rStyle w:val="Hyperlink"/>
          <w:rFonts w:eastAsia="Times New Roman"/>
          <w:kern w:val="0"/>
          <w:lang w:val="es-ES" w:eastAsia="zh-CN" w:bidi="ar-SA"/>
        </w:rPr>
      </w:pPr>
      <w:hyperlink r:id="rId8" w:history="1">
        <w:r w:rsidR="00A24793">
          <w:rPr>
            <w:rStyle w:val="Hyperlink"/>
            <w:rFonts w:ascii="Calibri" w:eastAsia="Times New Roman" w:hAnsi="Calibri" w:cs="Calibri"/>
            <w:kern w:val="0"/>
            <w:sz w:val="22"/>
            <w:szCs w:val="22"/>
            <w:lang w:val="es-ES" w:eastAsia="zh-CN" w:bidi="ar-SA"/>
          </w:rPr>
          <w:t>ld-systems.com/Serie-TICA</w:t>
        </w:r>
      </w:hyperlink>
    </w:p>
    <w:p w14:paraId="7A2FE43D" w14:textId="77777777" w:rsidR="009A31B0" w:rsidRPr="006B53D2" w:rsidRDefault="00000000" w:rsidP="009A31B0">
      <w:pPr>
        <w:pStyle w:val="KeinLeerraum"/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</w:pPr>
      <w:hyperlink r:id="rId9" w:history="1">
        <w:r w:rsidR="009A31B0" w:rsidRPr="006B53D2">
          <w:rPr>
            <w:rStyle w:val="Hyperlink"/>
            <w:rFonts w:ascii="Calibri" w:hAnsi="Calibri" w:cs="Calibri"/>
            <w:sz w:val="22"/>
            <w:szCs w:val="22"/>
            <w:shd w:val="clear" w:color="auto" w:fill="FFFFFF"/>
            <w:lang w:val="en-US"/>
          </w:rPr>
          <w:t>adamhall.com</w:t>
        </w:r>
      </w:hyperlink>
      <w:r w:rsidR="009A31B0" w:rsidRPr="006B53D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  <w:t xml:space="preserve"> </w:t>
      </w:r>
    </w:p>
    <w:p w14:paraId="5F3876EC" w14:textId="30FD6A7F" w:rsidR="00EE27F4" w:rsidRDefault="00EE27F4">
      <w:pPr>
        <w:rPr>
          <w:rFonts w:cs="Calibri"/>
          <w:szCs w:val="22"/>
          <w:lang w:val="en-US"/>
        </w:rPr>
      </w:pPr>
    </w:p>
    <w:p w14:paraId="14371FB1" w14:textId="666DE37C" w:rsidR="00EE0C1F" w:rsidRPr="00C30965" w:rsidRDefault="00FD481F" w:rsidP="006D2E7A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  <w:lang w:val="en-GB"/>
        </w:rPr>
      </w:pPr>
      <w:r w:rsidRPr="00FD481F">
        <w:rPr>
          <w:rFonts w:ascii="Calibri" w:hAnsi="Calibri" w:cs="Calibri"/>
          <w:color w:val="0D0D0D" w:themeColor="text1" w:themeTint="F2"/>
          <w:sz w:val="22"/>
          <w:szCs w:val="22"/>
          <w:lang w:val="en-GB"/>
        </w:rPr>
        <w:t>#</w:t>
      </w:r>
      <w:r w:rsidR="00A24793">
        <w:rPr>
          <w:rFonts w:ascii="Calibri" w:hAnsi="Calibri" w:cs="Calibri"/>
          <w:color w:val="0D0D0D" w:themeColor="text1" w:themeTint="F2"/>
          <w:sz w:val="22"/>
          <w:szCs w:val="22"/>
          <w:lang w:val="en-GB"/>
        </w:rPr>
        <w:t>TICA</w:t>
      </w:r>
      <w:r w:rsidRPr="00FD481F">
        <w:rPr>
          <w:rFonts w:ascii="Calibri" w:hAnsi="Calibri" w:cs="Calibri"/>
          <w:color w:val="0D0D0D" w:themeColor="text1" w:themeTint="F2"/>
          <w:sz w:val="22"/>
          <w:szCs w:val="22"/>
          <w:lang w:val="en-GB"/>
        </w:rPr>
        <w:t xml:space="preserve"> #LDSystems #AdamHallGroup #AdamHallIntegratedSystems </w:t>
      </w:r>
    </w:p>
    <w:p w14:paraId="21C7889E" w14:textId="77777777" w:rsidR="00780A4D" w:rsidRPr="00C30965" w:rsidRDefault="00780A4D" w:rsidP="004330C6">
      <w:pPr>
        <w:rPr>
          <w:rStyle w:val="Hyperlink"/>
          <w:rFonts w:ascii="Calibri" w:eastAsia="Arial" w:hAnsi="Calibri" w:cs="Calibri"/>
          <w:sz w:val="22"/>
          <w:szCs w:val="22"/>
          <w:lang w:val="en-GB"/>
        </w:rPr>
      </w:pPr>
    </w:p>
    <w:p w14:paraId="7ED0DB87" w14:textId="77777777" w:rsidR="00EE27F4" w:rsidRPr="0020201A" w:rsidRDefault="0020201A">
      <w:pPr>
        <w:pStyle w:val="KeinLeerraum"/>
        <w:rPr>
          <w:rFonts w:ascii="Calibri" w:hAnsi="Calibri"/>
          <w:b/>
          <w:color w:val="808080"/>
          <w:sz w:val="18"/>
          <w:lang w:val="es-ES"/>
        </w:rPr>
      </w:pPr>
      <w:r w:rsidRPr="0020201A">
        <w:rPr>
          <w:rFonts w:ascii="Calibri" w:hAnsi="Calibri"/>
          <w:b/>
          <w:color w:val="808080"/>
          <w:sz w:val="18"/>
          <w:lang w:val="es-ES"/>
        </w:rPr>
        <w:t>Acerca de Adam Hall Group</w:t>
      </w:r>
    </w:p>
    <w:p w14:paraId="2D82CAD9" w14:textId="77777777" w:rsidR="00EE27F4" w:rsidRPr="0020201A" w:rsidRDefault="0020201A">
      <w:pPr>
        <w:pStyle w:val="KeinLeerraum"/>
        <w:rPr>
          <w:rFonts w:ascii="Calibri" w:hAnsi="Calibri"/>
          <w:color w:val="808080"/>
          <w:sz w:val="18"/>
          <w:lang w:val="es-ES"/>
        </w:rPr>
      </w:pPr>
      <w:r w:rsidRPr="0020201A">
        <w:rPr>
          <w:rFonts w:ascii="Calibri" w:hAnsi="Calibri"/>
          <w:color w:val="808080"/>
          <w:sz w:val="18"/>
          <w:lang w:val="es-ES"/>
        </w:rPr>
        <w:t xml:space="preserve">Adam Hall Group es un fabricante y distribuidor alemán líder que ofrece soluciones tecnológicas para eventos a socios comerciales de todo el mundo. Entre los grupos destinatarios se incluyen minoristas, distribuidores B2B, empresas de alquiler y eventos, estudios de radiodifusión, integradores de sistemas y AV, empresas privadas y públicas y fabricantes de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flightcases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 industriales. La empresa ofrece una amplia gama de productos de audio profesional, iluminación, equipos de escenario </w:t>
      </w:r>
      <w:r w:rsidRPr="0020201A">
        <w:rPr>
          <w:rFonts w:ascii="Calibri" w:hAnsi="Calibri"/>
          <w:b/>
          <w:color w:val="808080"/>
          <w:sz w:val="18"/>
          <w:lang w:val="es-ES"/>
        </w:rPr>
        <w:t xml:space="preserve">y </w:t>
      </w:r>
      <w:r w:rsidRPr="0020201A">
        <w:rPr>
          <w:rFonts w:ascii="Calibri" w:hAnsi="Calibri"/>
          <w:color w:val="808080"/>
          <w:sz w:val="18"/>
          <w:lang w:val="es-ES"/>
        </w:rPr>
        <w:t xml:space="preserve">hardware para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flightcases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 bajo sus marcas </w:t>
      </w:r>
      <w:r w:rsidRPr="0020201A">
        <w:rPr>
          <w:rFonts w:ascii="Calibri" w:hAnsi="Calibri"/>
          <w:b/>
          <w:color w:val="808080"/>
          <w:sz w:val="18"/>
          <w:lang w:val="es-ES"/>
        </w:rPr>
        <w:t xml:space="preserve">LD </w:t>
      </w:r>
      <w:proofErr w:type="spellStart"/>
      <w:r w:rsidRPr="0020201A">
        <w:rPr>
          <w:rFonts w:ascii="Calibri" w:hAnsi="Calibri"/>
          <w:b/>
          <w:color w:val="808080"/>
          <w:sz w:val="18"/>
          <w:lang w:val="es-ES"/>
        </w:rPr>
        <w:t>Systems</w:t>
      </w:r>
      <w:proofErr w:type="spellEnd"/>
      <w:r w:rsidRPr="0020201A">
        <w:rPr>
          <w:rFonts w:ascii="Calibri" w:hAnsi="Calibri"/>
          <w:b/>
          <w:color w:val="808080"/>
          <w:sz w:val="18"/>
          <w:lang w:val="es-ES"/>
        </w:rPr>
        <w:t xml:space="preserve">®, Cameo®, </w:t>
      </w:r>
      <w:proofErr w:type="spellStart"/>
      <w:r w:rsidRPr="0020201A">
        <w:rPr>
          <w:rFonts w:ascii="Calibri" w:hAnsi="Calibri"/>
          <w:b/>
          <w:color w:val="808080"/>
          <w:sz w:val="18"/>
          <w:lang w:val="es-ES"/>
        </w:rPr>
        <w:t>Gravity</w:t>
      </w:r>
      <w:proofErr w:type="spellEnd"/>
      <w:r w:rsidRPr="0020201A">
        <w:rPr>
          <w:rFonts w:ascii="Calibri" w:hAnsi="Calibri"/>
          <w:b/>
          <w:color w:val="808080"/>
          <w:sz w:val="18"/>
          <w:lang w:val="es-ES"/>
        </w:rPr>
        <w:t>®, Palmer® y Adam Hall®</w:t>
      </w:r>
      <w:r w:rsidRPr="0020201A">
        <w:rPr>
          <w:rFonts w:ascii="Calibri" w:hAnsi="Calibri"/>
          <w:color w:val="808080"/>
          <w:sz w:val="18"/>
          <w:lang w:val="es-ES"/>
        </w:rPr>
        <w:t xml:space="preserve">. Fundado en 1975, Adam Hall Group ha evolucionado hasta convertirse en una empresa moderna e innovadora de tecnología para eventos con más de 14.000 m² de espacio de almacenamiento en su Parque Logístico, en su sede corporativa cerca de Fráncfort del Meno. Gracias a su enfoque en la creación de valor y el servicio, el Adam Hall Group ya ha sido galardonado con toda una serie de premios internacionales por sus innovadores desarrollos de productos y su diseño de productos con visión de futuro, otorgados por instituciones de renombre como "Red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Dot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", "German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Design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Award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>" e "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iF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 Industrie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Forum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Design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". LD </w:t>
      </w:r>
      <w:proofErr w:type="spellStart"/>
      <w:r w:rsidRPr="0020201A">
        <w:rPr>
          <w:rFonts w:ascii="Calibri" w:hAnsi="Calibri"/>
          <w:color w:val="808080"/>
          <w:sz w:val="18"/>
          <w:lang w:val="es-ES"/>
        </w:rPr>
        <w:t>Systems</w:t>
      </w:r>
      <w:proofErr w:type="spellEnd"/>
      <w:r w:rsidRPr="0020201A">
        <w:rPr>
          <w:rFonts w:ascii="Calibri" w:hAnsi="Calibri"/>
          <w:color w:val="808080"/>
          <w:sz w:val="18"/>
          <w:lang w:val="es-ES"/>
        </w:rPr>
        <w:t xml:space="preserve">®, en colaboración con la agencia de diseño F. A. Porsche, muestra el futuro del diseño de audio profesional con su emblemática columna de altavoces MAUI® P900 y, por ello, ha sido </w:t>
      </w:r>
      <w:r w:rsidR="00C30965" w:rsidRPr="0020201A">
        <w:rPr>
          <w:rFonts w:ascii="Calibri" w:hAnsi="Calibri"/>
          <w:color w:val="808080"/>
          <w:sz w:val="18"/>
          <w:lang w:val="es-ES"/>
        </w:rPr>
        <w:t>galardonada</w:t>
      </w:r>
      <w:r w:rsidRPr="0020201A">
        <w:rPr>
          <w:rFonts w:ascii="Calibri" w:hAnsi="Calibri"/>
          <w:color w:val="808080"/>
          <w:sz w:val="18"/>
          <w:lang w:val="es-ES"/>
        </w:rPr>
        <w:t xml:space="preserve"> recientemente con el codiciado Premio Alemán de Diseño. Más información sobre Adam Hall Group en </w:t>
      </w:r>
    </w:p>
    <w:p w14:paraId="0DACA39A" w14:textId="77777777" w:rsidR="00EE27F4" w:rsidRPr="0020201A" w:rsidRDefault="00000000">
      <w:pPr>
        <w:pStyle w:val="KeinLeerraum"/>
        <w:rPr>
          <w:rFonts w:ascii="Arial" w:hAnsi="Arial"/>
          <w:sz w:val="20"/>
          <w:lang w:val="es-ES"/>
        </w:rPr>
      </w:pPr>
      <w:hyperlink r:id="rId10" w:history="1">
        <w:r w:rsidR="00196AD4" w:rsidRPr="0020201A">
          <w:rPr>
            <w:rStyle w:val="Hyperlink"/>
            <w:rFonts w:ascii="Calibri" w:hAnsi="Calibri"/>
            <w:sz w:val="18"/>
            <w:lang w:val="es-ES"/>
          </w:rPr>
          <w:t>http://www.adamhall.com/</w:t>
        </w:r>
      </w:hyperlink>
    </w:p>
    <w:sectPr w:rsidR="00EE27F4" w:rsidRPr="0020201A" w:rsidSect="0046543C">
      <w:headerReference w:type="default" r:id="rId11"/>
      <w:footerReference w:type="default" r:id="rId12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F7E2" w14:textId="77777777" w:rsidR="009E2D67" w:rsidRDefault="009E2D67" w:rsidP="004330C6">
      <w:r>
        <w:separator/>
      </w:r>
    </w:p>
  </w:endnote>
  <w:endnote w:type="continuationSeparator" w:id="0">
    <w:p w14:paraId="25E6DFD6" w14:textId="77777777" w:rsidR="009E2D67" w:rsidRDefault="009E2D67" w:rsidP="004330C6">
      <w:r>
        <w:continuationSeparator/>
      </w:r>
    </w:p>
  </w:endnote>
  <w:endnote w:type="continuationNotice" w:id="1">
    <w:p w14:paraId="392DB399" w14:textId="77777777" w:rsidR="009E2D67" w:rsidRDefault="009E2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F8FB" w14:textId="77777777" w:rsidR="004330C6" w:rsidRDefault="009E2D67">
    <w:pPr>
      <w:pStyle w:val="Fuzeile"/>
    </w:pPr>
    <w:r>
      <w:rPr>
        <w:noProof/>
        <w:lang w:val="en-US" w:eastAsia="en-US" w:bidi="ar-SA"/>
      </w:rPr>
      <w:pict w14:anchorId="142943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55pt;height:31.7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E87AA" w14:textId="77777777" w:rsidR="009E2D67" w:rsidRDefault="009E2D67" w:rsidP="004330C6">
      <w:r>
        <w:separator/>
      </w:r>
    </w:p>
  </w:footnote>
  <w:footnote w:type="continuationSeparator" w:id="0">
    <w:p w14:paraId="3C426A40" w14:textId="77777777" w:rsidR="009E2D67" w:rsidRDefault="009E2D67" w:rsidP="004330C6">
      <w:r>
        <w:continuationSeparator/>
      </w:r>
    </w:p>
  </w:footnote>
  <w:footnote w:type="continuationNotice" w:id="1">
    <w:p w14:paraId="33E35C5C" w14:textId="77777777" w:rsidR="009E2D67" w:rsidRDefault="009E2D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A7927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2FB7D812" wp14:editId="3AE8E86C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C6BBFC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C1B92"/>
    <w:multiLevelType w:val="hybridMultilevel"/>
    <w:tmpl w:val="7D7A1C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EC29D7"/>
    <w:multiLevelType w:val="hybridMultilevel"/>
    <w:tmpl w:val="BD0E4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207837"/>
    <w:multiLevelType w:val="hybridMultilevel"/>
    <w:tmpl w:val="4E628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38601313">
    <w:abstractNumId w:val="1"/>
  </w:num>
  <w:num w:numId="2" w16cid:durableId="820804609">
    <w:abstractNumId w:val="13"/>
  </w:num>
  <w:num w:numId="3" w16cid:durableId="790779137">
    <w:abstractNumId w:val="8"/>
  </w:num>
  <w:num w:numId="4" w16cid:durableId="851381164">
    <w:abstractNumId w:val="15"/>
  </w:num>
  <w:num w:numId="5" w16cid:durableId="371538105">
    <w:abstractNumId w:val="5"/>
  </w:num>
  <w:num w:numId="6" w16cid:durableId="880945817">
    <w:abstractNumId w:val="6"/>
  </w:num>
  <w:num w:numId="7" w16cid:durableId="1210726839">
    <w:abstractNumId w:val="17"/>
  </w:num>
  <w:num w:numId="8" w16cid:durableId="1228034358">
    <w:abstractNumId w:val="7"/>
  </w:num>
  <w:num w:numId="9" w16cid:durableId="1764063277">
    <w:abstractNumId w:val="16"/>
  </w:num>
  <w:num w:numId="10" w16cid:durableId="239800787">
    <w:abstractNumId w:val="4"/>
  </w:num>
  <w:num w:numId="11" w16cid:durableId="260726144">
    <w:abstractNumId w:val="14"/>
  </w:num>
  <w:num w:numId="12" w16cid:durableId="1123227987">
    <w:abstractNumId w:val="10"/>
  </w:num>
  <w:num w:numId="13" w16cid:durableId="651443667">
    <w:abstractNumId w:val="19"/>
  </w:num>
  <w:num w:numId="14" w16cid:durableId="537934606">
    <w:abstractNumId w:val="0"/>
  </w:num>
  <w:num w:numId="15" w16cid:durableId="604462846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7702970">
    <w:abstractNumId w:val="9"/>
  </w:num>
  <w:num w:numId="17" w16cid:durableId="232860901">
    <w:abstractNumId w:val="2"/>
  </w:num>
  <w:num w:numId="18" w16cid:durableId="1855924532">
    <w:abstractNumId w:val="3"/>
  </w:num>
  <w:num w:numId="19" w16cid:durableId="480853945">
    <w:abstractNumId w:val="11"/>
  </w:num>
  <w:num w:numId="20" w16cid:durableId="1320218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4222"/>
    <w:rsid w:val="000064B6"/>
    <w:rsid w:val="00010D62"/>
    <w:rsid w:val="00012478"/>
    <w:rsid w:val="0001272F"/>
    <w:rsid w:val="000160A0"/>
    <w:rsid w:val="00016A96"/>
    <w:rsid w:val="0002119C"/>
    <w:rsid w:val="00026508"/>
    <w:rsid w:val="000310C8"/>
    <w:rsid w:val="00031E80"/>
    <w:rsid w:val="000352E0"/>
    <w:rsid w:val="0003571C"/>
    <w:rsid w:val="00035C36"/>
    <w:rsid w:val="00042524"/>
    <w:rsid w:val="00042DFF"/>
    <w:rsid w:val="00045E45"/>
    <w:rsid w:val="00051033"/>
    <w:rsid w:val="000619FA"/>
    <w:rsid w:val="000735B8"/>
    <w:rsid w:val="00077969"/>
    <w:rsid w:val="000818EA"/>
    <w:rsid w:val="00086C2C"/>
    <w:rsid w:val="000907D7"/>
    <w:rsid w:val="00092CF3"/>
    <w:rsid w:val="00092E57"/>
    <w:rsid w:val="00093AB0"/>
    <w:rsid w:val="00094AE6"/>
    <w:rsid w:val="00095D99"/>
    <w:rsid w:val="00095EFB"/>
    <w:rsid w:val="000A5344"/>
    <w:rsid w:val="000A6A9C"/>
    <w:rsid w:val="000B3327"/>
    <w:rsid w:val="000B4089"/>
    <w:rsid w:val="000B6BF3"/>
    <w:rsid w:val="000C22DA"/>
    <w:rsid w:val="000C2D39"/>
    <w:rsid w:val="000C5BAB"/>
    <w:rsid w:val="000C62FD"/>
    <w:rsid w:val="000C6A86"/>
    <w:rsid w:val="000D0538"/>
    <w:rsid w:val="000D4AD6"/>
    <w:rsid w:val="000D614A"/>
    <w:rsid w:val="000D7E1E"/>
    <w:rsid w:val="000E3EBF"/>
    <w:rsid w:val="000F72DB"/>
    <w:rsid w:val="00103F7F"/>
    <w:rsid w:val="001043B2"/>
    <w:rsid w:val="001059E3"/>
    <w:rsid w:val="001076B6"/>
    <w:rsid w:val="00111329"/>
    <w:rsid w:val="001147DE"/>
    <w:rsid w:val="00117B88"/>
    <w:rsid w:val="00124407"/>
    <w:rsid w:val="00124F49"/>
    <w:rsid w:val="00125C3D"/>
    <w:rsid w:val="0012712A"/>
    <w:rsid w:val="00130CC1"/>
    <w:rsid w:val="00132D6B"/>
    <w:rsid w:val="00134EF8"/>
    <w:rsid w:val="00135BAE"/>
    <w:rsid w:val="001452D7"/>
    <w:rsid w:val="00145E8F"/>
    <w:rsid w:val="00150BAA"/>
    <w:rsid w:val="001543F7"/>
    <w:rsid w:val="00164685"/>
    <w:rsid w:val="00164BA4"/>
    <w:rsid w:val="00165ABD"/>
    <w:rsid w:val="001704A6"/>
    <w:rsid w:val="00170CCF"/>
    <w:rsid w:val="00175DBD"/>
    <w:rsid w:val="0018014A"/>
    <w:rsid w:val="00184D8B"/>
    <w:rsid w:val="001856FE"/>
    <w:rsid w:val="001905C4"/>
    <w:rsid w:val="00190662"/>
    <w:rsid w:val="00196AD4"/>
    <w:rsid w:val="00197BE9"/>
    <w:rsid w:val="001A1584"/>
    <w:rsid w:val="001B0461"/>
    <w:rsid w:val="001B40F4"/>
    <w:rsid w:val="001B7E2C"/>
    <w:rsid w:val="001C5825"/>
    <w:rsid w:val="001C5D7F"/>
    <w:rsid w:val="001D2FE6"/>
    <w:rsid w:val="001D32F9"/>
    <w:rsid w:val="001D3566"/>
    <w:rsid w:val="001D4057"/>
    <w:rsid w:val="001D6F99"/>
    <w:rsid w:val="001E51CC"/>
    <w:rsid w:val="001E5871"/>
    <w:rsid w:val="001F0E84"/>
    <w:rsid w:val="0020201A"/>
    <w:rsid w:val="0020235E"/>
    <w:rsid w:val="002034DB"/>
    <w:rsid w:val="0020590C"/>
    <w:rsid w:val="002065E7"/>
    <w:rsid w:val="00207525"/>
    <w:rsid w:val="00215123"/>
    <w:rsid w:val="002171CF"/>
    <w:rsid w:val="002176EA"/>
    <w:rsid w:val="0022782B"/>
    <w:rsid w:val="002357CC"/>
    <w:rsid w:val="00236B68"/>
    <w:rsid w:val="00237E4A"/>
    <w:rsid w:val="00243B58"/>
    <w:rsid w:val="002446D3"/>
    <w:rsid w:val="0024709A"/>
    <w:rsid w:val="00247B14"/>
    <w:rsid w:val="00247EDB"/>
    <w:rsid w:val="00250DB1"/>
    <w:rsid w:val="00253E5A"/>
    <w:rsid w:val="00257859"/>
    <w:rsid w:val="00262160"/>
    <w:rsid w:val="0026474A"/>
    <w:rsid w:val="00272775"/>
    <w:rsid w:val="0027394B"/>
    <w:rsid w:val="00283958"/>
    <w:rsid w:val="00285810"/>
    <w:rsid w:val="002902EE"/>
    <w:rsid w:val="002956B9"/>
    <w:rsid w:val="002960C5"/>
    <w:rsid w:val="00296C60"/>
    <w:rsid w:val="002A71BC"/>
    <w:rsid w:val="002B2157"/>
    <w:rsid w:val="002B49DF"/>
    <w:rsid w:val="002B520A"/>
    <w:rsid w:val="002C32D6"/>
    <w:rsid w:val="002C69B9"/>
    <w:rsid w:val="002D3572"/>
    <w:rsid w:val="002D3E93"/>
    <w:rsid w:val="002D3FAB"/>
    <w:rsid w:val="002D4A1E"/>
    <w:rsid w:val="002D6DDF"/>
    <w:rsid w:val="002F04B0"/>
    <w:rsid w:val="002F0DFC"/>
    <w:rsid w:val="002F16FD"/>
    <w:rsid w:val="002F20E1"/>
    <w:rsid w:val="003021E3"/>
    <w:rsid w:val="00302508"/>
    <w:rsid w:val="00311FA5"/>
    <w:rsid w:val="00317208"/>
    <w:rsid w:val="003314F4"/>
    <w:rsid w:val="00340CFE"/>
    <w:rsid w:val="003453B8"/>
    <w:rsid w:val="003458A7"/>
    <w:rsid w:val="003520A7"/>
    <w:rsid w:val="00362474"/>
    <w:rsid w:val="003716B9"/>
    <w:rsid w:val="0037330B"/>
    <w:rsid w:val="00373AFF"/>
    <w:rsid w:val="003741CD"/>
    <w:rsid w:val="0037421A"/>
    <w:rsid w:val="003817D3"/>
    <w:rsid w:val="003834DC"/>
    <w:rsid w:val="00385711"/>
    <w:rsid w:val="003864D6"/>
    <w:rsid w:val="00387F10"/>
    <w:rsid w:val="003904A7"/>
    <w:rsid w:val="00391FEB"/>
    <w:rsid w:val="003920A4"/>
    <w:rsid w:val="003B0B21"/>
    <w:rsid w:val="003B6792"/>
    <w:rsid w:val="003C0D95"/>
    <w:rsid w:val="003C3F56"/>
    <w:rsid w:val="003C553A"/>
    <w:rsid w:val="003C7650"/>
    <w:rsid w:val="003C7942"/>
    <w:rsid w:val="003D141E"/>
    <w:rsid w:val="003E4B2D"/>
    <w:rsid w:val="003E5409"/>
    <w:rsid w:val="003F6959"/>
    <w:rsid w:val="004037C1"/>
    <w:rsid w:val="00411C01"/>
    <w:rsid w:val="00416379"/>
    <w:rsid w:val="0042095F"/>
    <w:rsid w:val="00422766"/>
    <w:rsid w:val="00432C94"/>
    <w:rsid w:val="004330C6"/>
    <w:rsid w:val="004348FA"/>
    <w:rsid w:val="0043733D"/>
    <w:rsid w:val="00445DF3"/>
    <w:rsid w:val="00456821"/>
    <w:rsid w:val="004624FD"/>
    <w:rsid w:val="0046458E"/>
    <w:rsid w:val="0046543C"/>
    <w:rsid w:val="0047049C"/>
    <w:rsid w:val="00471643"/>
    <w:rsid w:val="004771A7"/>
    <w:rsid w:val="00477829"/>
    <w:rsid w:val="004816E2"/>
    <w:rsid w:val="00481747"/>
    <w:rsid w:val="0048198D"/>
    <w:rsid w:val="0048445A"/>
    <w:rsid w:val="00485602"/>
    <w:rsid w:val="004858F2"/>
    <w:rsid w:val="004968EC"/>
    <w:rsid w:val="004A007B"/>
    <w:rsid w:val="004A2550"/>
    <w:rsid w:val="004A2942"/>
    <w:rsid w:val="004A5441"/>
    <w:rsid w:val="004A7890"/>
    <w:rsid w:val="004B615D"/>
    <w:rsid w:val="004C0829"/>
    <w:rsid w:val="004C7F1D"/>
    <w:rsid w:val="004D27A1"/>
    <w:rsid w:val="004D3E95"/>
    <w:rsid w:val="004D54E9"/>
    <w:rsid w:val="004D7807"/>
    <w:rsid w:val="004D7B1F"/>
    <w:rsid w:val="004E26BD"/>
    <w:rsid w:val="004E5A85"/>
    <w:rsid w:val="004F1032"/>
    <w:rsid w:val="004F5412"/>
    <w:rsid w:val="004F77F7"/>
    <w:rsid w:val="00507E4C"/>
    <w:rsid w:val="005121C5"/>
    <w:rsid w:val="00512376"/>
    <w:rsid w:val="00512A72"/>
    <w:rsid w:val="00516951"/>
    <w:rsid w:val="005208EC"/>
    <w:rsid w:val="00523241"/>
    <w:rsid w:val="005237B0"/>
    <w:rsid w:val="00536C32"/>
    <w:rsid w:val="0053710D"/>
    <w:rsid w:val="00540E4A"/>
    <w:rsid w:val="00546AE6"/>
    <w:rsid w:val="00550116"/>
    <w:rsid w:val="005501E2"/>
    <w:rsid w:val="005513C5"/>
    <w:rsid w:val="0056153C"/>
    <w:rsid w:val="00561A7F"/>
    <w:rsid w:val="00566FD5"/>
    <w:rsid w:val="00570AEC"/>
    <w:rsid w:val="0057282E"/>
    <w:rsid w:val="005744F5"/>
    <w:rsid w:val="00576210"/>
    <w:rsid w:val="0057690B"/>
    <w:rsid w:val="00581477"/>
    <w:rsid w:val="00583025"/>
    <w:rsid w:val="005947D3"/>
    <w:rsid w:val="005A50AF"/>
    <w:rsid w:val="005A58BA"/>
    <w:rsid w:val="005B49DD"/>
    <w:rsid w:val="005B692A"/>
    <w:rsid w:val="005B6D92"/>
    <w:rsid w:val="005B7BB6"/>
    <w:rsid w:val="005C128F"/>
    <w:rsid w:val="005C3632"/>
    <w:rsid w:val="005C3648"/>
    <w:rsid w:val="005C4A93"/>
    <w:rsid w:val="005D45A1"/>
    <w:rsid w:val="005E40AF"/>
    <w:rsid w:val="005F2899"/>
    <w:rsid w:val="005F3FF6"/>
    <w:rsid w:val="00600743"/>
    <w:rsid w:val="00603FD4"/>
    <w:rsid w:val="00610CDC"/>
    <w:rsid w:val="00613BA5"/>
    <w:rsid w:val="00617F32"/>
    <w:rsid w:val="0063132F"/>
    <w:rsid w:val="00633CC0"/>
    <w:rsid w:val="00634ACF"/>
    <w:rsid w:val="0063742F"/>
    <w:rsid w:val="00640BCD"/>
    <w:rsid w:val="00645AA1"/>
    <w:rsid w:val="00652A61"/>
    <w:rsid w:val="0065492E"/>
    <w:rsid w:val="006650B9"/>
    <w:rsid w:val="00674E8B"/>
    <w:rsid w:val="006811A8"/>
    <w:rsid w:val="00683F82"/>
    <w:rsid w:val="00691110"/>
    <w:rsid w:val="006947A6"/>
    <w:rsid w:val="00694890"/>
    <w:rsid w:val="006968FA"/>
    <w:rsid w:val="006A2793"/>
    <w:rsid w:val="006A4552"/>
    <w:rsid w:val="006C2799"/>
    <w:rsid w:val="006C45CF"/>
    <w:rsid w:val="006D2E7A"/>
    <w:rsid w:val="006E0D25"/>
    <w:rsid w:val="006E2CFE"/>
    <w:rsid w:val="006E3192"/>
    <w:rsid w:val="006E651F"/>
    <w:rsid w:val="006E6906"/>
    <w:rsid w:val="006E767C"/>
    <w:rsid w:val="006E7A7C"/>
    <w:rsid w:val="006F124D"/>
    <w:rsid w:val="006F74B2"/>
    <w:rsid w:val="006F7A48"/>
    <w:rsid w:val="007009A4"/>
    <w:rsid w:val="00700CFB"/>
    <w:rsid w:val="00704A45"/>
    <w:rsid w:val="00705D37"/>
    <w:rsid w:val="007153F5"/>
    <w:rsid w:val="007207D2"/>
    <w:rsid w:val="00721C7D"/>
    <w:rsid w:val="0072231E"/>
    <w:rsid w:val="00723BDD"/>
    <w:rsid w:val="00733337"/>
    <w:rsid w:val="00734C80"/>
    <w:rsid w:val="00735620"/>
    <w:rsid w:val="00740110"/>
    <w:rsid w:val="00745291"/>
    <w:rsid w:val="00753F8C"/>
    <w:rsid w:val="0077345C"/>
    <w:rsid w:val="00773470"/>
    <w:rsid w:val="00775BF5"/>
    <w:rsid w:val="007766A1"/>
    <w:rsid w:val="00780A4D"/>
    <w:rsid w:val="00782AF6"/>
    <w:rsid w:val="00786582"/>
    <w:rsid w:val="00786871"/>
    <w:rsid w:val="00787AEB"/>
    <w:rsid w:val="00790E63"/>
    <w:rsid w:val="007934C8"/>
    <w:rsid w:val="00794BD0"/>
    <w:rsid w:val="007B588C"/>
    <w:rsid w:val="007B6AB4"/>
    <w:rsid w:val="007B788E"/>
    <w:rsid w:val="007C398C"/>
    <w:rsid w:val="007C51E2"/>
    <w:rsid w:val="007C6526"/>
    <w:rsid w:val="007C7643"/>
    <w:rsid w:val="007D2567"/>
    <w:rsid w:val="007D29E1"/>
    <w:rsid w:val="007D57AD"/>
    <w:rsid w:val="007D7F23"/>
    <w:rsid w:val="007E04F9"/>
    <w:rsid w:val="007E4B69"/>
    <w:rsid w:val="007E5B4C"/>
    <w:rsid w:val="007F70F6"/>
    <w:rsid w:val="007F7D01"/>
    <w:rsid w:val="008015C5"/>
    <w:rsid w:val="00801D20"/>
    <w:rsid w:val="00806772"/>
    <w:rsid w:val="0081225F"/>
    <w:rsid w:val="008209B3"/>
    <w:rsid w:val="00821AA6"/>
    <w:rsid w:val="00823E59"/>
    <w:rsid w:val="00827FBE"/>
    <w:rsid w:val="00840293"/>
    <w:rsid w:val="00843B74"/>
    <w:rsid w:val="008474CD"/>
    <w:rsid w:val="00847B0B"/>
    <w:rsid w:val="00847D7A"/>
    <w:rsid w:val="00860075"/>
    <w:rsid w:val="008609AD"/>
    <w:rsid w:val="008635C3"/>
    <w:rsid w:val="008709DD"/>
    <w:rsid w:val="00872F41"/>
    <w:rsid w:val="00881E5E"/>
    <w:rsid w:val="0089577F"/>
    <w:rsid w:val="00895C63"/>
    <w:rsid w:val="00896BAF"/>
    <w:rsid w:val="008A0CC1"/>
    <w:rsid w:val="008B6F16"/>
    <w:rsid w:val="008C5A92"/>
    <w:rsid w:val="008D22AA"/>
    <w:rsid w:val="008D5D01"/>
    <w:rsid w:val="008E0434"/>
    <w:rsid w:val="008E12E9"/>
    <w:rsid w:val="008E327B"/>
    <w:rsid w:val="008F12AC"/>
    <w:rsid w:val="008F219B"/>
    <w:rsid w:val="008F2D79"/>
    <w:rsid w:val="008F3AD1"/>
    <w:rsid w:val="008F5992"/>
    <w:rsid w:val="009028FD"/>
    <w:rsid w:val="00904362"/>
    <w:rsid w:val="00905794"/>
    <w:rsid w:val="00913A6C"/>
    <w:rsid w:val="0091412C"/>
    <w:rsid w:val="00915E45"/>
    <w:rsid w:val="00916F1C"/>
    <w:rsid w:val="00917E76"/>
    <w:rsid w:val="00920BFE"/>
    <w:rsid w:val="00925A60"/>
    <w:rsid w:val="009270B5"/>
    <w:rsid w:val="0092757C"/>
    <w:rsid w:val="00933D02"/>
    <w:rsid w:val="00934DAB"/>
    <w:rsid w:val="00936209"/>
    <w:rsid w:val="00936488"/>
    <w:rsid w:val="009423C2"/>
    <w:rsid w:val="0094475D"/>
    <w:rsid w:val="00947239"/>
    <w:rsid w:val="0095102E"/>
    <w:rsid w:val="0095148D"/>
    <w:rsid w:val="00954CF6"/>
    <w:rsid w:val="009643EB"/>
    <w:rsid w:val="0097368B"/>
    <w:rsid w:val="009778CC"/>
    <w:rsid w:val="009912B1"/>
    <w:rsid w:val="009A008F"/>
    <w:rsid w:val="009A0DFE"/>
    <w:rsid w:val="009A11CD"/>
    <w:rsid w:val="009A31B0"/>
    <w:rsid w:val="009A514D"/>
    <w:rsid w:val="009B1FC9"/>
    <w:rsid w:val="009B3E34"/>
    <w:rsid w:val="009B56F9"/>
    <w:rsid w:val="009B5EF9"/>
    <w:rsid w:val="009C2121"/>
    <w:rsid w:val="009C592C"/>
    <w:rsid w:val="009E223F"/>
    <w:rsid w:val="009E2D67"/>
    <w:rsid w:val="009E41F8"/>
    <w:rsid w:val="009E4AE9"/>
    <w:rsid w:val="009E7449"/>
    <w:rsid w:val="009F0FB4"/>
    <w:rsid w:val="009F2F9D"/>
    <w:rsid w:val="009F5E6C"/>
    <w:rsid w:val="00A05A55"/>
    <w:rsid w:val="00A062C9"/>
    <w:rsid w:val="00A07BAF"/>
    <w:rsid w:val="00A17E32"/>
    <w:rsid w:val="00A24793"/>
    <w:rsid w:val="00A26128"/>
    <w:rsid w:val="00A26BDE"/>
    <w:rsid w:val="00A301BC"/>
    <w:rsid w:val="00A547F0"/>
    <w:rsid w:val="00A55D48"/>
    <w:rsid w:val="00A57A45"/>
    <w:rsid w:val="00A60861"/>
    <w:rsid w:val="00A62120"/>
    <w:rsid w:val="00A65CF8"/>
    <w:rsid w:val="00A71B6D"/>
    <w:rsid w:val="00A738EB"/>
    <w:rsid w:val="00A836AE"/>
    <w:rsid w:val="00A90641"/>
    <w:rsid w:val="00A92174"/>
    <w:rsid w:val="00A947D9"/>
    <w:rsid w:val="00A94C22"/>
    <w:rsid w:val="00AA639F"/>
    <w:rsid w:val="00AB080D"/>
    <w:rsid w:val="00AB157B"/>
    <w:rsid w:val="00AB3D5F"/>
    <w:rsid w:val="00AC2C7D"/>
    <w:rsid w:val="00AC2F05"/>
    <w:rsid w:val="00AC6A98"/>
    <w:rsid w:val="00AD1162"/>
    <w:rsid w:val="00AD27D1"/>
    <w:rsid w:val="00AD56FA"/>
    <w:rsid w:val="00AE0BCA"/>
    <w:rsid w:val="00AE6344"/>
    <w:rsid w:val="00AE709C"/>
    <w:rsid w:val="00AE70E8"/>
    <w:rsid w:val="00AF582B"/>
    <w:rsid w:val="00AF5B54"/>
    <w:rsid w:val="00AF613A"/>
    <w:rsid w:val="00AF722F"/>
    <w:rsid w:val="00AF73BA"/>
    <w:rsid w:val="00B0077B"/>
    <w:rsid w:val="00B16D19"/>
    <w:rsid w:val="00B27339"/>
    <w:rsid w:val="00B33379"/>
    <w:rsid w:val="00B42DDB"/>
    <w:rsid w:val="00B43B48"/>
    <w:rsid w:val="00B44CF7"/>
    <w:rsid w:val="00B60EBC"/>
    <w:rsid w:val="00B65C34"/>
    <w:rsid w:val="00B712D5"/>
    <w:rsid w:val="00B74DAC"/>
    <w:rsid w:val="00B76096"/>
    <w:rsid w:val="00B800A7"/>
    <w:rsid w:val="00B86400"/>
    <w:rsid w:val="00B943F0"/>
    <w:rsid w:val="00B948C9"/>
    <w:rsid w:val="00B96A50"/>
    <w:rsid w:val="00B97BCE"/>
    <w:rsid w:val="00BA750F"/>
    <w:rsid w:val="00BA761B"/>
    <w:rsid w:val="00BA78D7"/>
    <w:rsid w:val="00BB56CB"/>
    <w:rsid w:val="00BC2C84"/>
    <w:rsid w:val="00BC3124"/>
    <w:rsid w:val="00BC61CF"/>
    <w:rsid w:val="00BD18F0"/>
    <w:rsid w:val="00BE2054"/>
    <w:rsid w:val="00BE57BF"/>
    <w:rsid w:val="00BF34F3"/>
    <w:rsid w:val="00C028A4"/>
    <w:rsid w:val="00C153B7"/>
    <w:rsid w:val="00C1680C"/>
    <w:rsid w:val="00C176BD"/>
    <w:rsid w:val="00C20116"/>
    <w:rsid w:val="00C21152"/>
    <w:rsid w:val="00C30965"/>
    <w:rsid w:val="00C3264A"/>
    <w:rsid w:val="00C32875"/>
    <w:rsid w:val="00C34D6F"/>
    <w:rsid w:val="00C3535E"/>
    <w:rsid w:val="00C432CE"/>
    <w:rsid w:val="00C459DE"/>
    <w:rsid w:val="00C4741B"/>
    <w:rsid w:val="00C4796C"/>
    <w:rsid w:val="00C47DE7"/>
    <w:rsid w:val="00C66F10"/>
    <w:rsid w:val="00C72500"/>
    <w:rsid w:val="00C75511"/>
    <w:rsid w:val="00C77231"/>
    <w:rsid w:val="00C81029"/>
    <w:rsid w:val="00C81614"/>
    <w:rsid w:val="00C85C87"/>
    <w:rsid w:val="00C86618"/>
    <w:rsid w:val="00C87450"/>
    <w:rsid w:val="00C87824"/>
    <w:rsid w:val="00C87C39"/>
    <w:rsid w:val="00C904BA"/>
    <w:rsid w:val="00C91629"/>
    <w:rsid w:val="00CA04B3"/>
    <w:rsid w:val="00CB3E46"/>
    <w:rsid w:val="00CB5540"/>
    <w:rsid w:val="00CC4FA9"/>
    <w:rsid w:val="00CD52E2"/>
    <w:rsid w:val="00CD7F15"/>
    <w:rsid w:val="00CD7F18"/>
    <w:rsid w:val="00CE3114"/>
    <w:rsid w:val="00CE3EEE"/>
    <w:rsid w:val="00CE5003"/>
    <w:rsid w:val="00CE5AD3"/>
    <w:rsid w:val="00CE6613"/>
    <w:rsid w:val="00CE7CD7"/>
    <w:rsid w:val="00CF3FAB"/>
    <w:rsid w:val="00D00355"/>
    <w:rsid w:val="00D02301"/>
    <w:rsid w:val="00D06D71"/>
    <w:rsid w:val="00D12B39"/>
    <w:rsid w:val="00D13962"/>
    <w:rsid w:val="00D14CCA"/>
    <w:rsid w:val="00D1525D"/>
    <w:rsid w:val="00D178AD"/>
    <w:rsid w:val="00D20244"/>
    <w:rsid w:val="00D26601"/>
    <w:rsid w:val="00D273A5"/>
    <w:rsid w:val="00D3148F"/>
    <w:rsid w:val="00D36541"/>
    <w:rsid w:val="00D37E7B"/>
    <w:rsid w:val="00D4210C"/>
    <w:rsid w:val="00D45AF7"/>
    <w:rsid w:val="00D52D14"/>
    <w:rsid w:val="00D53C40"/>
    <w:rsid w:val="00D60CED"/>
    <w:rsid w:val="00D63A24"/>
    <w:rsid w:val="00D66E92"/>
    <w:rsid w:val="00D73519"/>
    <w:rsid w:val="00D7514C"/>
    <w:rsid w:val="00D80EE3"/>
    <w:rsid w:val="00D832F5"/>
    <w:rsid w:val="00D87DE6"/>
    <w:rsid w:val="00D910C8"/>
    <w:rsid w:val="00D915C1"/>
    <w:rsid w:val="00DA2287"/>
    <w:rsid w:val="00DA3C9E"/>
    <w:rsid w:val="00DA4BCD"/>
    <w:rsid w:val="00DA756D"/>
    <w:rsid w:val="00DB37E7"/>
    <w:rsid w:val="00DC1B36"/>
    <w:rsid w:val="00DC46A8"/>
    <w:rsid w:val="00DC5177"/>
    <w:rsid w:val="00DD0C9B"/>
    <w:rsid w:val="00DE01C7"/>
    <w:rsid w:val="00DE22EF"/>
    <w:rsid w:val="00DE295B"/>
    <w:rsid w:val="00DE2FD9"/>
    <w:rsid w:val="00DE5608"/>
    <w:rsid w:val="00DE5CC5"/>
    <w:rsid w:val="00DE7198"/>
    <w:rsid w:val="00DF09E5"/>
    <w:rsid w:val="00DF2352"/>
    <w:rsid w:val="00DF2B5D"/>
    <w:rsid w:val="00DF7668"/>
    <w:rsid w:val="00E06A56"/>
    <w:rsid w:val="00E0724D"/>
    <w:rsid w:val="00E1081B"/>
    <w:rsid w:val="00E1335F"/>
    <w:rsid w:val="00E1626C"/>
    <w:rsid w:val="00E24D88"/>
    <w:rsid w:val="00E4607C"/>
    <w:rsid w:val="00E52B7E"/>
    <w:rsid w:val="00E56BB9"/>
    <w:rsid w:val="00E65A03"/>
    <w:rsid w:val="00E671B0"/>
    <w:rsid w:val="00E673AC"/>
    <w:rsid w:val="00E72BA6"/>
    <w:rsid w:val="00E7620D"/>
    <w:rsid w:val="00E86932"/>
    <w:rsid w:val="00E94C2E"/>
    <w:rsid w:val="00E9699A"/>
    <w:rsid w:val="00EA107B"/>
    <w:rsid w:val="00EA1913"/>
    <w:rsid w:val="00EA7531"/>
    <w:rsid w:val="00EB3E07"/>
    <w:rsid w:val="00EB4FE9"/>
    <w:rsid w:val="00EC3A62"/>
    <w:rsid w:val="00ED3A2C"/>
    <w:rsid w:val="00ED6698"/>
    <w:rsid w:val="00EE0C1F"/>
    <w:rsid w:val="00EE0F8A"/>
    <w:rsid w:val="00EE15F3"/>
    <w:rsid w:val="00EE27F4"/>
    <w:rsid w:val="00EE2DA3"/>
    <w:rsid w:val="00EF38D9"/>
    <w:rsid w:val="00EF41C8"/>
    <w:rsid w:val="00EF50B7"/>
    <w:rsid w:val="00EF7DA1"/>
    <w:rsid w:val="00F008E9"/>
    <w:rsid w:val="00F00F40"/>
    <w:rsid w:val="00F00FB1"/>
    <w:rsid w:val="00F04390"/>
    <w:rsid w:val="00F10AE8"/>
    <w:rsid w:val="00F1313D"/>
    <w:rsid w:val="00F14855"/>
    <w:rsid w:val="00F2197E"/>
    <w:rsid w:val="00F21E77"/>
    <w:rsid w:val="00F27082"/>
    <w:rsid w:val="00F27B25"/>
    <w:rsid w:val="00F40FC9"/>
    <w:rsid w:val="00F4178D"/>
    <w:rsid w:val="00F46090"/>
    <w:rsid w:val="00F57E82"/>
    <w:rsid w:val="00F62431"/>
    <w:rsid w:val="00F66890"/>
    <w:rsid w:val="00F74B86"/>
    <w:rsid w:val="00F76F5B"/>
    <w:rsid w:val="00F80043"/>
    <w:rsid w:val="00F839E5"/>
    <w:rsid w:val="00F85366"/>
    <w:rsid w:val="00F94690"/>
    <w:rsid w:val="00F95DFD"/>
    <w:rsid w:val="00FA0750"/>
    <w:rsid w:val="00FA0EA2"/>
    <w:rsid w:val="00FA21A8"/>
    <w:rsid w:val="00FA5790"/>
    <w:rsid w:val="00FB1125"/>
    <w:rsid w:val="00FB5E22"/>
    <w:rsid w:val="00FB62F6"/>
    <w:rsid w:val="00FB796E"/>
    <w:rsid w:val="00FC2346"/>
    <w:rsid w:val="00FC505E"/>
    <w:rsid w:val="00FC51BC"/>
    <w:rsid w:val="00FD481F"/>
    <w:rsid w:val="00FD63AF"/>
    <w:rsid w:val="00FE5893"/>
    <w:rsid w:val="00FE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461124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70F6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styleId="Hervorhebung">
    <w:name w:val="Emphasis"/>
    <w:basedOn w:val="Absatz-Standardschriftart"/>
    <w:uiPriority w:val="20"/>
    <w:qFormat/>
    <w:rsid w:val="007B588C"/>
    <w:rPr>
      <w:i/>
      <w:iCs/>
    </w:rPr>
  </w:style>
  <w:style w:type="paragraph" w:customStyle="1" w:styleId="paragraph">
    <w:name w:val="paragraph"/>
    <w:basedOn w:val="Standard"/>
    <w:rsid w:val="006F74B2"/>
    <w:pPr>
      <w:spacing w:before="100" w:beforeAutospacing="1" w:after="100" w:afterAutospacing="1"/>
    </w:pPr>
    <w:rPr>
      <w:lang w:val="en-GB" w:eastAsia="en-GB"/>
    </w:rPr>
  </w:style>
  <w:style w:type="character" w:customStyle="1" w:styleId="eop">
    <w:name w:val="eop"/>
    <w:basedOn w:val="Absatz-Standardschriftart"/>
    <w:rsid w:val="006F74B2"/>
  </w:style>
  <w:style w:type="character" w:customStyle="1" w:styleId="ui-provider">
    <w:name w:val="ui-provider"/>
    <w:basedOn w:val="Absatz-Standardschriftart"/>
    <w:rsid w:val="00477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d-systems.com/es/Serie/Serie-TIC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d-systems.com/es/Serie/Serie-TICA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adamhal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amhall.com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docId:798CAB8DCBAD0C303D7521A0BBF6DE16</cp:keywords>
  <cp:lastModifiedBy>Elisa Posteraro</cp:lastModifiedBy>
  <cp:revision>2</cp:revision>
  <cp:lastPrinted>2019-01-10T17:28:00Z</cp:lastPrinted>
  <dcterms:created xsi:type="dcterms:W3CDTF">2023-10-31T13:01:00Z</dcterms:created>
  <dcterms:modified xsi:type="dcterms:W3CDTF">2023-10-31T13:01:00Z</dcterms:modified>
</cp:coreProperties>
</file>