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76815" w14:textId="77777777" w:rsidR="00B86BC2" w:rsidRPr="003472EB" w:rsidRDefault="00FF5380">
      <w:pPr>
        <w:rPr>
          <w:rFonts w:ascii="Arial" w:hAnsi="Arial"/>
          <w:b/>
          <w:color w:val="000000" w:themeColor="text1"/>
          <w:sz w:val="28"/>
          <w:bdr w:val="none" w:sz="0" w:space="0" w:color="auto" w:frame="1"/>
          <w:lang w:val="en-US"/>
        </w:rPr>
      </w:pPr>
      <w:r w:rsidRPr="003472EB">
        <w:rPr>
          <w:rFonts w:ascii="Calibri" w:hAnsi="Calibri"/>
          <w:sz w:val="52"/>
          <w:lang w:val="en-US"/>
        </w:rPr>
        <w:t xml:space="preserve">Communiqué de presse </w:t>
      </w:r>
      <w:r w:rsidR="004330C6" w:rsidRPr="003472EB">
        <w:rPr>
          <w:rFonts w:ascii="Calibri" w:hAnsi="Calibri"/>
          <w:sz w:val="52"/>
          <w:lang w:val="en-US"/>
        </w:rPr>
        <w:tab/>
      </w:r>
    </w:p>
    <w:p w14:paraId="5D40B2F0" w14:textId="77777777" w:rsidR="004330C6" w:rsidRPr="003472EB" w:rsidRDefault="004330C6" w:rsidP="003817D3">
      <w:pPr>
        <w:rPr>
          <w:rFonts w:ascii="Arial" w:hAnsi="Arial"/>
          <w:b/>
          <w:color w:val="000000" w:themeColor="text1"/>
          <w:sz w:val="28"/>
          <w:bdr w:val="none" w:sz="0" w:space="0" w:color="auto" w:frame="1"/>
          <w:lang w:val="en-US"/>
        </w:rPr>
      </w:pPr>
    </w:p>
    <w:p w14:paraId="161D7BB4" w14:textId="77777777" w:rsidR="004330C6" w:rsidRPr="003472EB" w:rsidRDefault="004330C6" w:rsidP="003817D3">
      <w:pPr>
        <w:rPr>
          <w:rFonts w:ascii="Arial" w:hAnsi="Arial"/>
          <w:b/>
          <w:color w:val="000000" w:themeColor="text1"/>
          <w:sz w:val="28"/>
          <w:bdr w:val="none" w:sz="0" w:space="0" w:color="auto" w:frame="1"/>
          <w:lang w:val="en-US"/>
        </w:rPr>
      </w:pPr>
    </w:p>
    <w:p w14:paraId="257978D8" w14:textId="631E2B68" w:rsidR="004B0315" w:rsidRPr="004B0315" w:rsidRDefault="004B0315" w:rsidP="004B0315">
      <w:pPr>
        <w:pStyle w:val="Text"/>
        <w:shd w:val="clear" w:color="auto" w:fill="FFFFFF" w:themeFill="background1"/>
        <w:rPr>
          <w:rFonts w:asciiTheme="minorHAnsi" w:hAnsiTheme="minorHAnsi" w:cstheme="minorHAnsi"/>
          <w:b/>
          <w:bCs/>
          <w:sz w:val="36"/>
          <w:szCs w:val="36"/>
          <w:lang w:val="en-US"/>
        </w:rPr>
      </w:pPr>
      <w:r w:rsidRPr="003472EB">
        <w:rPr>
          <w:rFonts w:asciiTheme="minorHAnsi" w:hAnsiTheme="minorHAnsi" w:cstheme="minorHAnsi"/>
          <w:b/>
          <w:bCs/>
          <w:sz w:val="36"/>
          <w:szCs w:val="36"/>
          <w:lang w:val="en-US"/>
        </w:rPr>
        <w:t xml:space="preserve">WE ARE LIVE </w:t>
      </w:r>
      <w:r w:rsidRPr="004B0315">
        <w:rPr>
          <w:rFonts w:asciiTheme="minorHAnsi" w:hAnsiTheme="minorHAnsi" w:cstheme="minorHAnsi"/>
          <w:b/>
          <w:bCs/>
          <w:sz w:val="36"/>
          <w:szCs w:val="36"/>
          <w:lang w:val="en-US"/>
        </w:rPr>
        <w:t>- Adam Hall Group invite à un redémarrage de l'industrie avec 100 invités dans l'Experience Center</w:t>
      </w:r>
    </w:p>
    <w:p w14:paraId="401DC31F"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50D34F22" w14:textId="19219527" w:rsidR="004B0315" w:rsidRPr="004B0315" w:rsidRDefault="004B0315" w:rsidP="004B0315">
      <w:pPr>
        <w:pStyle w:val="Text"/>
        <w:shd w:val="clear" w:color="auto" w:fill="FFFFFF"/>
        <w:jc w:val="both"/>
        <w:rPr>
          <w:rFonts w:asciiTheme="minorHAnsi" w:hAnsiTheme="minorHAnsi" w:cstheme="minorHAnsi"/>
          <w:lang w:val="en-US"/>
        </w:rPr>
      </w:pPr>
      <w:r w:rsidRPr="004B0315">
        <w:rPr>
          <w:rFonts w:asciiTheme="minorHAnsi" w:hAnsiTheme="minorHAnsi" w:cstheme="minorHAnsi"/>
          <w:b/>
          <w:bCs/>
          <w:lang w:val="en-US"/>
        </w:rPr>
        <w:t xml:space="preserve">Neu-Anspach, Allemagne - 6 juillet 2021 - </w:t>
      </w:r>
      <w:r w:rsidRPr="004B0315">
        <w:rPr>
          <w:rFonts w:asciiTheme="minorHAnsi" w:hAnsiTheme="minorHAnsi" w:cstheme="minorHAnsi"/>
          <w:lang w:val="en-US"/>
        </w:rPr>
        <w:t>La campagne #WeBelieveInLive devient l'événement « We Are Live » ! Le 30 juin, le groupe Adam Hall a marqué le redémarrage des évènements en présentiel et donc également la fin</w:t>
      </w:r>
      <w:r w:rsidR="00347499">
        <w:rPr>
          <w:rFonts w:asciiTheme="minorHAnsi" w:hAnsiTheme="minorHAnsi" w:cstheme="minorHAnsi"/>
          <w:lang w:val="en-US"/>
        </w:rPr>
        <w:t>,</w:t>
      </w:r>
      <w:r w:rsidRPr="004B0315">
        <w:rPr>
          <w:rFonts w:asciiTheme="minorHAnsi" w:hAnsiTheme="minorHAnsi" w:cstheme="minorHAnsi"/>
          <w:lang w:val="en-US"/>
        </w:rPr>
        <w:t xml:space="preserve"> </w:t>
      </w:r>
      <w:r w:rsidR="00347499">
        <w:rPr>
          <w:rFonts w:asciiTheme="minorHAnsi" w:hAnsiTheme="minorHAnsi" w:cstheme="minorHAnsi"/>
          <w:lang w:val="en-US"/>
        </w:rPr>
        <w:t>chargée en émotion,</w:t>
      </w:r>
      <w:r w:rsidRPr="004B0315">
        <w:rPr>
          <w:rFonts w:asciiTheme="minorHAnsi" w:hAnsiTheme="minorHAnsi" w:cstheme="minorHAnsi"/>
          <w:lang w:val="en-US"/>
        </w:rPr>
        <w:t xml:space="preserve"> d'un arrêt </w:t>
      </w:r>
      <w:r>
        <w:rPr>
          <w:rFonts w:asciiTheme="minorHAnsi" w:hAnsiTheme="minorHAnsi" w:cstheme="minorHAnsi"/>
          <w:lang w:val="en-US"/>
        </w:rPr>
        <w:t>forcé</w:t>
      </w:r>
      <w:r w:rsidRPr="004B0315">
        <w:rPr>
          <w:rFonts w:asciiTheme="minorHAnsi" w:hAnsiTheme="minorHAnsi" w:cstheme="minorHAnsi"/>
          <w:lang w:val="en-US"/>
        </w:rPr>
        <w:t xml:space="preserve"> pour l'ensemble de l'industrie de l'événementiel. Des représentants de l'industrie du spectacle vivant </w:t>
      </w:r>
      <w:r>
        <w:rPr>
          <w:rFonts w:asciiTheme="minorHAnsi" w:hAnsiTheme="minorHAnsi" w:cstheme="minorHAnsi"/>
          <w:lang w:val="en-US"/>
        </w:rPr>
        <w:t>se sont joints pour</w:t>
      </w:r>
      <w:r w:rsidRPr="004B0315">
        <w:rPr>
          <w:rFonts w:asciiTheme="minorHAnsi" w:hAnsiTheme="minorHAnsi" w:cstheme="minorHAnsi"/>
          <w:lang w:val="en-US"/>
        </w:rPr>
        <w:t xml:space="preserve"> une soirée spéciale qui a montré comment les défis à venir peuvent être relevés avec une vigueur renouvelée.</w:t>
      </w:r>
    </w:p>
    <w:p w14:paraId="558FA125"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0225E176" w14:textId="53931A33" w:rsidR="004B0315" w:rsidRPr="004B0315" w:rsidRDefault="004B0315" w:rsidP="004B0315">
      <w:pPr>
        <w:pStyle w:val="Text"/>
        <w:shd w:val="clear" w:color="auto" w:fill="FFFFFF"/>
        <w:jc w:val="both"/>
        <w:rPr>
          <w:rFonts w:asciiTheme="minorHAnsi" w:hAnsiTheme="minorHAnsi" w:cstheme="minorHAnsi"/>
          <w:b/>
          <w:bCs/>
          <w:lang w:val="en-US"/>
        </w:rPr>
      </w:pPr>
      <w:r w:rsidRPr="004B0315">
        <w:rPr>
          <w:rFonts w:asciiTheme="minorHAnsi" w:hAnsiTheme="minorHAnsi" w:cstheme="minorHAnsi"/>
          <w:b/>
          <w:bCs/>
          <w:lang w:val="en-US"/>
        </w:rPr>
        <w:t>Échange sur l'avenir de l'industrie événementielle</w:t>
      </w:r>
    </w:p>
    <w:p w14:paraId="02471741"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7C53D29B" w14:textId="57CD3D5A" w:rsidR="004B0315" w:rsidRPr="00347499" w:rsidRDefault="004B0315" w:rsidP="004B0315">
      <w:pPr>
        <w:pStyle w:val="Text"/>
        <w:shd w:val="clear" w:color="auto" w:fill="FFFFFF"/>
        <w:jc w:val="both"/>
        <w:rPr>
          <w:rFonts w:asciiTheme="minorHAnsi" w:hAnsiTheme="minorHAnsi" w:cstheme="minorHAnsi"/>
          <w:lang w:val="en-US"/>
        </w:rPr>
      </w:pPr>
      <w:r w:rsidRPr="00347499">
        <w:rPr>
          <w:rFonts w:asciiTheme="minorHAnsi" w:hAnsiTheme="minorHAnsi" w:cstheme="minorHAnsi"/>
          <w:lang w:val="en-US"/>
        </w:rPr>
        <w:t xml:space="preserve">Depuis le printemps 2020, le groupe Adam Hall cherche des moyens de sortir de la crise avec une confiance </w:t>
      </w:r>
      <w:r w:rsidR="00347499">
        <w:rPr>
          <w:rFonts w:asciiTheme="minorHAnsi" w:hAnsiTheme="minorHAnsi" w:cstheme="minorHAnsi"/>
          <w:lang w:val="en-US"/>
        </w:rPr>
        <w:t>à toute épreuve</w:t>
      </w:r>
      <w:r w:rsidRPr="00347499">
        <w:rPr>
          <w:rFonts w:asciiTheme="minorHAnsi" w:hAnsiTheme="minorHAnsi" w:cstheme="minorHAnsi"/>
          <w:lang w:val="en-US"/>
        </w:rPr>
        <w:t xml:space="preserve"> et a également recherché le dialogue avec les politiciens, sa propre communauté et ses partenaires commerciaux afin de soutenir de manière proactive l'industrie</w:t>
      </w:r>
      <w:r w:rsidR="00347499">
        <w:rPr>
          <w:rFonts w:asciiTheme="minorHAnsi" w:hAnsiTheme="minorHAnsi" w:cstheme="minorHAnsi"/>
          <w:lang w:val="en-US"/>
        </w:rPr>
        <w:t>,</w:t>
      </w:r>
      <w:r w:rsidRPr="00347499">
        <w:rPr>
          <w:rFonts w:asciiTheme="minorHAnsi" w:hAnsiTheme="minorHAnsi" w:cstheme="minorHAnsi"/>
          <w:lang w:val="en-US"/>
        </w:rPr>
        <w:t xml:space="preserve"> </w:t>
      </w:r>
      <w:r w:rsidR="00347499">
        <w:rPr>
          <w:rFonts w:asciiTheme="minorHAnsi" w:hAnsiTheme="minorHAnsi" w:cstheme="minorHAnsi"/>
          <w:lang w:val="en-US"/>
        </w:rPr>
        <w:t>forcée à l’immobilisme</w:t>
      </w:r>
      <w:r w:rsidRPr="00347499">
        <w:rPr>
          <w:rFonts w:asciiTheme="minorHAnsi" w:hAnsiTheme="minorHAnsi" w:cstheme="minorHAnsi"/>
          <w:lang w:val="en-US"/>
        </w:rPr>
        <w:t xml:space="preserve">. Lors de l'événement «We Are Live», ce dialogue a finalement été transféré </w:t>
      </w:r>
      <w:r w:rsidR="00347499">
        <w:rPr>
          <w:rFonts w:asciiTheme="minorHAnsi" w:hAnsiTheme="minorHAnsi" w:cstheme="minorHAnsi"/>
          <w:lang w:val="en-US"/>
        </w:rPr>
        <w:t>du</w:t>
      </w:r>
      <w:r w:rsidRPr="00347499">
        <w:rPr>
          <w:rFonts w:asciiTheme="minorHAnsi" w:hAnsiTheme="minorHAnsi" w:cstheme="minorHAnsi"/>
          <w:lang w:val="en-US"/>
        </w:rPr>
        <w:t xml:space="preserve"> virtuel </w:t>
      </w:r>
      <w:r w:rsidR="00347499">
        <w:rPr>
          <w:rFonts w:asciiTheme="minorHAnsi" w:hAnsiTheme="minorHAnsi" w:cstheme="minorHAnsi"/>
          <w:lang w:val="en-US"/>
        </w:rPr>
        <w:t>au présentiel</w:t>
      </w:r>
      <w:r w:rsidRPr="00347499">
        <w:rPr>
          <w:rFonts w:asciiTheme="minorHAnsi" w:hAnsiTheme="minorHAnsi" w:cstheme="minorHAnsi"/>
          <w:lang w:val="en-US"/>
        </w:rPr>
        <w:t xml:space="preserve">. Avec 100 invités d'Allemagne </w:t>
      </w:r>
      <w:r w:rsidR="00347499">
        <w:rPr>
          <w:rFonts w:asciiTheme="minorHAnsi" w:hAnsiTheme="minorHAnsi" w:cstheme="minorHAnsi"/>
          <w:lang w:val="en-US"/>
        </w:rPr>
        <w:t xml:space="preserve">et </w:t>
      </w:r>
      <w:r w:rsidRPr="00347499">
        <w:rPr>
          <w:rFonts w:asciiTheme="minorHAnsi" w:hAnsiTheme="minorHAnsi" w:cstheme="minorHAnsi"/>
          <w:lang w:val="en-US"/>
        </w:rPr>
        <w:t>germanophone</w:t>
      </w:r>
      <w:r w:rsidR="00347499">
        <w:rPr>
          <w:rFonts w:asciiTheme="minorHAnsi" w:hAnsiTheme="minorHAnsi" w:cstheme="minorHAnsi"/>
          <w:lang w:val="en-US"/>
        </w:rPr>
        <w:t>s</w:t>
      </w:r>
      <w:r w:rsidRPr="00347499">
        <w:rPr>
          <w:rFonts w:asciiTheme="minorHAnsi" w:hAnsiTheme="minorHAnsi" w:cstheme="minorHAnsi"/>
          <w:lang w:val="en-US"/>
        </w:rPr>
        <w:t xml:space="preserve"> de l'étranger, le fabricant de technologie événementielle a donné l'exemple dans son Experience Center à Neu-Anspach : nous sommes là</w:t>
      </w:r>
      <w:r w:rsidR="00347499">
        <w:rPr>
          <w:rFonts w:asciiTheme="minorHAnsi" w:hAnsiTheme="minorHAnsi" w:cstheme="minorHAnsi"/>
          <w:lang w:val="en-US"/>
        </w:rPr>
        <w:t>,</w:t>
      </w:r>
      <w:r w:rsidRPr="00347499">
        <w:rPr>
          <w:rFonts w:asciiTheme="minorHAnsi" w:hAnsiTheme="minorHAnsi" w:cstheme="minorHAnsi"/>
          <w:lang w:val="en-US"/>
        </w:rPr>
        <w:t xml:space="preserve"> plus que jamais. Dans le respect des exigences d'hygiène applicables, non seulement le redémarrage a été célébré, mais un</w:t>
      </w:r>
      <w:r w:rsidR="00347499">
        <w:rPr>
          <w:rFonts w:asciiTheme="minorHAnsi" w:hAnsiTheme="minorHAnsi" w:cstheme="minorHAnsi"/>
          <w:lang w:val="en-US"/>
        </w:rPr>
        <w:t>e discussion</w:t>
      </w:r>
      <w:r w:rsidRPr="00347499">
        <w:rPr>
          <w:rFonts w:asciiTheme="minorHAnsi" w:hAnsiTheme="minorHAnsi" w:cstheme="minorHAnsi"/>
          <w:lang w:val="en-US"/>
        </w:rPr>
        <w:t xml:space="preserve"> de haut niveau a également permis de savoir où se développe l'industrie événementielle de demain et quels obstacles doivent être surmontés.</w:t>
      </w:r>
    </w:p>
    <w:p w14:paraId="36C38BC6" w14:textId="77777777" w:rsidR="004B0315" w:rsidRPr="004B0315" w:rsidRDefault="004B0315" w:rsidP="004B0315">
      <w:pPr>
        <w:pStyle w:val="Text"/>
        <w:shd w:val="clear" w:color="auto" w:fill="FFFFFF"/>
        <w:jc w:val="both"/>
        <w:rPr>
          <w:rFonts w:asciiTheme="minorHAnsi" w:hAnsiTheme="minorHAnsi" w:cstheme="minorHAnsi"/>
          <w:b/>
          <w:bCs/>
          <w:lang w:val="en-US"/>
        </w:rPr>
      </w:pPr>
      <w:r w:rsidRPr="004B0315">
        <w:rPr>
          <w:rFonts w:asciiTheme="minorHAnsi" w:hAnsiTheme="minorHAnsi" w:cstheme="minorHAnsi"/>
          <w:b/>
          <w:bCs/>
          <w:lang w:val="en-US"/>
        </w:rPr>
        <w:t xml:space="preserve"> </w:t>
      </w:r>
    </w:p>
    <w:p w14:paraId="06D60CDD" w14:textId="4D24B92F" w:rsidR="004B0315" w:rsidRPr="00347499" w:rsidRDefault="004B0315" w:rsidP="00347499">
      <w:pPr>
        <w:pStyle w:val="Text"/>
        <w:shd w:val="clear" w:color="auto" w:fill="FFFFFF"/>
        <w:jc w:val="center"/>
        <w:rPr>
          <w:rFonts w:asciiTheme="minorHAnsi" w:hAnsiTheme="minorHAnsi" w:cstheme="minorHAnsi"/>
          <w:i/>
          <w:iCs/>
          <w:lang w:val="en-US"/>
        </w:rPr>
      </w:pPr>
      <w:r w:rsidRPr="00347499">
        <w:rPr>
          <w:rFonts w:asciiTheme="minorHAnsi" w:hAnsiTheme="minorHAnsi" w:cstheme="minorHAnsi"/>
          <w:i/>
          <w:iCs/>
          <w:lang w:val="en-US"/>
        </w:rPr>
        <w:t>"Le futur c'est maintenant! Nous avons eu un an et demi de congé</w:t>
      </w:r>
      <w:r w:rsidR="00347499">
        <w:rPr>
          <w:rFonts w:asciiTheme="minorHAnsi" w:hAnsiTheme="minorHAnsi" w:cstheme="minorHAnsi"/>
          <w:i/>
          <w:iCs/>
          <w:lang w:val="en-US"/>
        </w:rPr>
        <w:t xml:space="preserve"> forcé</w:t>
      </w:r>
    </w:p>
    <w:p w14:paraId="5CB83D45" w14:textId="33DC322B" w:rsidR="004B0315" w:rsidRPr="00347499" w:rsidRDefault="004B0315" w:rsidP="00347499">
      <w:pPr>
        <w:pStyle w:val="Text"/>
        <w:shd w:val="clear" w:color="auto" w:fill="FFFFFF"/>
        <w:jc w:val="center"/>
        <w:rPr>
          <w:rFonts w:asciiTheme="minorHAnsi" w:hAnsiTheme="minorHAnsi" w:cstheme="minorHAnsi"/>
          <w:i/>
          <w:iCs/>
          <w:lang w:val="en-US"/>
        </w:rPr>
      </w:pPr>
      <w:r w:rsidRPr="00347499">
        <w:rPr>
          <w:rFonts w:asciiTheme="minorHAnsi" w:hAnsiTheme="minorHAnsi" w:cstheme="minorHAnsi"/>
          <w:i/>
          <w:iCs/>
          <w:lang w:val="en-US"/>
        </w:rPr>
        <w:t xml:space="preserve">et </w:t>
      </w:r>
      <w:r w:rsidR="00347499">
        <w:rPr>
          <w:rFonts w:asciiTheme="minorHAnsi" w:hAnsiTheme="minorHAnsi" w:cstheme="minorHAnsi"/>
          <w:i/>
          <w:iCs/>
          <w:lang w:val="en-US"/>
        </w:rPr>
        <w:t>voulons enfin redémarrer</w:t>
      </w:r>
      <w:r w:rsidRPr="00347499">
        <w:rPr>
          <w:rFonts w:asciiTheme="minorHAnsi" w:hAnsiTheme="minorHAnsi" w:cstheme="minorHAnsi"/>
          <w:i/>
          <w:iCs/>
          <w:lang w:val="en-US"/>
        </w:rPr>
        <w:t xml:space="preserve"> </w:t>
      </w:r>
      <w:r w:rsidR="00347499">
        <w:rPr>
          <w:rFonts w:asciiTheme="minorHAnsi" w:hAnsiTheme="minorHAnsi" w:cstheme="minorHAnsi"/>
          <w:i/>
          <w:iCs/>
          <w:lang w:val="en-US"/>
        </w:rPr>
        <w:t>–</w:t>
      </w:r>
      <w:r w:rsidRPr="00347499">
        <w:rPr>
          <w:rFonts w:asciiTheme="minorHAnsi" w:hAnsiTheme="minorHAnsi" w:cstheme="minorHAnsi"/>
          <w:i/>
          <w:iCs/>
          <w:lang w:val="en-US"/>
        </w:rPr>
        <w:t xml:space="preserve"> </w:t>
      </w:r>
      <w:r w:rsidR="00347499">
        <w:rPr>
          <w:rFonts w:asciiTheme="minorHAnsi" w:hAnsiTheme="minorHAnsi" w:cstheme="minorHAnsi"/>
          <w:i/>
          <w:iCs/>
          <w:lang w:val="en-US"/>
        </w:rPr>
        <w:t>let’s get ready</w:t>
      </w:r>
      <w:r w:rsidRPr="00347499">
        <w:rPr>
          <w:rFonts w:asciiTheme="minorHAnsi" w:hAnsiTheme="minorHAnsi" w:cstheme="minorHAnsi"/>
          <w:i/>
          <w:iCs/>
          <w:lang w:val="en-US"/>
        </w:rPr>
        <w:t xml:space="preserve"> ! "</w:t>
      </w:r>
    </w:p>
    <w:p w14:paraId="231368BE" w14:textId="77777777" w:rsidR="004B0315" w:rsidRPr="00347499" w:rsidRDefault="004B0315" w:rsidP="00347499">
      <w:pPr>
        <w:pStyle w:val="Text"/>
        <w:shd w:val="clear" w:color="auto" w:fill="FFFFFF"/>
        <w:jc w:val="center"/>
        <w:rPr>
          <w:rFonts w:asciiTheme="minorHAnsi" w:hAnsiTheme="minorHAnsi" w:cstheme="minorHAnsi"/>
          <w:lang w:val="en-US"/>
        </w:rPr>
      </w:pPr>
      <w:r w:rsidRPr="00347499">
        <w:rPr>
          <w:rFonts w:asciiTheme="minorHAnsi" w:hAnsiTheme="minorHAnsi" w:cstheme="minorHAnsi"/>
          <w:lang w:val="en-US"/>
        </w:rPr>
        <w:t>Peggy Cornelßen, Communication marketing et coopération, Kliemannsland</w:t>
      </w:r>
    </w:p>
    <w:p w14:paraId="3AA61159"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0FF45262"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2B094548" w14:textId="278DA8E9" w:rsidR="004B0315" w:rsidRPr="004B0315" w:rsidRDefault="00347499" w:rsidP="004B0315">
      <w:pPr>
        <w:pStyle w:val="Text"/>
        <w:shd w:val="clear" w:color="auto" w:fill="FFFFFF"/>
        <w:jc w:val="both"/>
        <w:rPr>
          <w:rFonts w:asciiTheme="minorHAnsi" w:hAnsiTheme="minorHAnsi" w:cstheme="minorHAnsi"/>
          <w:b/>
          <w:bCs/>
          <w:lang w:val="en-US"/>
        </w:rPr>
      </w:pPr>
      <w:r>
        <w:rPr>
          <w:rFonts w:asciiTheme="minorHAnsi" w:hAnsiTheme="minorHAnsi" w:cstheme="minorHAnsi"/>
          <w:b/>
          <w:bCs/>
          <w:lang w:val="en-US"/>
        </w:rPr>
        <w:t xml:space="preserve">Le panel </w:t>
      </w:r>
      <w:r w:rsidR="004B0315" w:rsidRPr="004B0315">
        <w:rPr>
          <w:rFonts w:asciiTheme="minorHAnsi" w:hAnsiTheme="minorHAnsi" w:cstheme="minorHAnsi"/>
          <w:b/>
          <w:bCs/>
          <w:lang w:val="en-US"/>
        </w:rPr>
        <w:t>#webelieveinlive</w:t>
      </w:r>
      <w:r>
        <w:rPr>
          <w:rFonts w:asciiTheme="minorHAnsi" w:hAnsiTheme="minorHAnsi" w:cstheme="minorHAnsi"/>
          <w:b/>
          <w:bCs/>
          <w:lang w:val="en-US"/>
        </w:rPr>
        <w:t xml:space="preserve"> </w:t>
      </w:r>
      <w:r w:rsidR="004B0315" w:rsidRPr="004B0315">
        <w:rPr>
          <w:rFonts w:asciiTheme="minorHAnsi" w:hAnsiTheme="minorHAnsi" w:cstheme="minorHAnsi"/>
          <w:b/>
          <w:bCs/>
          <w:lang w:val="en-US"/>
        </w:rPr>
        <w:t>: Des expériences individuelles pour des défis collectifs</w:t>
      </w:r>
    </w:p>
    <w:p w14:paraId="1DB3A02B"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0F145044" w14:textId="4D1D1E3D" w:rsidR="004B0315" w:rsidRPr="00347499" w:rsidRDefault="004B0315" w:rsidP="004B0315">
      <w:pPr>
        <w:pStyle w:val="Text"/>
        <w:shd w:val="clear" w:color="auto" w:fill="FFFFFF"/>
        <w:jc w:val="both"/>
        <w:rPr>
          <w:rFonts w:asciiTheme="minorHAnsi" w:hAnsiTheme="minorHAnsi" w:cstheme="minorHAnsi"/>
          <w:lang w:val="en-US"/>
        </w:rPr>
      </w:pPr>
      <w:r w:rsidRPr="00347499">
        <w:rPr>
          <w:rFonts w:asciiTheme="minorHAnsi" w:hAnsiTheme="minorHAnsi" w:cstheme="minorHAnsi"/>
          <w:lang w:val="en-US"/>
        </w:rPr>
        <w:t xml:space="preserve">« Ça va être stressant, mais génial ! » - il n'y a pas de meilleure façon de décrire les perspectives de l'industrie que </w:t>
      </w:r>
      <w:r w:rsidR="00347499">
        <w:rPr>
          <w:rFonts w:asciiTheme="minorHAnsi" w:hAnsiTheme="minorHAnsi" w:cstheme="minorHAnsi"/>
          <w:lang w:val="en-US"/>
        </w:rPr>
        <w:t>cette citation du</w:t>
      </w:r>
      <w:r w:rsidRPr="00347499">
        <w:rPr>
          <w:rFonts w:asciiTheme="minorHAnsi" w:hAnsiTheme="minorHAnsi" w:cstheme="minorHAnsi"/>
          <w:lang w:val="en-US"/>
        </w:rPr>
        <w:t xml:space="preserve"> PDG de Satisy &amp; fy</w:t>
      </w:r>
      <w:r w:rsidR="00347499">
        <w:rPr>
          <w:rFonts w:asciiTheme="minorHAnsi" w:hAnsiTheme="minorHAnsi" w:cstheme="minorHAnsi"/>
          <w:lang w:val="en-US"/>
        </w:rPr>
        <w:t>,</w:t>
      </w:r>
      <w:r w:rsidRPr="00347499">
        <w:rPr>
          <w:rFonts w:asciiTheme="minorHAnsi" w:hAnsiTheme="minorHAnsi" w:cstheme="minorHAnsi"/>
          <w:lang w:val="en-US"/>
        </w:rPr>
        <w:t xml:space="preserve"> Nico Ubenauf. </w:t>
      </w:r>
      <w:r w:rsidR="003A4590">
        <w:rPr>
          <w:rFonts w:asciiTheme="minorHAnsi" w:hAnsiTheme="minorHAnsi" w:cstheme="minorHAnsi"/>
          <w:lang w:val="en-US"/>
        </w:rPr>
        <w:t xml:space="preserve">Pendant près d’une heure </w:t>
      </w:r>
      <w:r w:rsidRPr="00347499">
        <w:rPr>
          <w:rFonts w:asciiTheme="minorHAnsi" w:hAnsiTheme="minorHAnsi" w:cstheme="minorHAnsi"/>
          <w:lang w:val="en-US"/>
        </w:rPr>
        <w:t xml:space="preserve">Alexander Pietschmann, PDG du groupe Adam Hall, Carsten Heling, porte-parole de la LANXESS Arena et le modérateur Felix Uhlig ont </w:t>
      </w:r>
      <w:r w:rsidR="003A4590">
        <w:rPr>
          <w:rFonts w:asciiTheme="minorHAnsi" w:hAnsiTheme="minorHAnsi" w:cstheme="minorHAnsi"/>
          <w:lang w:val="en-US"/>
        </w:rPr>
        <w:t>discuté autour du thème</w:t>
      </w:r>
      <w:r w:rsidRPr="00347499">
        <w:rPr>
          <w:rFonts w:asciiTheme="minorHAnsi" w:hAnsiTheme="minorHAnsi" w:cstheme="minorHAnsi"/>
          <w:lang w:val="en-US"/>
        </w:rPr>
        <w:t xml:space="preserve"> #webelieveinlive avec Timo Feuerbach, directeur général de l'E.V.V.C.</w:t>
      </w:r>
      <w:r w:rsidR="003A4590">
        <w:rPr>
          <w:rFonts w:asciiTheme="minorHAnsi" w:hAnsiTheme="minorHAnsi" w:cstheme="minorHAnsi"/>
          <w:lang w:val="en-US"/>
        </w:rPr>
        <w:t xml:space="preserve"> </w:t>
      </w:r>
      <w:r w:rsidR="003A4590" w:rsidRPr="00347499">
        <w:rPr>
          <w:rFonts w:asciiTheme="minorHAnsi" w:hAnsiTheme="minorHAnsi" w:cstheme="minorHAnsi"/>
          <w:lang w:val="en-US"/>
        </w:rPr>
        <w:t xml:space="preserve">&amp; Représentant de </w:t>
      </w:r>
      <w:r w:rsidR="003A4590">
        <w:rPr>
          <w:rFonts w:asciiTheme="minorHAnsi" w:hAnsiTheme="minorHAnsi" w:cstheme="minorHAnsi"/>
          <w:lang w:val="en-US"/>
        </w:rPr>
        <w:t>“</w:t>
      </w:r>
      <w:r w:rsidR="003A4590" w:rsidRPr="00347499">
        <w:rPr>
          <w:rFonts w:asciiTheme="minorHAnsi" w:hAnsiTheme="minorHAnsi" w:cstheme="minorHAnsi"/>
          <w:lang w:val="en-US"/>
        </w:rPr>
        <w:t>l'Event Management Forum</w:t>
      </w:r>
      <w:r w:rsidR="003A4590">
        <w:rPr>
          <w:rFonts w:asciiTheme="minorHAnsi" w:hAnsiTheme="minorHAnsi" w:cstheme="minorHAnsi"/>
          <w:lang w:val="en-US"/>
        </w:rPr>
        <w:t xml:space="preserve">”, </w:t>
      </w:r>
      <w:r w:rsidRPr="00347499">
        <w:rPr>
          <w:rFonts w:asciiTheme="minorHAnsi" w:hAnsiTheme="minorHAnsi" w:cstheme="minorHAnsi"/>
          <w:lang w:val="en-US"/>
        </w:rPr>
        <w:t xml:space="preserve">Julian Reinenger - organisateur de BonnLive et les invités présents dans l'auditorium de l'Experience Center et sont arrivés à la même conclusion : l'esprit d'optimisme est </w:t>
      </w:r>
      <w:r w:rsidR="003A4590">
        <w:rPr>
          <w:rFonts w:asciiTheme="minorHAnsi" w:hAnsiTheme="minorHAnsi" w:cstheme="minorHAnsi"/>
          <w:lang w:val="en-US"/>
        </w:rPr>
        <w:t>immuable</w:t>
      </w:r>
      <w:r w:rsidRPr="00347499">
        <w:rPr>
          <w:rFonts w:asciiTheme="minorHAnsi" w:hAnsiTheme="minorHAnsi" w:cstheme="minorHAnsi"/>
          <w:lang w:val="en-US"/>
        </w:rPr>
        <w:t xml:space="preserve">, mais le défi à venir doit être traité de manière responsable. Côté politique, outre l'extension </w:t>
      </w:r>
      <w:r w:rsidRPr="00347499">
        <w:rPr>
          <w:rFonts w:asciiTheme="minorHAnsi" w:hAnsiTheme="minorHAnsi" w:cstheme="minorHAnsi"/>
          <w:lang w:val="en-US"/>
        </w:rPr>
        <w:lastRenderedPageBreak/>
        <w:t>des aides économiques, l'industrie prône désormais avant tout l'élargissement du fonds de l'échec culturel aux événements B2B et aux exigences nationales pour une ouverture de perspective. Avec le redémarrage culturel, les problèmes d'arriérés d'événements et de pénurie de personnel sont déjà apparents, ce qui devait inévitablement survenir après plus d'un an d'arrêt des événements et d'interdiction professionnelle. La conclusion des interlocuteurs sur scène et dans le public est claire : La raréfaction des ressources doit désormais aussi être identifiée comme une opportunité de structurer les conditions de travail de manière plus appréciative, d'ajuster les calculs et d'être plus pérennes.</w:t>
      </w:r>
    </w:p>
    <w:p w14:paraId="1957EE7D"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5D64E436" w14:textId="77777777" w:rsidR="004B0315" w:rsidRPr="00347499" w:rsidRDefault="004B0315" w:rsidP="00347499">
      <w:pPr>
        <w:pStyle w:val="Text"/>
        <w:shd w:val="clear" w:color="auto" w:fill="FFFFFF"/>
        <w:jc w:val="center"/>
        <w:rPr>
          <w:rFonts w:asciiTheme="minorHAnsi" w:hAnsiTheme="minorHAnsi" w:cstheme="minorHAnsi"/>
          <w:i/>
          <w:iCs/>
          <w:lang w:val="en-US"/>
        </w:rPr>
      </w:pPr>
      <w:r w:rsidRPr="00347499">
        <w:rPr>
          <w:rFonts w:asciiTheme="minorHAnsi" w:hAnsiTheme="minorHAnsi" w:cstheme="minorHAnsi"/>
          <w:i/>
          <w:iCs/>
          <w:lang w:val="en-US"/>
        </w:rPr>
        <w:t>« J'espère qu'après la crise, nous nous sommes tous rapprochés. Des salles aux organisateurs, artistes, prestataires techniques et fabricants. Le redémarrage ne réussira qu'ensemble."</w:t>
      </w:r>
    </w:p>
    <w:p w14:paraId="0293CB4E" w14:textId="77777777" w:rsidR="004B0315" w:rsidRPr="00347499" w:rsidRDefault="004B0315" w:rsidP="00347499">
      <w:pPr>
        <w:pStyle w:val="Text"/>
        <w:shd w:val="clear" w:color="auto" w:fill="FFFFFF"/>
        <w:jc w:val="center"/>
        <w:rPr>
          <w:rFonts w:asciiTheme="minorHAnsi" w:hAnsiTheme="minorHAnsi" w:cstheme="minorHAnsi"/>
          <w:lang w:val="en-US"/>
        </w:rPr>
      </w:pPr>
      <w:r w:rsidRPr="00347499">
        <w:rPr>
          <w:rFonts w:asciiTheme="minorHAnsi" w:hAnsiTheme="minorHAnsi" w:cstheme="minorHAnsi"/>
          <w:lang w:val="en-US"/>
        </w:rPr>
        <w:t>Carsten Heling, responsable des relations presse et publiques, LANXESS Arena</w:t>
      </w:r>
    </w:p>
    <w:p w14:paraId="7AEB2116"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29613A36"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120305B5" w14:textId="77777777" w:rsidR="004B0315" w:rsidRPr="004B0315" w:rsidRDefault="004B0315" w:rsidP="004B0315">
      <w:pPr>
        <w:pStyle w:val="Text"/>
        <w:shd w:val="clear" w:color="auto" w:fill="FFFFFF"/>
        <w:jc w:val="both"/>
        <w:rPr>
          <w:rFonts w:asciiTheme="minorHAnsi" w:hAnsiTheme="minorHAnsi" w:cstheme="minorHAnsi"/>
          <w:b/>
          <w:bCs/>
          <w:lang w:val="en-US"/>
        </w:rPr>
      </w:pPr>
      <w:r w:rsidRPr="004B0315">
        <w:rPr>
          <w:rFonts w:asciiTheme="minorHAnsi" w:hAnsiTheme="minorHAnsi" w:cstheme="minorHAnsi"/>
          <w:b/>
          <w:bCs/>
          <w:lang w:val="en-US"/>
        </w:rPr>
        <w:t>L'industrie attend avec impatience des temps optimistes avec de nouvelles impulsions</w:t>
      </w:r>
    </w:p>
    <w:p w14:paraId="18FEAD4C"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7D4B0D74" w14:textId="3896DDD5" w:rsidR="004B0315" w:rsidRPr="00347499" w:rsidRDefault="004B0315" w:rsidP="004B0315">
      <w:pPr>
        <w:pStyle w:val="Text"/>
        <w:shd w:val="clear" w:color="auto" w:fill="FFFFFF"/>
        <w:jc w:val="both"/>
        <w:rPr>
          <w:rFonts w:asciiTheme="minorHAnsi" w:hAnsiTheme="minorHAnsi" w:cstheme="minorHAnsi"/>
          <w:lang w:val="en-US"/>
        </w:rPr>
      </w:pPr>
      <w:r w:rsidRPr="00347499">
        <w:rPr>
          <w:rFonts w:asciiTheme="minorHAnsi" w:hAnsiTheme="minorHAnsi" w:cstheme="minorHAnsi"/>
          <w:lang w:val="en-US"/>
        </w:rPr>
        <w:t xml:space="preserve">Cette euphorie a couru comme un fil rouge toute la soirée. On pouvait déjà le voir sur d'innombrables visages à l'arrivée des invités : l'attente de se retrouver enfin, de rencontrer d'anciens et de nouveaux collègues, partenaires commerciaux et amis de l'industrie sur place et d'échanger des idées. "En 2020, nous avons commencé comme un </w:t>
      </w:r>
      <w:r w:rsidR="003A4590">
        <w:rPr>
          <w:rFonts w:asciiTheme="minorHAnsi" w:hAnsiTheme="minorHAnsi" w:cstheme="minorHAnsi"/>
          <w:lang w:val="en-US"/>
        </w:rPr>
        <w:t>TGV</w:t>
      </w:r>
      <w:r w:rsidRPr="00347499">
        <w:rPr>
          <w:rFonts w:asciiTheme="minorHAnsi" w:hAnsiTheme="minorHAnsi" w:cstheme="minorHAnsi"/>
          <w:lang w:val="en-US"/>
        </w:rPr>
        <w:t xml:space="preserve"> à 300 km / h, puis le frein d'urgence a été tiré sans avertissement", a déclaré </w:t>
      </w:r>
      <w:r w:rsidR="003A4590" w:rsidRPr="00347499">
        <w:rPr>
          <w:rFonts w:asciiTheme="minorHAnsi" w:hAnsiTheme="minorHAnsi" w:cstheme="minorHAnsi"/>
          <w:lang w:val="en-US"/>
        </w:rPr>
        <w:t>Markus Jahnel</w:t>
      </w:r>
      <w:r w:rsidR="003A4590">
        <w:rPr>
          <w:rFonts w:asciiTheme="minorHAnsi" w:hAnsiTheme="minorHAnsi" w:cstheme="minorHAnsi"/>
          <w:lang w:val="en-US"/>
        </w:rPr>
        <w:t>, COO d’</w:t>
      </w:r>
      <w:r w:rsidRPr="00347499">
        <w:rPr>
          <w:rFonts w:asciiTheme="minorHAnsi" w:hAnsiTheme="minorHAnsi" w:cstheme="minorHAnsi"/>
          <w:lang w:val="en-US"/>
        </w:rPr>
        <w:t>Adam Hall</w:t>
      </w:r>
      <w:r w:rsidR="003A4590">
        <w:rPr>
          <w:rFonts w:asciiTheme="minorHAnsi" w:hAnsiTheme="minorHAnsi" w:cstheme="minorHAnsi"/>
          <w:lang w:val="en-US"/>
        </w:rPr>
        <w:t xml:space="preserve"> </w:t>
      </w:r>
      <w:r w:rsidRPr="00347499">
        <w:rPr>
          <w:rFonts w:asciiTheme="minorHAnsi" w:hAnsiTheme="minorHAnsi" w:cstheme="minorHAnsi"/>
          <w:lang w:val="en-US"/>
        </w:rPr>
        <w:t xml:space="preserve">dans son discours sur les débuts de la pandémie mondiale </w:t>
      </w:r>
      <w:r w:rsidR="003A4590">
        <w:rPr>
          <w:rFonts w:asciiTheme="minorHAnsi" w:hAnsiTheme="minorHAnsi" w:cstheme="minorHAnsi"/>
          <w:lang w:val="en-US"/>
        </w:rPr>
        <w:t>de Covid</w:t>
      </w:r>
      <w:r w:rsidRPr="00347499">
        <w:rPr>
          <w:rFonts w:asciiTheme="minorHAnsi" w:hAnsiTheme="minorHAnsi" w:cstheme="minorHAnsi"/>
          <w:lang w:val="en-US"/>
        </w:rPr>
        <w:t xml:space="preserve">. Avec l'événement « We Are Live », le groupe Adam Hall accélère à nouveau. Suite à l'entretien, le fabricant de technologie événementielle a montré qu'il était tout sauf inactif pendant les longues phases du confinement. Dans un spectacle de lumière impressionnant, entre autres, les nouveaux projecteurs </w:t>
      </w:r>
      <w:r w:rsidR="003A4590">
        <w:rPr>
          <w:rFonts w:asciiTheme="minorHAnsi" w:hAnsiTheme="minorHAnsi" w:cstheme="minorHAnsi"/>
          <w:lang w:val="en-US"/>
        </w:rPr>
        <w:t>Cameo</w:t>
      </w:r>
      <w:r w:rsidRPr="00347499">
        <w:rPr>
          <w:rFonts w:asciiTheme="minorHAnsi" w:hAnsiTheme="minorHAnsi" w:cstheme="minorHAnsi"/>
          <w:lang w:val="en-US"/>
        </w:rPr>
        <w:t xml:space="preserve"> de la série OPUS ont pu montrer comment la créativité peut être utilisée pour créer des moments magiques </w:t>
      </w:r>
      <w:r w:rsidR="003A4590">
        <w:rPr>
          <w:rFonts w:asciiTheme="minorHAnsi" w:hAnsiTheme="minorHAnsi" w:cstheme="minorHAnsi"/>
          <w:lang w:val="en-US"/>
        </w:rPr>
        <w:t>qui nous ont</w:t>
      </w:r>
      <w:r w:rsidRPr="00347499">
        <w:rPr>
          <w:rFonts w:asciiTheme="minorHAnsi" w:hAnsiTheme="minorHAnsi" w:cstheme="minorHAnsi"/>
          <w:lang w:val="en-US"/>
        </w:rPr>
        <w:t xml:space="preserve"> tous tant manqués.</w:t>
      </w:r>
    </w:p>
    <w:p w14:paraId="43501AF8"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7327716F"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4B37AB41" w14:textId="77777777" w:rsidR="004B0315" w:rsidRPr="004B0315" w:rsidRDefault="004B0315" w:rsidP="004B0315">
      <w:pPr>
        <w:pStyle w:val="Text"/>
        <w:shd w:val="clear" w:color="auto" w:fill="FFFFFF"/>
        <w:jc w:val="both"/>
        <w:rPr>
          <w:rFonts w:asciiTheme="minorHAnsi" w:hAnsiTheme="minorHAnsi" w:cstheme="minorHAnsi"/>
          <w:b/>
          <w:bCs/>
        </w:rPr>
      </w:pPr>
      <w:r w:rsidRPr="004B0315">
        <w:rPr>
          <w:rFonts w:asciiTheme="minorHAnsi" w:hAnsiTheme="minorHAnsi" w:cstheme="minorHAnsi"/>
          <w:b/>
          <w:bCs/>
        </w:rPr>
        <w:t>La première apparition de Gentleman en un an et demi en tant que symbole de toute une industrie</w:t>
      </w:r>
    </w:p>
    <w:p w14:paraId="31B1C73D" w14:textId="77777777" w:rsidR="004B0315" w:rsidRPr="004B0315" w:rsidRDefault="004B0315" w:rsidP="004B0315">
      <w:pPr>
        <w:pStyle w:val="Text"/>
        <w:shd w:val="clear" w:color="auto" w:fill="FFFFFF"/>
        <w:jc w:val="both"/>
        <w:rPr>
          <w:rFonts w:asciiTheme="minorHAnsi" w:hAnsiTheme="minorHAnsi" w:cstheme="minorHAnsi"/>
          <w:b/>
          <w:bCs/>
        </w:rPr>
      </w:pPr>
      <w:r w:rsidRPr="004B0315">
        <w:rPr>
          <w:rFonts w:asciiTheme="minorHAnsi" w:hAnsiTheme="minorHAnsi" w:cstheme="minorHAnsi"/>
          <w:b/>
          <w:bCs/>
        </w:rPr>
        <w:t xml:space="preserve"> </w:t>
      </w:r>
    </w:p>
    <w:p w14:paraId="0C3534D9" w14:textId="59814632" w:rsidR="004B0315" w:rsidRPr="00347499" w:rsidRDefault="004B0315" w:rsidP="004B0315">
      <w:pPr>
        <w:pStyle w:val="Text"/>
        <w:shd w:val="clear" w:color="auto" w:fill="FFFFFF"/>
        <w:jc w:val="both"/>
        <w:rPr>
          <w:rFonts w:asciiTheme="minorHAnsi" w:hAnsiTheme="minorHAnsi" w:cstheme="minorHAnsi"/>
          <w:lang w:val="en-US"/>
        </w:rPr>
      </w:pPr>
      <w:r w:rsidRPr="00347499">
        <w:rPr>
          <w:rFonts w:asciiTheme="minorHAnsi" w:hAnsiTheme="minorHAnsi" w:cstheme="minorHAnsi"/>
          <w:lang w:val="en-US"/>
        </w:rPr>
        <w:t xml:space="preserve">Le point culminant de la soirée a cependant suivi : une apparition exclusive au début de sa tournée de festivals par la star mondiale du reggae Gentleman avec </w:t>
      </w:r>
      <w:r w:rsidR="003A4590">
        <w:rPr>
          <w:rFonts w:asciiTheme="minorHAnsi" w:hAnsiTheme="minorHAnsi" w:cstheme="minorHAnsi"/>
          <w:lang w:val="en-US"/>
        </w:rPr>
        <w:t>son</w:t>
      </w:r>
      <w:r w:rsidRPr="00347499">
        <w:rPr>
          <w:rFonts w:asciiTheme="minorHAnsi" w:hAnsiTheme="minorHAnsi" w:cstheme="minorHAnsi"/>
          <w:lang w:val="en-US"/>
        </w:rPr>
        <w:t xml:space="preserve"> groupe, qui a rappelé à tous les invités ce qui manquait au cours des longs mois passés : la musique, le</w:t>
      </w:r>
      <w:r w:rsidR="003A4590">
        <w:rPr>
          <w:rFonts w:asciiTheme="minorHAnsi" w:hAnsiTheme="minorHAnsi" w:cstheme="minorHAnsi"/>
          <w:lang w:val="en-US"/>
        </w:rPr>
        <w:t xml:space="preserve"> public </w:t>
      </w:r>
      <w:r w:rsidRPr="00347499">
        <w:rPr>
          <w:rFonts w:asciiTheme="minorHAnsi" w:hAnsiTheme="minorHAnsi" w:cstheme="minorHAnsi"/>
          <w:lang w:val="en-US"/>
        </w:rPr>
        <w:t>et les émotions. L'industrie de l'événementiel a montré ce soir-là qu'elle n'a pas peur des changements et attend avec impatience le redémarrage</w:t>
      </w:r>
      <w:r w:rsidR="003A4590">
        <w:rPr>
          <w:rFonts w:asciiTheme="minorHAnsi" w:hAnsiTheme="minorHAnsi" w:cstheme="minorHAnsi"/>
          <w:lang w:val="en-US"/>
        </w:rPr>
        <w:t xml:space="preserve"> de l’activité</w:t>
      </w:r>
      <w:r w:rsidRPr="00347499">
        <w:rPr>
          <w:rFonts w:asciiTheme="minorHAnsi" w:hAnsiTheme="minorHAnsi" w:cstheme="minorHAnsi"/>
          <w:lang w:val="en-US"/>
        </w:rPr>
        <w:t xml:space="preserve"> : WE ARE LIVE !</w:t>
      </w:r>
    </w:p>
    <w:p w14:paraId="70391975" w14:textId="77777777" w:rsidR="004B0315" w:rsidRPr="004B0315" w:rsidRDefault="004B0315" w:rsidP="004B0315">
      <w:pPr>
        <w:pStyle w:val="Text"/>
        <w:shd w:val="clear" w:color="auto" w:fill="FFFFFF"/>
        <w:jc w:val="both"/>
        <w:rPr>
          <w:rFonts w:asciiTheme="minorHAnsi" w:hAnsiTheme="minorHAnsi" w:cstheme="minorHAnsi"/>
          <w:b/>
          <w:bCs/>
          <w:lang w:val="en-US"/>
        </w:rPr>
      </w:pPr>
    </w:p>
    <w:p w14:paraId="1F6289C9" w14:textId="6A768794" w:rsidR="00741E22" w:rsidRPr="00741E22" w:rsidRDefault="00347499" w:rsidP="00741E22">
      <w:pPr>
        <w:pStyle w:val="Text"/>
        <w:shd w:val="clear" w:color="auto" w:fill="FFFFFF"/>
        <w:jc w:val="center"/>
        <w:rPr>
          <w:rFonts w:asciiTheme="minorHAnsi" w:hAnsiTheme="minorHAnsi" w:cstheme="minorHAnsi"/>
          <w:i/>
          <w:iCs/>
          <w:lang w:val="en-US"/>
        </w:rPr>
      </w:pPr>
      <w:r w:rsidRPr="00741E22">
        <w:rPr>
          <w:rFonts w:asciiTheme="minorHAnsi" w:hAnsiTheme="minorHAnsi" w:cstheme="minorHAnsi"/>
          <w:lang w:val="en-US"/>
        </w:rPr>
        <w:t>“</w:t>
      </w:r>
      <w:r w:rsidR="00741E22" w:rsidRPr="00741E22">
        <w:rPr>
          <w:rFonts w:asciiTheme="minorHAnsi" w:hAnsiTheme="minorHAnsi" w:cstheme="minorHAnsi"/>
          <w:i/>
          <w:iCs/>
          <w:lang w:val="en-US"/>
        </w:rPr>
        <w:t>Sans divertissement et sans culture, l’humanité n’est plus ce qu’elle est.</w:t>
      </w:r>
    </w:p>
    <w:p w14:paraId="7135EEF5" w14:textId="603C1A19" w:rsidR="00741E22" w:rsidRPr="00741E22" w:rsidRDefault="00741E22" w:rsidP="00741E22">
      <w:pPr>
        <w:pStyle w:val="Text"/>
        <w:shd w:val="clear" w:color="auto" w:fill="FFFFFF"/>
        <w:jc w:val="center"/>
        <w:rPr>
          <w:rFonts w:asciiTheme="minorHAnsi" w:hAnsiTheme="minorHAnsi" w:cstheme="minorHAnsi"/>
          <w:i/>
          <w:iCs/>
          <w:lang w:val="en-US"/>
        </w:rPr>
      </w:pPr>
      <w:r w:rsidRPr="00741E22">
        <w:rPr>
          <w:rFonts w:asciiTheme="minorHAnsi" w:hAnsiTheme="minorHAnsi" w:cstheme="minorHAnsi"/>
          <w:i/>
          <w:iCs/>
          <w:lang w:val="en-US"/>
        </w:rPr>
        <w:t>Il y aura toujours de la place pour ça.</w:t>
      </w:r>
      <w:bookmarkStart w:id="0" w:name="_GoBack"/>
      <w:bookmarkEnd w:id="0"/>
      <w:r w:rsidRPr="00741E22">
        <w:rPr>
          <w:rFonts w:asciiTheme="minorHAnsi" w:hAnsiTheme="minorHAnsi" w:cstheme="minorHAnsi"/>
          <w:i/>
          <w:iCs/>
          <w:lang w:val="en-US"/>
        </w:rPr>
        <w:t>“</w:t>
      </w:r>
    </w:p>
    <w:p w14:paraId="4E5107AD" w14:textId="62A864F5" w:rsidR="008B7B18" w:rsidRPr="003A4590" w:rsidRDefault="00347499" w:rsidP="00347499">
      <w:pPr>
        <w:pStyle w:val="Text"/>
        <w:shd w:val="clear" w:color="auto" w:fill="FFFFFF"/>
        <w:jc w:val="center"/>
        <w:rPr>
          <w:rFonts w:asciiTheme="minorHAnsi" w:hAnsiTheme="minorHAnsi" w:cstheme="minorHAnsi"/>
        </w:rPr>
      </w:pPr>
      <w:r w:rsidRPr="003A4590">
        <w:rPr>
          <w:rFonts w:asciiTheme="minorHAnsi" w:hAnsiTheme="minorHAnsi" w:cstheme="minorHAnsi"/>
        </w:rPr>
        <w:t>Gentleman</w:t>
      </w:r>
      <w:r w:rsidR="004B0315" w:rsidRPr="003A4590">
        <w:rPr>
          <w:rFonts w:asciiTheme="minorHAnsi" w:hAnsiTheme="minorHAnsi" w:cstheme="minorHAnsi"/>
        </w:rPr>
        <w:t xml:space="preserve">, </w:t>
      </w:r>
      <w:r w:rsidR="003A4590" w:rsidRPr="003A4590">
        <w:rPr>
          <w:rFonts w:asciiTheme="minorHAnsi" w:hAnsiTheme="minorHAnsi" w:cstheme="minorHAnsi"/>
        </w:rPr>
        <w:t>star mondiale du r</w:t>
      </w:r>
      <w:r w:rsidR="003A4590">
        <w:rPr>
          <w:rFonts w:asciiTheme="minorHAnsi" w:hAnsiTheme="minorHAnsi" w:cstheme="minorHAnsi"/>
        </w:rPr>
        <w:t>eggae</w:t>
      </w:r>
    </w:p>
    <w:p w14:paraId="35B414C3" w14:textId="588D3ABB" w:rsidR="00347499" w:rsidRPr="003A4590" w:rsidRDefault="00347499" w:rsidP="004B0315">
      <w:pPr>
        <w:pStyle w:val="Text"/>
        <w:shd w:val="clear" w:color="auto" w:fill="FFFFFF"/>
        <w:rPr>
          <w:rFonts w:asciiTheme="minorHAnsi" w:hAnsiTheme="minorHAnsi" w:cstheme="minorHAnsi"/>
          <w:b/>
          <w:bCs/>
        </w:rPr>
      </w:pPr>
    </w:p>
    <w:p w14:paraId="15A05C7B" w14:textId="77777777" w:rsidR="00B86BC2" w:rsidRDefault="003472EB">
      <w:pPr>
        <w:pStyle w:val="Text"/>
        <w:shd w:val="clear" w:color="auto" w:fill="FFFFFF"/>
        <w:rPr>
          <w:rFonts w:asciiTheme="minorHAnsi" w:eastAsia="Helvetica" w:hAnsiTheme="minorHAnsi" w:cstheme="minorHAnsi"/>
          <w:color w:val="0D0D0D"/>
          <w:u w:color="0D0D0D"/>
          <w:lang w:val="en-US"/>
        </w:rPr>
      </w:pPr>
      <w:r w:rsidRPr="008B7B18">
        <w:rPr>
          <w:rFonts w:asciiTheme="minorHAnsi" w:hAnsiTheme="minorHAnsi" w:cstheme="minorHAnsi"/>
          <w:color w:val="0D0D0D"/>
          <w:u w:color="0D0D0D"/>
          <w:lang w:val="en-US"/>
        </w:rPr>
        <w:t xml:space="preserve">#Webelieveinlive #ProAudio #ProLighting #EventTech #ExperienceEventTech </w:t>
      </w:r>
    </w:p>
    <w:p w14:paraId="44088BFD" w14:textId="77777777" w:rsidR="008B7B18" w:rsidRPr="008B7B18" w:rsidRDefault="008B7B18" w:rsidP="008B7B18">
      <w:pPr>
        <w:pStyle w:val="Text"/>
        <w:shd w:val="clear" w:color="auto" w:fill="FFFFFF"/>
        <w:rPr>
          <w:rFonts w:asciiTheme="minorHAnsi" w:eastAsia="Helvetica" w:hAnsiTheme="minorHAnsi" w:cstheme="minorHAnsi"/>
          <w:lang w:val="en-US"/>
        </w:rPr>
      </w:pPr>
      <w:r w:rsidRPr="008B7B18">
        <w:rPr>
          <w:rFonts w:asciiTheme="minorHAnsi" w:hAnsiTheme="minorHAnsi" w:cstheme="minorHAnsi"/>
          <w:lang w:val="en-US"/>
        </w:rPr>
        <w:lastRenderedPageBreak/>
        <w:t xml:space="preserve"> </w:t>
      </w:r>
    </w:p>
    <w:p w14:paraId="16EF3052" w14:textId="77777777" w:rsidR="00B86BC2" w:rsidRDefault="003472EB">
      <w:pPr>
        <w:pStyle w:val="Text"/>
        <w:shd w:val="clear" w:color="auto" w:fill="FFFFFF"/>
        <w:rPr>
          <w:rFonts w:asciiTheme="minorHAnsi" w:eastAsia="Helvetica" w:hAnsiTheme="minorHAnsi" w:cstheme="minorHAnsi"/>
          <w:lang w:val="en-US"/>
        </w:rPr>
      </w:pPr>
      <w:r w:rsidRPr="008B7B18">
        <w:rPr>
          <w:rFonts w:asciiTheme="minorHAnsi" w:hAnsiTheme="minorHAnsi" w:cstheme="minorHAnsi"/>
          <w:b/>
          <w:bCs/>
          <w:lang w:val="en-US"/>
        </w:rPr>
        <w:t xml:space="preserve">Plus d'informations : </w:t>
      </w:r>
    </w:p>
    <w:p w14:paraId="711D713C" w14:textId="77777777" w:rsidR="00B86BC2" w:rsidRDefault="00741E22">
      <w:pPr>
        <w:pStyle w:val="Text"/>
        <w:shd w:val="clear" w:color="auto" w:fill="FFFFFF"/>
        <w:spacing w:line="300" w:lineRule="auto"/>
        <w:rPr>
          <w:rFonts w:asciiTheme="minorHAnsi" w:eastAsia="Helvetica" w:hAnsiTheme="minorHAnsi" w:cstheme="minorHAnsi"/>
          <w:color w:val="0000FF"/>
          <w:u w:color="0000FF"/>
          <w:lang w:val="en-US"/>
        </w:rPr>
      </w:pPr>
      <w:hyperlink r:id="rId7" w:history="1">
        <w:r w:rsidR="003472EB">
          <w:rPr>
            <w:rStyle w:val="Hyperlink"/>
            <w:rFonts w:asciiTheme="minorHAnsi" w:hAnsiTheme="minorHAnsi" w:cstheme="minorHAnsi"/>
            <w:lang w:val="en-US"/>
          </w:rPr>
          <w:t>event</w:t>
        </w:r>
        <w:r w:rsidR="003472EB" w:rsidRPr="008B7B18">
          <w:rPr>
            <w:rStyle w:val="Hyperlink"/>
            <w:rFonts w:asciiTheme="minorHAnsi" w:hAnsiTheme="minorHAnsi" w:cstheme="minorHAnsi"/>
            <w:lang w:val="en-US"/>
          </w:rPr>
          <w:t xml:space="preserve">.tech </w:t>
        </w:r>
      </w:hyperlink>
    </w:p>
    <w:p w14:paraId="118DF486" w14:textId="77777777" w:rsidR="008B7B18" w:rsidRPr="003472EB" w:rsidRDefault="00741E22" w:rsidP="008B7B18">
      <w:pPr>
        <w:pStyle w:val="Text"/>
        <w:shd w:val="clear" w:color="auto" w:fill="FFFFFF"/>
        <w:rPr>
          <w:rFonts w:asciiTheme="minorHAnsi" w:hAnsiTheme="minorHAnsi" w:cstheme="minorHAnsi"/>
          <w:lang w:val="en-US"/>
        </w:rPr>
      </w:pPr>
      <w:hyperlink r:id="rId8" w:history="1">
        <w:r w:rsidR="003472EB" w:rsidRPr="008B7B18">
          <w:rPr>
            <w:rStyle w:val="Hyperlink0"/>
            <w:rFonts w:asciiTheme="minorHAnsi" w:hAnsiTheme="minorHAnsi" w:cstheme="minorHAnsi"/>
            <w:lang w:val="en-US"/>
          </w:rPr>
          <w:t xml:space="preserve">adamhall.com </w:t>
        </w:r>
      </w:hyperlink>
    </w:p>
    <w:p w14:paraId="0DEA778C" w14:textId="77777777" w:rsidR="00B86BC2" w:rsidRDefault="00741E22">
      <w:pPr>
        <w:pStyle w:val="Text"/>
        <w:shd w:val="clear" w:color="auto" w:fill="FFFFFF"/>
        <w:rPr>
          <w:rStyle w:val="Ohne"/>
          <w:rFonts w:asciiTheme="minorHAnsi" w:eastAsia="Helvetica" w:hAnsiTheme="minorHAnsi" w:cstheme="minorHAnsi"/>
          <w:color w:val="0000FF"/>
          <w:u w:color="0000FF"/>
          <w:lang w:val="en-US"/>
        </w:rPr>
      </w:pPr>
      <w:hyperlink r:id="rId9" w:history="1">
        <w:r w:rsidR="003472EB" w:rsidRPr="008B7B18">
          <w:rPr>
            <w:rStyle w:val="Hyperlink0"/>
            <w:rFonts w:asciiTheme="minorHAnsi" w:hAnsiTheme="minorHAnsi" w:cstheme="minorHAnsi"/>
            <w:lang w:val="en-US"/>
          </w:rPr>
          <w:t xml:space="preserve">cameolight.com </w:t>
        </w:r>
      </w:hyperlink>
    </w:p>
    <w:p w14:paraId="76F8F88B" w14:textId="77777777" w:rsidR="00B86BC2" w:rsidRPr="003472EB" w:rsidRDefault="00741E22">
      <w:pPr>
        <w:pStyle w:val="Text"/>
        <w:shd w:val="clear" w:color="auto" w:fill="FFFFFF"/>
        <w:rPr>
          <w:rStyle w:val="Ohne"/>
          <w:rFonts w:asciiTheme="minorHAnsi" w:eastAsia="Helvetica" w:hAnsiTheme="minorHAnsi" w:cstheme="minorHAnsi"/>
          <w:color w:val="0000FF"/>
          <w:u w:color="0000FF"/>
          <w:lang w:val="en-US"/>
        </w:rPr>
      </w:pPr>
      <w:hyperlink r:id="rId10" w:history="1">
        <w:r w:rsidR="003472EB" w:rsidRPr="003472EB">
          <w:rPr>
            <w:rStyle w:val="Hyperlink0"/>
            <w:rFonts w:asciiTheme="minorHAnsi" w:hAnsiTheme="minorHAnsi" w:cstheme="minorHAnsi"/>
            <w:lang w:val="en-US"/>
          </w:rPr>
          <w:t xml:space="preserve">ld-systems.com </w:t>
        </w:r>
      </w:hyperlink>
    </w:p>
    <w:p w14:paraId="4863DFA9" w14:textId="77777777" w:rsidR="00B86BC2" w:rsidRPr="003472EB" w:rsidRDefault="00741E22">
      <w:pPr>
        <w:pStyle w:val="Text"/>
        <w:shd w:val="clear" w:color="auto" w:fill="FFFFFF"/>
        <w:rPr>
          <w:rStyle w:val="Ohne"/>
          <w:rFonts w:asciiTheme="minorHAnsi" w:eastAsia="Helvetica" w:hAnsiTheme="minorHAnsi" w:cstheme="minorHAnsi"/>
          <w:color w:val="0000FF"/>
          <w:u w:color="0000FF"/>
          <w:lang w:val="en-US"/>
        </w:rPr>
      </w:pPr>
      <w:hyperlink r:id="rId11" w:history="1">
        <w:r w:rsidR="003472EB" w:rsidRPr="003472EB">
          <w:rPr>
            <w:rStyle w:val="Hyperlink0"/>
            <w:rFonts w:asciiTheme="minorHAnsi" w:hAnsiTheme="minorHAnsi" w:cstheme="minorHAnsi"/>
            <w:lang w:val="en-US"/>
          </w:rPr>
          <w:t xml:space="preserve">gravitystands.com </w:t>
        </w:r>
      </w:hyperlink>
    </w:p>
    <w:p w14:paraId="3A883747" w14:textId="77777777" w:rsidR="00B86BC2" w:rsidRPr="003472EB" w:rsidRDefault="00741E22">
      <w:pPr>
        <w:pStyle w:val="Text"/>
        <w:shd w:val="clear" w:color="auto" w:fill="FFFFFF"/>
        <w:rPr>
          <w:rStyle w:val="Ohne"/>
          <w:rFonts w:asciiTheme="minorHAnsi" w:eastAsia="Helvetica" w:hAnsiTheme="minorHAnsi" w:cstheme="minorHAnsi"/>
          <w:color w:val="0000FF"/>
          <w:u w:color="0000FF"/>
          <w:lang w:val="en-US"/>
        </w:rPr>
      </w:pPr>
      <w:hyperlink r:id="rId12" w:history="1">
        <w:r w:rsidR="003472EB" w:rsidRPr="008B7B18">
          <w:rPr>
            <w:rStyle w:val="Hyperlink0"/>
            <w:rFonts w:asciiTheme="minorHAnsi" w:hAnsiTheme="minorHAnsi" w:cstheme="minorHAnsi"/>
            <w:lang w:val="pt-PT"/>
          </w:rPr>
          <w:t>palmer-</w:t>
        </w:r>
        <w:r w:rsidR="003472EB">
          <w:rPr>
            <w:rStyle w:val="Hyperlink0"/>
            <w:rFonts w:asciiTheme="minorHAnsi" w:hAnsiTheme="minorHAnsi" w:cstheme="minorHAnsi"/>
            <w:lang w:val="pt-PT"/>
          </w:rPr>
          <w:t>germany</w:t>
        </w:r>
        <w:r w:rsidR="003472EB" w:rsidRPr="008B7B18">
          <w:rPr>
            <w:rStyle w:val="Hyperlink0"/>
            <w:rFonts w:asciiTheme="minorHAnsi" w:hAnsiTheme="minorHAnsi" w:cstheme="minorHAnsi"/>
            <w:lang w:val="pt-PT"/>
          </w:rPr>
          <w:t xml:space="preserve">.com </w:t>
        </w:r>
      </w:hyperlink>
    </w:p>
    <w:p w14:paraId="16BD7351" w14:textId="77777777" w:rsidR="00B86BC2" w:rsidRPr="003472EB" w:rsidRDefault="00741E22">
      <w:pPr>
        <w:pStyle w:val="Text"/>
        <w:shd w:val="clear" w:color="auto" w:fill="FFFFFF"/>
        <w:rPr>
          <w:rStyle w:val="Ohne"/>
          <w:rFonts w:asciiTheme="minorHAnsi" w:eastAsia="Helvetica" w:hAnsiTheme="minorHAnsi" w:cstheme="minorHAnsi"/>
          <w:color w:val="0000FF"/>
          <w:u w:color="0000FF"/>
          <w:lang w:val="en-US"/>
        </w:rPr>
      </w:pPr>
      <w:hyperlink r:id="rId13" w:history="1">
        <w:r w:rsidR="003472EB" w:rsidRPr="003472EB">
          <w:rPr>
            <w:rStyle w:val="Hyperlink0"/>
            <w:rFonts w:asciiTheme="minorHAnsi" w:hAnsiTheme="minorHAnsi" w:cstheme="minorHAnsi"/>
            <w:lang w:val="en-US"/>
          </w:rPr>
          <w:t>d</w:t>
        </w:r>
        <w:r w:rsidR="003472EB">
          <w:rPr>
            <w:rStyle w:val="Hyperlink0"/>
            <w:rFonts w:asciiTheme="minorHAnsi" w:hAnsiTheme="minorHAnsi" w:cstheme="minorHAnsi"/>
            <w:lang w:val="en-US"/>
          </w:rPr>
          <w:t>efender-protects</w:t>
        </w:r>
        <w:r w:rsidR="003472EB" w:rsidRPr="003472EB">
          <w:rPr>
            <w:rStyle w:val="Hyperlink0"/>
            <w:rFonts w:asciiTheme="minorHAnsi" w:hAnsiTheme="minorHAnsi" w:cstheme="minorHAnsi"/>
            <w:lang w:val="en-US"/>
          </w:rPr>
          <w:t xml:space="preserve">.com </w:t>
        </w:r>
      </w:hyperlink>
    </w:p>
    <w:p w14:paraId="7CFD99B4" w14:textId="77777777" w:rsidR="00780A4D" w:rsidRDefault="00780A4D" w:rsidP="004330C6">
      <w:pPr>
        <w:rPr>
          <w:rStyle w:val="Hyperlink"/>
          <w:rFonts w:ascii="Calibri" w:eastAsia="Arial" w:hAnsi="Calibri"/>
          <w:sz w:val="22"/>
          <w:lang w:val="en-US"/>
        </w:rPr>
      </w:pPr>
    </w:p>
    <w:p w14:paraId="27FE7FD5" w14:textId="77777777" w:rsidR="003472EB" w:rsidRPr="00F72A2F" w:rsidRDefault="003472EB" w:rsidP="003472EB">
      <w:pPr>
        <w:pStyle w:val="KeinLeerraum"/>
        <w:jc w:val="both"/>
        <w:rPr>
          <w:rFonts w:ascii="Calibri" w:hAnsi="Calibri" w:cs="Calibri"/>
          <w:b/>
          <w:color w:val="808080"/>
          <w:sz w:val="22"/>
          <w:szCs w:val="22"/>
          <w:lang w:val="fr-FR"/>
        </w:rPr>
      </w:pPr>
    </w:p>
    <w:p w14:paraId="697AE884" w14:textId="77777777" w:rsidR="003472EB" w:rsidRPr="003E2E92" w:rsidRDefault="003472EB" w:rsidP="003472EB">
      <w:pPr>
        <w:pStyle w:val="KeinLeerraum"/>
        <w:rPr>
          <w:rFonts w:ascii="Calibri" w:hAnsi="Calibri"/>
          <w:b/>
          <w:color w:val="808080"/>
          <w:sz w:val="18"/>
          <w:lang w:val="en-US"/>
        </w:rPr>
      </w:pPr>
      <w:r>
        <w:rPr>
          <w:rFonts w:ascii="Calibri" w:hAnsi="Calibri"/>
          <w:b/>
          <w:bCs/>
          <w:color w:val="808080"/>
          <w:sz w:val="18"/>
          <w:lang w:val="en"/>
        </w:rPr>
        <w:t>À propos d'Adam Hall Group</w:t>
      </w:r>
    </w:p>
    <w:p w14:paraId="2B36FD80" w14:textId="77777777" w:rsidR="003472EB" w:rsidRPr="003472EB" w:rsidRDefault="003472EB" w:rsidP="004330C6">
      <w:pPr>
        <w:rPr>
          <w:rStyle w:val="Hyperlink"/>
          <w:rFonts w:ascii="Calibri" w:eastAsia="Arial" w:hAnsi="Calibri"/>
          <w:sz w:val="22"/>
          <w:lang w:val="en-US"/>
        </w:rPr>
      </w:pPr>
    </w:p>
    <w:p w14:paraId="77A7E067" w14:textId="77777777" w:rsidR="003472EB" w:rsidRDefault="003472EB" w:rsidP="003472EB">
      <w:pPr>
        <w:rPr>
          <w:rFonts w:eastAsia="Arial"/>
          <w:color w:val="0000FF"/>
          <w:sz w:val="22"/>
          <w:u w:val="single"/>
          <w:lang w:val="es-ES"/>
        </w:rPr>
      </w:pPr>
      <w:r>
        <w:rPr>
          <w:rFonts w:ascii="Calibri" w:hAnsi="Calibri"/>
          <w:color w:val="808080"/>
          <w:sz w:val="18"/>
          <w:lang w:val="en"/>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Depuis sa création en 1975, Adam Hall Group est devenue une entreprise moderne et innovante spécialisée dans les techniques événementielles. </w:t>
      </w:r>
      <w:r>
        <w:rPr>
          <w:rFonts w:ascii="Calibri" w:hAnsi="Calibri"/>
          <w:color w:val="808080"/>
          <w:sz w:val="18"/>
          <w:lang w:val="es-ES"/>
        </w:rPr>
        <w:t xml:space="preserve">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14"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r>
        <w:rPr>
          <w:rFonts w:ascii="Calibri" w:hAnsi="Calibri"/>
          <w:color w:val="808080" w:themeColor="background1" w:themeShade="80"/>
          <w:sz w:val="18"/>
          <w:lang w:val="es-ES"/>
        </w:rPr>
        <w:br/>
      </w:r>
    </w:p>
    <w:p w14:paraId="7E58C580" w14:textId="77777777" w:rsidR="003472EB" w:rsidRPr="003E2E92" w:rsidRDefault="003472EB" w:rsidP="003472EB">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Contact presse d’AHG :</w:t>
      </w:r>
    </w:p>
    <w:p w14:paraId="2E9DC9E5" w14:textId="77777777" w:rsidR="003472EB" w:rsidRPr="003E2E92" w:rsidRDefault="003472EB" w:rsidP="003472EB">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76571C8C" w14:textId="77777777" w:rsidR="003472EB" w:rsidRPr="003E2E92" w:rsidRDefault="003472EB" w:rsidP="003472EB">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06EF1635" w14:textId="77777777" w:rsidR="003472EB" w:rsidRDefault="003472EB" w:rsidP="003472EB">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 :</w:t>
      </w:r>
      <w:r>
        <w:rPr>
          <w:rFonts w:ascii="Calibri" w:hAnsi="Calibri"/>
          <w:color w:val="808080" w:themeColor="background1" w:themeShade="80"/>
          <w:sz w:val="18"/>
          <w:lang w:val="en"/>
        </w:rPr>
        <w:tab/>
      </w:r>
      <w:hyperlink r:id="rId15" w:history="1">
        <w:r>
          <w:rPr>
            <w:rStyle w:val="Hyperlink"/>
            <w:rFonts w:ascii="Calibri" w:hAnsi="Calibri"/>
            <w:b/>
            <w:bCs/>
            <w:color w:val="808080" w:themeColor="background1" w:themeShade="80"/>
            <w:sz w:val="18"/>
            <w:lang w:val="en"/>
          </w:rPr>
          <w:t>press@adamhall.com</w:t>
        </w:r>
      </w:hyperlink>
    </w:p>
    <w:p w14:paraId="1D339FBC" w14:textId="77777777" w:rsidR="000C2D39" w:rsidRPr="00DB37E7" w:rsidRDefault="000C2D39" w:rsidP="0046543C">
      <w:pPr>
        <w:rPr>
          <w:rFonts w:ascii="Arial" w:hAnsi="Arial"/>
          <w:sz w:val="20"/>
          <w:lang w:val="en-US"/>
        </w:rPr>
      </w:pPr>
    </w:p>
    <w:sectPr w:rsidR="000C2D39" w:rsidRPr="00DB37E7"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69C09" w16cex:dateUtc="2021-01-11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A66B1" w14:textId="77777777" w:rsidR="00C442C6" w:rsidRDefault="00C442C6" w:rsidP="004330C6">
      <w:r>
        <w:separator/>
      </w:r>
    </w:p>
  </w:endnote>
  <w:endnote w:type="continuationSeparator" w:id="0">
    <w:p w14:paraId="5936C204" w14:textId="77777777" w:rsidR="00C442C6" w:rsidRDefault="00C442C6" w:rsidP="004330C6">
      <w:r>
        <w:continuationSeparator/>
      </w:r>
    </w:p>
  </w:endnote>
  <w:endnote w:type="continuationNotice" w:id="1">
    <w:p w14:paraId="25AF8323" w14:textId="77777777" w:rsidR="00C442C6" w:rsidRDefault="00C44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A7BDF" w14:textId="77777777" w:rsidR="004330C6" w:rsidRDefault="00E345E6">
    <w:pPr>
      <w:pStyle w:val="Fuzeile"/>
    </w:pPr>
    <w:r>
      <w:rPr>
        <w:noProof/>
        <w:lang w:val="en-US" w:eastAsia="en-US"/>
      </w:rPr>
      <w:drawing>
        <wp:inline distT="0" distB="0" distL="0" distR="0" wp14:anchorId="473B7BF4" wp14:editId="2514CE98">
          <wp:extent cx="6156325"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87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3C57A" w14:textId="77777777" w:rsidR="00C442C6" w:rsidRDefault="00C442C6" w:rsidP="004330C6">
      <w:r>
        <w:separator/>
      </w:r>
    </w:p>
  </w:footnote>
  <w:footnote w:type="continuationSeparator" w:id="0">
    <w:p w14:paraId="0BA3B21E" w14:textId="77777777" w:rsidR="00C442C6" w:rsidRDefault="00C442C6" w:rsidP="004330C6">
      <w:r>
        <w:continuationSeparator/>
      </w:r>
    </w:p>
  </w:footnote>
  <w:footnote w:type="continuationNotice" w:id="1">
    <w:p w14:paraId="4C3823B5" w14:textId="77777777" w:rsidR="00C442C6" w:rsidRDefault="00C442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7D513" w14:textId="77777777" w:rsidR="004330C6" w:rsidRPr="004304C9" w:rsidRDefault="004330C6" w:rsidP="004330C6">
    <w:pPr>
      <w:pStyle w:val="Kopfzeile"/>
      <w:jc w:val="right"/>
      <w:rPr>
        <w:u w:val="single"/>
      </w:rPr>
    </w:pPr>
    <w:r w:rsidRPr="00DB37E7">
      <w:rPr>
        <w:noProof/>
        <w:lang w:val="en-US" w:eastAsia="en-US"/>
      </w:rPr>
      <w:drawing>
        <wp:inline distT="0" distB="0" distL="0" distR="0" wp14:anchorId="3E4094DA" wp14:editId="4E9B45E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F85F92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2426"/>
    <w:rsid w:val="000E3EBF"/>
    <w:rsid w:val="00103B6E"/>
    <w:rsid w:val="00106D5A"/>
    <w:rsid w:val="00116954"/>
    <w:rsid w:val="00117B88"/>
    <w:rsid w:val="00134890"/>
    <w:rsid w:val="001452D7"/>
    <w:rsid w:val="00145E8F"/>
    <w:rsid w:val="001543F7"/>
    <w:rsid w:val="001612C7"/>
    <w:rsid w:val="00164685"/>
    <w:rsid w:val="0017027B"/>
    <w:rsid w:val="00170D12"/>
    <w:rsid w:val="00184D8B"/>
    <w:rsid w:val="001905C4"/>
    <w:rsid w:val="00190662"/>
    <w:rsid w:val="00197391"/>
    <w:rsid w:val="00197BE9"/>
    <w:rsid w:val="001A0C77"/>
    <w:rsid w:val="001A6866"/>
    <w:rsid w:val="001B0461"/>
    <w:rsid w:val="001B7E2C"/>
    <w:rsid w:val="001C5825"/>
    <w:rsid w:val="001C5D7F"/>
    <w:rsid w:val="001D6F99"/>
    <w:rsid w:val="001E2650"/>
    <w:rsid w:val="00200A8C"/>
    <w:rsid w:val="00200BC4"/>
    <w:rsid w:val="00207476"/>
    <w:rsid w:val="00207525"/>
    <w:rsid w:val="00215123"/>
    <w:rsid w:val="002171CF"/>
    <w:rsid w:val="002176EA"/>
    <w:rsid w:val="00236A99"/>
    <w:rsid w:val="00243B58"/>
    <w:rsid w:val="00244FFA"/>
    <w:rsid w:val="0024523A"/>
    <w:rsid w:val="0024709A"/>
    <w:rsid w:val="00247EDB"/>
    <w:rsid w:val="00253E5A"/>
    <w:rsid w:val="0026008D"/>
    <w:rsid w:val="00262160"/>
    <w:rsid w:val="002724F8"/>
    <w:rsid w:val="0027394B"/>
    <w:rsid w:val="00280A79"/>
    <w:rsid w:val="00283958"/>
    <w:rsid w:val="00285810"/>
    <w:rsid w:val="00292597"/>
    <w:rsid w:val="002956B9"/>
    <w:rsid w:val="002A4A93"/>
    <w:rsid w:val="002A640C"/>
    <w:rsid w:val="002A71BC"/>
    <w:rsid w:val="002A778C"/>
    <w:rsid w:val="002B2157"/>
    <w:rsid w:val="002C32D6"/>
    <w:rsid w:val="002C41E1"/>
    <w:rsid w:val="002D3E93"/>
    <w:rsid w:val="002D4A1E"/>
    <w:rsid w:val="002F70F3"/>
    <w:rsid w:val="00302508"/>
    <w:rsid w:val="00303DB7"/>
    <w:rsid w:val="00304A56"/>
    <w:rsid w:val="0030623B"/>
    <w:rsid w:val="00307DED"/>
    <w:rsid w:val="00311FA5"/>
    <w:rsid w:val="003167D6"/>
    <w:rsid w:val="00317208"/>
    <w:rsid w:val="00322764"/>
    <w:rsid w:val="00340CFE"/>
    <w:rsid w:val="00341049"/>
    <w:rsid w:val="003458A7"/>
    <w:rsid w:val="003472EB"/>
    <w:rsid w:val="00347499"/>
    <w:rsid w:val="003634AF"/>
    <w:rsid w:val="00365CD9"/>
    <w:rsid w:val="00371D3F"/>
    <w:rsid w:val="003725C5"/>
    <w:rsid w:val="0037421A"/>
    <w:rsid w:val="00374A19"/>
    <w:rsid w:val="00380A0A"/>
    <w:rsid w:val="003817D3"/>
    <w:rsid w:val="003834DC"/>
    <w:rsid w:val="003864D6"/>
    <w:rsid w:val="00386C43"/>
    <w:rsid w:val="00391FEB"/>
    <w:rsid w:val="003920A4"/>
    <w:rsid w:val="003A4590"/>
    <w:rsid w:val="003A70A3"/>
    <w:rsid w:val="003B468C"/>
    <w:rsid w:val="003C2904"/>
    <w:rsid w:val="003C2FE4"/>
    <w:rsid w:val="003C7650"/>
    <w:rsid w:val="003E4B2D"/>
    <w:rsid w:val="003E5409"/>
    <w:rsid w:val="003E7CE8"/>
    <w:rsid w:val="003F7286"/>
    <w:rsid w:val="00402CD3"/>
    <w:rsid w:val="00410CAF"/>
    <w:rsid w:val="00411D4D"/>
    <w:rsid w:val="004158A0"/>
    <w:rsid w:val="004179CC"/>
    <w:rsid w:val="004330C6"/>
    <w:rsid w:val="00433A5A"/>
    <w:rsid w:val="0043733D"/>
    <w:rsid w:val="00437BD1"/>
    <w:rsid w:val="00450C4C"/>
    <w:rsid w:val="00460275"/>
    <w:rsid w:val="004644A0"/>
    <w:rsid w:val="00464BBC"/>
    <w:rsid w:val="0046543C"/>
    <w:rsid w:val="00471643"/>
    <w:rsid w:val="0048445A"/>
    <w:rsid w:val="004856E8"/>
    <w:rsid w:val="00493678"/>
    <w:rsid w:val="00494598"/>
    <w:rsid w:val="00495813"/>
    <w:rsid w:val="004968EC"/>
    <w:rsid w:val="0049708F"/>
    <w:rsid w:val="004A58CF"/>
    <w:rsid w:val="004A648E"/>
    <w:rsid w:val="004B0315"/>
    <w:rsid w:val="004B1FC7"/>
    <w:rsid w:val="004B319B"/>
    <w:rsid w:val="004B464B"/>
    <w:rsid w:val="004C0829"/>
    <w:rsid w:val="004C3C63"/>
    <w:rsid w:val="004C4699"/>
    <w:rsid w:val="004D54E9"/>
    <w:rsid w:val="004F14C4"/>
    <w:rsid w:val="004F5412"/>
    <w:rsid w:val="0050009A"/>
    <w:rsid w:val="00507E4C"/>
    <w:rsid w:val="00511D65"/>
    <w:rsid w:val="00517F24"/>
    <w:rsid w:val="005210DD"/>
    <w:rsid w:val="005406C5"/>
    <w:rsid w:val="005744F5"/>
    <w:rsid w:val="0057690B"/>
    <w:rsid w:val="005A2A6E"/>
    <w:rsid w:val="005B24B9"/>
    <w:rsid w:val="005B7BB6"/>
    <w:rsid w:val="005C3632"/>
    <w:rsid w:val="005C4A93"/>
    <w:rsid w:val="005E72BF"/>
    <w:rsid w:val="005F2899"/>
    <w:rsid w:val="005F3FF6"/>
    <w:rsid w:val="00600743"/>
    <w:rsid w:val="006028B8"/>
    <w:rsid w:val="00610CDC"/>
    <w:rsid w:val="006149B9"/>
    <w:rsid w:val="00640BCD"/>
    <w:rsid w:val="006460F7"/>
    <w:rsid w:val="0064653A"/>
    <w:rsid w:val="00651466"/>
    <w:rsid w:val="00652A61"/>
    <w:rsid w:val="00664F34"/>
    <w:rsid w:val="006708C6"/>
    <w:rsid w:val="006834D8"/>
    <w:rsid w:val="00683F82"/>
    <w:rsid w:val="00687378"/>
    <w:rsid w:val="0068795E"/>
    <w:rsid w:val="00691110"/>
    <w:rsid w:val="00692ABF"/>
    <w:rsid w:val="006A217E"/>
    <w:rsid w:val="006A2793"/>
    <w:rsid w:val="006A4552"/>
    <w:rsid w:val="006B4906"/>
    <w:rsid w:val="006B6AD7"/>
    <w:rsid w:val="006C2799"/>
    <w:rsid w:val="006C45CF"/>
    <w:rsid w:val="006C57C8"/>
    <w:rsid w:val="006D0E13"/>
    <w:rsid w:val="006D2E7A"/>
    <w:rsid w:val="006D6521"/>
    <w:rsid w:val="006E1138"/>
    <w:rsid w:val="006E651F"/>
    <w:rsid w:val="006E7BC2"/>
    <w:rsid w:val="006F3259"/>
    <w:rsid w:val="006F6491"/>
    <w:rsid w:val="006F78CA"/>
    <w:rsid w:val="006F7A48"/>
    <w:rsid w:val="007009A4"/>
    <w:rsid w:val="00700CFB"/>
    <w:rsid w:val="00702BAA"/>
    <w:rsid w:val="00706848"/>
    <w:rsid w:val="007153F5"/>
    <w:rsid w:val="00721C7D"/>
    <w:rsid w:val="00723BDD"/>
    <w:rsid w:val="00725539"/>
    <w:rsid w:val="00727B8C"/>
    <w:rsid w:val="00733256"/>
    <w:rsid w:val="00733342"/>
    <w:rsid w:val="00736DDE"/>
    <w:rsid w:val="00740707"/>
    <w:rsid w:val="00740BEE"/>
    <w:rsid w:val="00741E22"/>
    <w:rsid w:val="00742A52"/>
    <w:rsid w:val="00743B0D"/>
    <w:rsid w:val="00762B64"/>
    <w:rsid w:val="00770699"/>
    <w:rsid w:val="00770C24"/>
    <w:rsid w:val="00772BEB"/>
    <w:rsid w:val="0077345C"/>
    <w:rsid w:val="00775866"/>
    <w:rsid w:val="00775BF5"/>
    <w:rsid w:val="007771CE"/>
    <w:rsid w:val="00780A4D"/>
    <w:rsid w:val="0078456B"/>
    <w:rsid w:val="00785127"/>
    <w:rsid w:val="00786582"/>
    <w:rsid w:val="00793794"/>
    <w:rsid w:val="00794BD0"/>
    <w:rsid w:val="007A40EC"/>
    <w:rsid w:val="007B030A"/>
    <w:rsid w:val="007C0C1D"/>
    <w:rsid w:val="007C5B80"/>
    <w:rsid w:val="007C6526"/>
    <w:rsid w:val="007C7643"/>
    <w:rsid w:val="007C7881"/>
    <w:rsid w:val="007E04F9"/>
    <w:rsid w:val="007E4B69"/>
    <w:rsid w:val="007F7D01"/>
    <w:rsid w:val="008015C5"/>
    <w:rsid w:val="00806772"/>
    <w:rsid w:val="0081627B"/>
    <w:rsid w:val="008209B3"/>
    <w:rsid w:val="00821AA6"/>
    <w:rsid w:val="00824427"/>
    <w:rsid w:val="0083189F"/>
    <w:rsid w:val="00840293"/>
    <w:rsid w:val="00844E71"/>
    <w:rsid w:val="00852766"/>
    <w:rsid w:val="008635C3"/>
    <w:rsid w:val="00872F41"/>
    <w:rsid w:val="00873AF6"/>
    <w:rsid w:val="00873B01"/>
    <w:rsid w:val="008741D0"/>
    <w:rsid w:val="008742E3"/>
    <w:rsid w:val="00877A53"/>
    <w:rsid w:val="008A0CC1"/>
    <w:rsid w:val="008B7B18"/>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EF6"/>
    <w:rsid w:val="00931079"/>
    <w:rsid w:val="00931E18"/>
    <w:rsid w:val="00933D02"/>
    <w:rsid w:val="0095102E"/>
    <w:rsid w:val="0095515C"/>
    <w:rsid w:val="009575BA"/>
    <w:rsid w:val="009621AA"/>
    <w:rsid w:val="009643EB"/>
    <w:rsid w:val="0097368B"/>
    <w:rsid w:val="00976B1B"/>
    <w:rsid w:val="009778CC"/>
    <w:rsid w:val="00985FBA"/>
    <w:rsid w:val="00996E54"/>
    <w:rsid w:val="009A7173"/>
    <w:rsid w:val="009B56F9"/>
    <w:rsid w:val="009C1223"/>
    <w:rsid w:val="009D00DE"/>
    <w:rsid w:val="009E41F8"/>
    <w:rsid w:val="009E7449"/>
    <w:rsid w:val="009F0FB4"/>
    <w:rsid w:val="00A14096"/>
    <w:rsid w:val="00A15D69"/>
    <w:rsid w:val="00A17E32"/>
    <w:rsid w:val="00A31395"/>
    <w:rsid w:val="00A441C4"/>
    <w:rsid w:val="00A562F5"/>
    <w:rsid w:val="00A639CA"/>
    <w:rsid w:val="00A6471D"/>
    <w:rsid w:val="00A648EF"/>
    <w:rsid w:val="00A65CF8"/>
    <w:rsid w:val="00A71B6D"/>
    <w:rsid w:val="00A738EB"/>
    <w:rsid w:val="00A800BF"/>
    <w:rsid w:val="00A945F9"/>
    <w:rsid w:val="00A947D9"/>
    <w:rsid w:val="00AA7C53"/>
    <w:rsid w:val="00AB080D"/>
    <w:rsid w:val="00AB13BE"/>
    <w:rsid w:val="00AB7AED"/>
    <w:rsid w:val="00AC6181"/>
    <w:rsid w:val="00AC62EB"/>
    <w:rsid w:val="00AC6A98"/>
    <w:rsid w:val="00AD56FA"/>
    <w:rsid w:val="00AD61FC"/>
    <w:rsid w:val="00AE0BCA"/>
    <w:rsid w:val="00AE0C99"/>
    <w:rsid w:val="00AE16DE"/>
    <w:rsid w:val="00AF5B54"/>
    <w:rsid w:val="00AF613A"/>
    <w:rsid w:val="00B1076B"/>
    <w:rsid w:val="00B11001"/>
    <w:rsid w:val="00B20ADF"/>
    <w:rsid w:val="00B32BC7"/>
    <w:rsid w:val="00B33379"/>
    <w:rsid w:val="00B35A57"/>
    <w:rsid w:val="00B36566"/>
    <w:rsid w:val="00B427F0"/>
    <w:rsid w:val="00B42DDB"/>
    <w:rsid w:val="00B4509E"/>
    <w:rsid w:val="00B46120"/>
    <w:rsid w:val="00B47543"/>
    <w:rsid w:val="00B74DAC"/>
    <w:rsid w:val="00B76096"/>
    <w:rsid w:val="00B86BC2"/>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34E3B"/>
    <w:rsid w:val="00C34F21"/>
    <w:rsid w:val="00C413A6"/>
    <w:rsid w:val="00C41949"/>
    <w:rsid w:val="00C432CE"/>
    <w:rsid w:val="00C442C6"/>
    <w:rsid w:val="00C4796C"/>
    <w:rsid w:val="00C47DE7"/>
    <w:rsid w:val="00C51429"/>
    <w:rsid w:val="00C638B9"/>
    <w:rsid w:val="00C6538F"/>
    <w:rsid w:val="00C66F10"/>
    <w:rsid w:val="00C75511"/>
    <w:rsid w:val="00C77231"/>
    <w:rsid w:val="00C81614"/>
    <w:rsid w:val="00C85C87"/>
    <w:rsid w:val="00C87824"/>
    <w:rsid w:val="00CA04B3"/>
    <w:rsid w:val="00CA2240"/>
    <w:rsid w:val="00CB5540"/>
    <w:rsid w:val="00CC5E9F"/>
    <w:rsid w:val="00CE5003"/>
    <w:rsid w:val="00CF6976"/>
    <w:rsid w:val="00D00355"/>
    <w:rsid w:val="00D1525D"/>
    <w:rsid w:val="00D178AD"/>
    <w:rsid w:val="00D20244"/>
    <w:rsid w:val="00D34F52"/>
    <w:rsid w:val="00D36541"/>
    <w:rsid w:val="00D44E97"/>
    <w:rsid w:val="00D4533A"/>
    <w:rsid w:val="00D45AF7"/>
    <w:rsid w:val="00D474DA"/>
    <w:rsid w:val="00D5323C"/>
    <w:rsid w:val="00D53327"/>
    <w:rsid w:val="00D60CED"/>
    <w:rsid w:val="00D7514C"/>
    <w:rsid w:val="00D776C9"/>
    <w:rsid w:val="00D87DE6"/>
    <w:rsid w:val="00DA2287"/>
    <w:rsid w:val="00DA4B89"/>
    <w:rsid w:val="00DB37E7"/>
    <w:rsid w:val="00DC1B36"/>
    <w:rsid w:val="00DC691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6059"/>
    <w:rsid w:val="00E60B52"/>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10AE8"/>
    <w:rsid w:val="00F1321E"/>
    <w:rsid w:val="00F14855"/>
    <w:rsid w:val="00F14FEB"/>
    <w:rsid w:val="00F21E77"/>
    <w:rsid w:val="00F241D4"/>
    <w:rsid w:val="00F27082"/>
    <w:rsid w:val="00F30608"/>
    <w:rsid w:val="00F40FC9"/>
    <w:rsid w:val="00F51FEC"/>
    <w:rsid w:val="00F61FB1"/>
    <w:rsid w:val="00F67D7F"/>
    <w:rsid w:val="00F711E1"/>
    <w:rsid w:val="00F76C5F"/>
    <w:rsid w:val="00F80043"/>
    <w:rsid w:val="00F83645"/>
    <w:rsid w:val="00F85366"/>
    <w:rsid w:val="00F94FBD"/>
    <w:rsid w:val="00FA0750"/>
    <w:rsid w:val="00FA5790"/>
    <w:rsid w:val="00FA608C"/>
    <w:rsid w:val="00FB796E"/>
    <w:rsid w:val="00FC2346"/>
    <w:rsid w:val="00FD63AF"/>
    <w:rsid w:val="00FD65C1"/>
    <w:rsid w:val="00FE5893"/>
    <w:rsid w:val="00FF3C2A"/>
    <w:rsid w:val="00FF53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688C7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styleId="NichtaufgelsteErwhnung">
    <w:name w:val="Unresolved Mention"/>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 w:type="paragraph" w:customStyle="1" w:styleId="Text">
    <w:name w:val="Text"/>
    <w:rsid w:val="008B7B18"/>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lang w:eastAsia="de-DE"/>
      <w14:textOutline w14:w="0" w14:cap="flat" w14:cmpd="sng" w14:algn="ctr">
        <w14:noFill/>
        <w14:prstDash w14:val="solid"/>
        <w14:bevel/>
      </w14:textOutline>
    </w:rPr>
  </w:style>
  <w:style w:type="character" w:customStyle="1" w:styleId="Ohne">
    <w:name w:val="Ohne"/>
    <w:rsid w:val="008B7B18"/>
  </w:style>
  <w:style w:type="character" w:customStyle="1" w:styleId="Hyperlink0">
    <w:name w:val="Hyperlink.0"/>
    <w:basedOn w:val="Ohne"/>
    <w:rsid w:val="008B7B18"/>
    <w:rPr>
      <w:outline w:val="0"/>
      <w:color w:val="0000FF"/>
      <w:u w:val="single" w:color="0000FF"/>
    </w:rPr>
  </w:style>
  <w:style w:type="character" w:styleId="Hervorhebung">
    <w:name w:val="Emphasis"/>
    <w:basedOn w:val="Absatz-Standardschriftart"/>
    <w:uiPriority w:val="20"/>
    <w:qFormat/>
    <w:rsid w:val="00741E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https://defender-protects.com/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damhall.com/de-de/webelieveinlive/" TargetMode="External"/><Relationship Id="rId12" Type="http://schemas.openxmlformats.org/officeDocument/2006/relationships/hyperlink" Target="https://www.palmer-germany.com/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de/" TargetMode="External"/><Relationship Id="rId5" Type="http://schemas.openxmlformats.org/officeDocument/2006/relationships/footnotes" Target="footnotes.xml"/><Relationship Id="rId15" Type="http://schemas.openxmlformats.org/officeDocument/2006/relationships/hyperlink" Target="mailto:press@adamhall.com" TargetMode="External"/><Relationship Id="rId10" Type="http://schemas.openxmlformats.org/officeDocument/2006/relationships/hyperlink" Target="https://www.ld-systems.com/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meolight.com/startseite/?force_sid=7vl5veo50n14cq8pd9n3r8n97m7djbv09pfegi8airn131v3b5g206fv6l613mvc9i7h2l4fs4eob62j8puvek2ochg34mjvnct7eo0"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1082</Words>
  <Characters>6817</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5</cp:revision>
  <cp:lastPrinted>2018-11-21T16:53:00Z</cp:lastPrinted>
  <dcterms:created xsi:type="dcterms:W3CDTF">2021-07-06T15:04:00Z</dcterms:created>
  <dcterms:modified xsi:type="dcterms:W3CDTF">2021-07-07T08:27:00Z</dcterms:modified>
</cp:coreProperties>
</file>