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7F105ED3" w:rsidR="004330C6" w:rsidRPr="0097256C" w:rsidRDefault="004330C6" w:rsidP="003817D3">
      <w:pPr>
        <w:rPr>
          <w:rFonts w:ascii="Arial" w:hAnsi="Arial"/>
          <w:b/>
          <w:color w:val="000000" w:themeColor="text1"/>
          <w:sz w:val="28"/>
          <w:bdr w:val="none" w:sz="0" w:space="0" w:color="auto" w:frame="1"/>
          <w:lang w:val="es-ES"/>
        </w:rPr>
      </w:pPr>
      <w:r>
        <w:rPr>
          <w:rFonts w:ascii="Calibri" w:hAnsi="Calibri"/>
          <w:sz w:val="52"/>
          <w:lang w:val="es"/>
        </w:rPr>
        <w:t>Comunicado de prensa</w:t>
      </w:r>
    </w:p>
    <w:p w14:paraId="230558DA" w14:textId="61A55546" w:rsidR="004330C6" w:rsidRPr="0097256C" w:rsidRDefault="004330C6" w:rsidP="003817D3">
      <w:pPr>
        <w:rPr>
          <w:rFonts w:ascii="Arial" w:hAnsi="Arial"/>
          <w:b/>
          <w:color w:val="000000" w:themeColor="text1"/>
          <w:sz w:val="28"/>
          <w:bdr w:val="none" w:sz="0" w:space="0" w:color="auto" w:frame="1"/>
          <w:lang w:val="es-ES"/>
        </w:rPr>
      </w:pPr>
    </w:p>
    <w:p w14:paraId="1F2E7A7D" w14:textId="77777777" w:rsidR="004330C6" w:rsidRPr="0097256C" w:rsidRDefault="004330C6" w:rsidP="003817D3">
      <w:pPr>
        <w:rPr>
          <w:rFonts w:ascii="Calibri" w:hAnsi="Calibri" w:cs="Calibri"/>
          <w:b/>
          <w:color w:val="000000" w:themeColor="text1"/>
          <w:sz w:val="28"/>
          <w:bdr w:val="none" w:sz="0" w:space="0" w:color="auto" w:frame="1"/>
          <w:lang w:val="es-ES"/>
        </w:rPr>
      </w:pPr>
    </w:p>
    <w:p w14:paraId="0CAC57AC" w14:textId="77777777" w:rsidR="00BB6D4E" w:rsidRPr="0097256C" w:rsidRDefault="00BB6D4E" w:rsidP="00BB6D4E">
      <w:pPr>
        <w:rPr>
          <w:rFonts w:ascii="Calibri" w:hAnsi="Calibri" w:cs="Calibri"/>
          <w:b/>
          <w:bCs/>
          <w:sz w:val="44"/>
          <w:szCs w:val="44"/>
          <w:lang w:val="es-ES"/>
        </w:rPr>
      </w:pPr>
      <w:r>
        <w:rPr>
          <w:rFonts w:ascii="Calibri" w:hAnsi="Calibri" w:cs="Calibri"/>
          <w:b/>
          <w:bCs/>
          <w:sz w:val="44"/>
          <w:szCs w:val="44"/>
          <w:lang w:val="es"/>
        </w:rPr>
        <w:t>Fiesta real: Cameo ilumina el 70.º aniversario de reinado de Isabel II en el Palacio de Buckingham</w:t>
      </w:r>
    </w:p>
    <w:p w14:paraId="4E0D0DE2" w14:textId="77777777" w:rsidR="00983DED" w:rsidRPr="0097256C" w:rsidRDefault="00983DED" w:rsidP="00983DED">
      <w:pPr>
        <w:rPr>
          <w:rFonts w:ascii="Calibri" w:hAnsi="Calibri" w:cs="Calibri"/>
          <w:b/>
          <w:bCs/>
          <w:color w:val="0D0D0D" w:themeColor="text1" w:themeTint="F2"/>
          <w:sz w:val="44"/>
          <w:szCs w:val="44"/>
          <w:bdr w:val="none" w:sz="0" w:space="0" w:color="auto" w:frame="1"/>
          <w:lang w:val="es-ES"/>
        </w:rPr>
      </w:pPr>
    </w:p>
    <w:p w14:paraId="09CD8373" w14:textId="3B49DF97" w:rsidR="00BB6D4E" w:rsidRPr="0097256C" w:rsidRDefault="00983DED" w:rsidP="00BB6D4E">
      <w:pPr>
        <w:rPr>
          <w:rFonts w:ascii="Calibri" w:hAnsi="Calibri" w:cs="Calibri"/>
          <w:lang w:val="es-ES"/>
        </w:rPr>
      </w:pPr>
      <w:r>
        <w:rPr>
          <w:rFonts w:ascii="Calibri" w:hAnsi="Calibri" w:cs="Calibri"/>
          <w:b/>
          <w:bCs/>
          <w:color w:val="0D0D0D" w:themeColor="text1" w:themeTint="F2"/>
          <w:sz w:val="22"/>
          <w:szCs w:val="22"/>
          <w:bdr w:val="none" w:sz="0" w:space="0" w:color="auto" w:frame="1"/>
          <w:lang w:val="es"/>
        </w:rPr>
        <w:t xml:space="preserve">Neu-Anspach (Alemania), a </w:t>
      </w:r>
      <w:r w:rsidR="008553DB" w:rsidRPr="008553DB">
        <w:rPr>
          <w:rFonts w:ascii="Calibri" w:hAnsi="Calibri" w:cs="Calibri"/>
          <w:b/>
          <w:bCs/>
          <w:sz w:val="22"/>
          <w:szCs w:val="22"/>
          <w:bdr w:val="none" w:sz="0" w:space="0" w:color="auto" w:frame="1"/>
          <w:lang w:val="es"/>
        </w:rPr>
        <w:t>14</w:t>
      </w:r>
      <w:r w:rsidRPr="008553DB">
        <w:rPr>
          <w:rFonts w:ascii="Calibri" w:hAnsi="Calibri" w:cs="Calibri"/>
          <w:b/>
          <w:bCs/>
          <w:sz w:val="22"/>
          <w:szCs w:val="22"/>
          <w:bdr w:val="none" w:sz="0" w:space="0" w:color="auto" w:frame="1"/>
          <w:lang w:val="es"/>
        </w:rPr>
        <w:t xml:space="preserve"> de junio de 2022</w:t>
      </w:r>
      <w:r>
        <w:rPr>
          <w:rFonts w:ascii="Calibri" w:hAnsi="Calibri" w:cs="Calibri"/>
          <w:b/>
          <w:bCs/>
          <w:sz w:val="22"/>
          <w:szCs w:val="22"/>
          <w:bdr w:val="none" w:sz="0" w:space="0" w:color="auto" w:frame="1"/>
          <w:lang w:val="es"/>
        </w:rPr>
        <w:t xml:space="preserve"> </w:t>
      </w:r>
      <w:r>
        <w:rPr>
          <w:rFonts w:ascii="Calibri" w:hAnsi="Calibri" w:cs="Calibri"/>
          <w:b/>
          <w:bCs/>
          <w:color w:val="0D0D0D" w:themeColor="text1" w:themeTint="F2"/>
          <w:sz w:val="22"/>
          <w:szCs w:val="22"/>
          <w:bdr w:val="none" w:sz="0" w:space="0" w:color="auto" w:frame="1"/>
          <w:lang w:val="es"/>
        </w:rPr>
        <w:t xml:space="preserve">- </w:t>
      </w:r>
      <w:r>
        <w:rPr>
          <w:rFonts w:ascii="Calibri" w:hAnsi="Calibri" w:cs="Calibri"/>
          <w:b/>
          <w:bCs/>
          <w:sz w:val="22"/>
          <w:szCs w:val="22"/>
          <w:lang w:val="es"/>
        </w:rPr>
        <w:t>Con más de 16</w:t>
      </w:r>
      <w:r>
        <w:rPr>
          <w:rFonts w:ascii="Calibri" w:hAnsi="Calibri" w:cs="Calibri"/>
          <w:sz w:val="22"/>
          <w:szCs w:val="22"/>
          <w:lang w:val="es"/>
        </w:rPr>
        <w:t> </w:t>
      </w:r>
      <w:r>
        <w:rPr>
          <w:rFonts w:ascii="Calibri" w:hAnsi="Calibri" w:cs="Calibri"/>
          <w:b/>
          <w:bCs/>
          <w:sz w:val="22"/>
          <w:szCs w:val="22"/>
          <w:lang w:val="es"/>
        </w:rPr>
        <w:t xml:space="preserve">000 fiestas callejeras de pequeño </w:t>
      </w:r>
      <w:r w:rsidR="0097256C">
        <w:rPr>
          <w:rFonts w:ascii="Calibri" w:hAnsi="Calibri" w:cs="Calibri"/>
          <w:b/>
          <w:bCs/>
          <w:sz w:val="22"/>
          <w:szCs w:val="22"/>
          <w:lang w:val="es"/>
        </w:rPr>
        <w:t>y</w:t>
      </w:r>
      <w:r>
        <w:rPr>
          <w:rFonts w:ascii="Calibri" w:hAnsi="Calibri" w:cs="Calibri"/>
          <w:b/>
          <w:bCs/>
          <w:sz w:val="22"/>
          <w:szCs w:val="22"/>
          <w:lang w:val="es"/>
        </w:rPr>
        <w:t xml:space="preserve"> gran </w:t>
      </w:r>
      <w:r w:rsidR="0097256C">
        <w:rPr>
          <w:rFonts w:ascii="Calibri" w:hAnsi="Calibri" w:cs="Calibri"/>
          <w:b/>
          <w:bCs/>
          <w:sz w:val="22"/>
          <w:szCs w:val="22"/>
          <w:lang w:val="es"/>
        </w:rPr>
        <w:t>formato</w:t>
      </w:r>
      <w:r>
        <w:rPr>
          <w:rFonts w:ascii="Calibri" w:hAnsi="Calibri" w:cs="Calibri"/>
          <w:b/>
          <w:bCs/>
          <w:sz w:val="22"/>
          <w:szCs w:val="22"/>
          <w:lang w:val="es"/>
        </w:rPr>
        <w:t>, los habitantes de Gran Bretaña celebraron</w:t>
      </w:r>
      <w:r w:rsidR="00167F93">
        <w:rPr>
          <w:rFonts w:ascii="Calibri" w:hAnsi="Calibri" w:cs="Calibri"/>
          <w:b/>
          <w:bCs/>
          <w:sz w:val="22"/>
          <w:szCs w:val="22"/>
          <w:lang w:val="es"/>
        </w:rPr>
        <w:t>, el primer fin de semana de junio,</w:t>
      </w:r>
      <w:r>
        <w:rPr>
          <w:rFonts w:ascii="Calibri" w:hAnsi="Calibri" w:cs="Calibri"/>
          <w:b/>
          <w:bCs/>
          <w:sz w:val="22"/>
          <w:szCs w:val="22"/>
          <w:lang w:val="es"/>
        </w:rPr>
        <w:t xml:space="preserve"> el 70.º aniversario de la reina Isabel II en el trono. Pero el mayor espectáculo, con diferencia, tuvo lugar ese día frente al Palacio de Buckingham en Londres. 22</w:t>
      </w:r>
      <w:r>
        <w:rPr>
          <w:rFonts w:ascii="Calibri" w:hAnsi="Calibri" w:cs="Calibri"/>
          <w:sz w:val="22"/>
          <w:szCs w:val="22"/>
          <w:lang w:val="es"/>
        </w:rPr>
        <w:t> </w:t>
      </w:r>
      <w:r>
        <w:rPr>
          <w:rFonts w:ascii="Calibri" w:hAnsi="Calibri" w:cs="Calibri"/>
          <w:b/>
          <w:bCs/>
          <w:sz w:val="22"/>
          <w:szCs w:val="22"/>
          <w:lang w:val="es"/>
        </w:rPr>
        <w:t>000 espectadores se reunieron ante tres grandes escenarios en los que actuaron Queen y Adam Lambert, Rod Stewart, Alicia Keys y Ed Sheeran, entre otros</w:t>
      </w:r>
      <w:r w:rsidR="008F2074">
        <w:rPr>
          <w:rFonts w:ascii="Calibri" w:hAnsi="Calibri" w:cs="Calibri"/>
          <w:b/>
          <w:bCs/>
          <w:sz w:val="22"/>
          <w:szCs w:val="22"/>
          <w:lang w:val="es"/>
        </w:rPr>
        <w:t xml:space="preserve">. </w:t>
      </w:r>
      <w:r w:rsidR="007F7596">
        <w:rPr>
          <w:rFonts w:ascii="Calibri" w:hAnsi="Calibri" w:cs="Calibri"/>
          <w:b/>
          <w:bCs/>
          <w:sz w:val="22"/>
          <w:szCs w:val="22"/>
          <w:lang w:val="es"/>
        </w:rPr>
        <w:t>Además unos</w:t>
      </w:r>
      <w:r>
        <w:rPr>
          <w:rFonts w:ascii="Calibri" w:hAnsi="Calibri" w:cs="Calibri"/>
          <w:b/>
          <w:bCs/>
          <w:sz w:val="22"/>
          <w:szCs w:val="22"/>
          <w:lang w:val="es"/>
        </w:rPr>
        <w:t xml:space="preserve"> 13,4</w:t>
      </w:r>
      <w:r>
        <w:rPr>
          <w:rFonts w:ascii="Calibri" w:hAnsi="Calibri" w:cs="Calibri"/>
          <w:sz w:val="22"/>
          <w:szCs w:val="22"/>
          <w:lang w:val="es"/>
        </w:rPr>
        <w:t> </w:t>
      </w:r>
      <w:r>
        <w:rPr>
          <w:rFonts w:ascii="Calibri" w:hAnsi="Calibri" w:cs="Calibri"/>
          <w:b/>
          <w:bCs/>
          <w:sz w:val="22"/>
          <w:szCs w:val="22"/>
          <w:lang w:val="es"/>
        </w:rPr>
        <w:t>millones</w:t>
      </w:r>
      <w:r w:rsidR="007F7596">
        <w:rPr>
          <w:rFonts w:ascii="Calibri" w:hAnsi="Calibri" w:cs="Calibri"/>
          <w:b/>
          <w:bCs/>
          <w:sz w:val="22"/>
          <w:szCs w:val="22"/>
          <w:lang w:val="es"/>
        </w:rPr>
        <w:t xml:space="preserve"> </w:t>
      </w:r>
      <w:r w:rsidR="00344678">
        <w:rPr>
          <w:rFonts w:ascii="Calibri" w:hAnsi="Calibri" w:cs="Calibri"/>
          <w:b/>
          <w:bCs/>
          <w:sz w:val="22"/>
          <w:szCs w:val="22"/>
          <w:lang w:val="es"/>
        </w:rPr>
        <w:t xml:space="preserve">de personas </w:t>
      </w:r>
      <w:r>
        <w:rPr>
          <w:rFonts w:ascii="Calibri" w:hAnsi="Calibri" w:cs="Calibri"/>
          <w:b/>
          <w:bCs/>
          <w:sz w:val="22"/>
          <w:szCs w:val="22"/>
          <w:lang w:val="es"/>
        </w:rPr>
        <w:t>siguieron el mega</w:t>
      </w:r>
      <w:r w:rsidR="00344678">
        <w:rPr>
          <w:rFonts w:ascii="Calibri" w:hAnsi="Calibri" w:cs="Calibri"/>
          <w:b/>
          <w:bCs/>
          <w:sz w:val="22"/>
          <w:szCs w:val="22"/>
          <w:lang w:val="es"/>
        </w:rPr>
        <w:t xml:space="preserve"> </w:t>
      </w:r>
      <w:r>
        <w:rPr>
          <w:rFonts w:ascii="Calibri" w:hAnsi="Calibri" w:cs="Calibri"/>
          <w:b/>
          <w:bCs/>
          <w:sz w:val="22"/>
          <w:szCs w:val="22"/>
          <w:lang w:val="es"/>
        </w:rPr>
        <w:t xml:space="preserve">evento en directo por televisión en la BBC. Para la iluminación de los escenarios principales, el Palacio de Buckingham y la </w:t>
      </w:r>
      <w:r>
        <w:rPr>
          <w:rFonts w:ascii="Calibri" w:hAnsi="Calibri" w:cs="Calibri"/>
          <w:b/>
          <w:bCs/>
          <w:color w:val="000E1A"/>
          <w:sz w:val="22"/>
          <w:szCs w:val="22"/>
          <w:shd w:val="clear" w:color="auto" w:fill="FFFFFF"/>
          <w:lang w:val="es"/>
        </w:rPr>
        <w:t xml:space="preserve">escultura del «Árbol de los árboles» diseñada por Heatherwick Studio, </w:t>
      </w:r>
      <w:r>
        <w:rPr>
          <w:rFonts w:ascii="Calibri" w:hAnsi="Calibri" w:cs="Calibri"/>
          <w:b/>
          <w:bCs/>
          <w:color w:val="000000"/>
          <w:sz w:val="22"/>
          <w:szCs w:val="22"/>
          <w:lang w:val="es"/>
        </w:rPr>
        <w:t>Version 2 Lights</w:t>
      </w:r>
      <w:r>
        <w:rPr>
          <w:rFonts w:ascii="Calibri" w:hAnsi="Calibri" w:cs="Calibri"/>
          <w:b/>
          <w:bCs/>
          <w:sz w:val="22"/>
          <w:szCs w:val="22"/>
          <w:lang w:val="es"/>
        </w:rPr>
        <w:t xml:space="preserve"> proporcionó más de 600 focos Cameo y, entre ellos, más de 60 unidades del nuevo equipo híbrido y versátil OTOS® H5 para exteriores.</w:t>
      </w:r>
    </w:p>
    <w:p w14:paraId="2C389AA3" w14:textId="77777777" w:rsidR="00BB6D4E" w:rsidRPr="0097256C" w:rsidRDefault="00BB6D4E" w:rsidP="00BB6D4E">
      <w:pPr>
        <w:rPr>
          <w:rFonts w:ascii="Calibri" w:hAnsi="Calibri" w:cs="Calibri"/>
          <w:sz w:val="22"/>
          <w:szCs w:val="22"/>
          <w:lang w:val="es-ES"/>
        </w:rPr>
      </w:pPr>
    </w:p>
    <w:p w14:paraId="12911A1D" w14:textId="05F82C2C" w:rsidR="00BB6D4E" w:rsidRPr="0097256C" w:rsidRDefault="00BB6D4E" w:rsidP="00BB6D4E">
      <w:pPr>
        <w:rPr>
          <w:rFonts w:ascii="Calibri" w:hAnsi="Calibri" w:cs="Calibri"/>
          <w:sz w:val="22"/>
          <w:szCs w:val="22"/>
          <w:lang w:val="es-ES"/>
        </w:rPr>
      </w:pPr>
      <w:r>
        <w:rPr>
          <w:rFonts w:ascii="Calibri" w:hAnsi="Calibri" w:cs="Calibri"/>
          <w:sz w:val="22"/>
          <w:szCs w:val="22"/>
          <w:lang w:val="es"/>
        </w:rPr>
        <w:t xml:space="preserve">En total, la explanada del mundialmente famoso Palacio de Buckingham, así como el propio palacio, se iluminaron con 62 OTOS® H5, 156 ZENIT® W600, 392 FLAT </w:t>
      </w:r>
      <w:proofErr w:type="gramStart"/>
      <w:r>
        <w:rPr>
          <w:rFonts w:ascii="Calibri" w:hAnsi="Calibri" w:cs="Calibri"/>
          <w:sz w:val="22"/>
          <w:szCs w:val="22"/>
          <w:lang w:val="es"/>
        </w:rPr>
        <w:t>PRO 7</w:t>
      </w:r>
      <w:proofErr w:type="gramEnd"/>
      <w:r>
        <w:rPr>
          <w:rFonts w:ascii="Calibri" w:hAnsi="Calibri" w:cs="Calibri"/>
          <w:sz w:val="22"/>
          <w:szCs w:val="22"/>
          <w:lang w:val="es"/>
        </w:rPr>
        <w:t xml:space="preserve"> G2 y 72 FLAT PRO 12 G2. Nigel Catmur se encargó de diseñar la iluminación. Nigel confió en los focos Cameo para las numerosas actuaciones en directo de las mayores estrellas del pop británico, así como para los conmovedores discursos del heredero al trono, el príncipe Carlos, y de su hijo, el príncipe Guillermo. En particular, las nuevas superestrellas de la cartera de productos de Cameo —las cabezas móviles híbridas de beam-foco-washer OTOS® H5— desempeñaron un papel </w:t>
      </w:r>
      <w:r w:rsidR="00D969AE">
        <w:rPr>
          <w:rFonts w:ascii="Calibri" w:hAnsi="Calibri" w:cs="Calibri"/>
          <w:sz w:val="22"/>
          <w:szCs w:val="22"/>
          <w:lang w:val="es"/>
        </w:rPr>
        <w:t>principal</w:t>
      </w:r>
      <w:r>
        <w:rPr>
          <w:rFonts w:ascii="Calibri" w:hAnsi="Calibri" w:cs="Calibri"/>
          <w:sz w:val="22"/>
          <w:szCs w:val="22"/>
          <w:lang w:val="es"/>
        </w:rPr>
        <w:t xml:space="preserve"> en la puesta en escena visual de la fiesta de aniversario, que se retransmitió a todo el mundo. Las OTOS® H5 se colocaron de forma destacada en podios altos, enmarcando la acción de forma maravillosa y enviaron impresionantes haces de luz al regio cielo del atardecer.</w:t>
      </w:r>
    </w:p>
    <w:p w14:paraId="63A3752B" w14:textId="77777777" w:rsidR="00BB6D4E" w:rsidRPr="0097256C" w:rsidRDefault="00BB6D4E" w:rsidP="00BB6D4E">
      <w:pPr>
        <w:rPr>
          <w:rFonts w:ascii="Calibri" w:hAnsi="Calibri" w:cs="Calibri"/>
          <w:sz w:val="22"/>
          <w:szCs w:val="22"/>
          <w:lang w:val="es-ES"/>
        </w:rPr>
      </w:pPr>
    </w:p>
    <w:p w14:paraId="10D2DA06" w14:textId="5EB4D249" w:rsidR="00BB6D4E" w:rsidRPr="0097256C" w:rsidRDefault="00BB6D4E" w:rsidP="00BB6D4E">
      <w:pPr>
        <w:rPr>
          <w:rFonts w:ascii="Calibri" w:hAnsi="Calibri" w:cs="Calibri"/>
          <w:sz w:val="22"/>
          <w:szCs w:val="22"/>
          <w:lang w:val="es-ES"/>
        </w:rPr>
      </w:pPr>
      <w:r>
        <w:rPr>
          <w:rFonts w:ascii="Calibri" w:hAnsi="Calibri" w:cs="Calibri"/>
          <w:sz w:val="22"/>
          <w:szCs w:val="22"/>
          <w:lang w:val="es"/>
        </w:rPr>
        <w:t xml:space="preserve">Los washers LED ZENIT® W600 para exteriores también ocuparon una parte importante del diseño lumínico del Jubileo de Platino. Con su enorme flujo luminoso de 21 000 lm, los washers procuraron una iluminación potente y uniforme del escenario tanto de día como de noche. Además, los focos para exteriores LED FLAT PRO 12 G2 RGBWA de Cameo se integraron en el suelo del set a través de recortes circulares. Los FLAT </w:t>
      </w:r>
      <w:proofErr w:type="gramStart"/>
      <w:r>
        <w:rPr>
          <w:rFonts w:ascii="Calibri" w:hAnsi="Calibri" w:cs="Calibri"/>
          <w:sz w:val="22"/>
          <w:szCs w:val="22"/>
          <w:lang w:val="es"/>
        </w:rPr>
        <w:t>PRO 7</w:t>
      </w:r>
      <w:proofErr w:type="gramEnd"/>
      <w:r>
        <w:rPr>
          <w:rFonts w:ascii="Calibri" w:hAnsi="Calibri" w:cs="Calibri"/>
          <w:sz w:val="22"/>
          <w:szCs w:val="22"/>
          <w:lang w:val="es"/>
        </w:rPr>
        <w:t xml:space="preserve"> G2, aún más compactos, destacan por sus colores en las posiciones más diversas del set.</w:t>
      </w:r>
    </w:p>
    <w:p w14:paraId="0402E523" w14:textId="77777777" w:rsidR="00BB6D4E" w:rsidRPr="0097256C" w:rsidRDefault="00BB6D4E" w:rsidP="00BB6D4E">
      <w:pPr>
        <w:rPr>
          <w:rFonts w:ascii="Calibri" w:hAnsi="Calibri" w:cs="Calibri"/>
          <w:sz w:val="22"/>
          <w:szCs w:val="22"/>
          <w:lang w:val="es-ES"/>
        </w:rPr>
      </w:pPr>
      <w:r>
        <w:rPr>
          <w:rFonts w:ascii="Calibri" w:hAnsi="Calibri" w:cs="Calibri"/>
          <w:sz w:val="22"/>
          <w:szCs w:val="22"/>
          <w:lang w:val="es"/>
        </w:rPr>
        <w:t xml:space="preserve"> </w:t>
      </w:r>
    </w:p>
    <w:p w14:paraId="7E1D11BB" w14:textId="6FAF2F0C" w:rsidR="00BB6D4E" w:rsidRPr="0097256C" w:rsidRDefault="00BB6D4E" w:rsidP="00BB6D4E">
      <w:pPr>
        <w:rPr>
          <w:rFonts w:ascii="Calibri" w:hAnsi="Calibri" w:cs="Calibri"/>
          <w:sz w:val="22"/>
          <w:szCs w:val="22"/>
          <w:lang w:val="es-ES"/>
        </w:rPr>
      </w:pPr>
      <w:r>
        <w:rPr>
          <w:rFonts w:ascii="Calibri" w:hAnsi="Calibri" w:cs="Calibri"/>
          <w:sz w:val="22"/>
          <w:szCs w:val="22"/>
          <w:lang w:val="es"/>
        </w:rPr>
        <w:t>Los propios miembros de la familia real protagonizaron momentos muy especiales. Además del Príncipe Carlos, que rindió homenaje al servicio desinteresado de la Reina durante toda su vida, el Príncipe Guillermo impresionó especialmente con un emotivo llamamiento a la protección del medio ambiente y al poder de la cohesión en tiempos difíciles.</w:t>
      </w:r>
    </w:p>
    <w:p w14:paraId="480C4301" w14:textId="5D2E142F" w:rsidR="000264B5" w:rsidRPr="0097256C" w:rsidRDefault="000264B5" w:rsidP="00BB6D4E">
      <w:pPr>
        <w:rPr>
          <w:rFonts w:ascii="Calibri" w:hAnsi="Calibri" w:cs="Calibri"/>
          <w:b/>
          <w:color w:val="FF0000"/>
          <w:sz w:val="22"/>
          <w:szCs w:val="22"/>
          <w:bdr w:val="none" w:sz="0" w:space="0" w:color="auto" w:frame="1"/>
          <w:lang w:val="es-ES"/>
        </w:rPr>
      </w:pPr>
    </w:p>
    <w:p w14:paraId="3671C46F" w14:textId="1A9B122D" w:rsidR="003A6419" w:rsidRPr="0097256C" w:rsidRDefault="00A523EA" w:rsidP="006D2E7A">
      <w:pPr>
        <w:pStyle w:val="KeinLeerraum"/>
        <w:rPr>
          <w:rFonts w:ascii="Calibri" w:hAnsi="Calibri" w:cs="Calibri"/>
          <w:color w:val="000000" w:themeColor="text1"/>
          <w:sz w:val="22"/>
          <w:szCs w:val="22"/>
          <w:lang w:val="en-GB"/>
        </w:rPr>
      </w:pPr>
      <w:r w:rsidRPr="0097256C">
        <w:rPr>
          <w:rFonts w:ascii="Calibri" w:hAnsi="Calibri" w:cs="Calibri"/>
          <w:sz w:val="22"/>
          <w:szCs w:val="22"/>
          <w:lang w:val="en-GB"/>
        </w:rPr>
        <w:t>#</w:t>
      </w:r>
      <w:proofErr w:type="gramStart"/>
      <w:r w:rsidRPr="0097256C">
        <w:rPr>
          <w:rFonts w:ascii="Calibri" w:hAnsi="Calibri" w:cs="Calibri"/>
          <w:sz w:val="22"/>
          <w:szCs w:val="22"/>
          <w:lang w:val="en-GB"/>
        </w:rPr>
        <w:t>Cameo  #</w:t>
      </w:r>
      <w:proofErr w:type="gramEnd"/>
      <w:r w:rsidRPr="0097256C">
        <w:rPr>
          <w:rFonts w:ascii="Calibri" w:hAnsi="Calibri" w:cs="Calibri"/>
          <w:sz w:val="22"/>
          <w:szCs w:val="22"/>
          <w:lang w:val="en-GB"/>
        </w:rPr>
        <w:t xml:space="preserve">ForLumenBeings  </w:t>
      </w:r>
      <w:r w:rsidRPr="0097256C">
        <w:rPr>
          <w:rFonts w:ascii="Calibri" w:hAnsi="Calibri" w:cs="Calibri"/>
          <w:color w:val="0D0D0D" w:themeColor="text1" w:themeTint="F2"/>
          <w:sz w:val="22"/>
          <w:szCs w:val="22"/>
          <w:lang w:val="en-GB"/>
        </w:rPr>
        <w:t xml:space="preserve">#ProLighting  #EventTech  </w:t>
      </w:r>
      <w:r w:rsidRPr="0097256C">
        <w:rPr>
          <w:rFonts w:ascii="Calibri" w:hAnsi="Calibri" w:cs="Calibri"/>
          <w:color w:val="000000" w:themeColor="text1"/>
          <w:sz w:val="22"/>
          <w:szCs w:val="22"/>
          <w:lang w:val="en-GB"/>
        </w:rPr>
        <w:t>#ExperienceEventTech</w:t>
      </w:r>
    </w:p>
    <w:p w14:paraId="2BF223E0" w14:textId="77777777" w:rsidR="00A523EA" w:rsidRPr="0097256C" w:rsidRDefault="00A523EA" w:rsidP="006D2E7A">
      <w:pPr>
        <w:pStyle w:val="KeinLeerraum"/>
        <w:rPr>
          <w:rFonts w:ascii="Calibri" w:hAnsi="Calibri" w:cs="Calibri"/>
          <w:color w:val="0D0D0D" w:themeColor="text1" w:themeTint="F2"/>
          <w:sz w:val="22"/>
          <w:szCs w:val="22"/>
          <w:highlight w:val="yellow"/>
          <w:lang w:val="en-GB"/>
        </w:rPr>
      </w:pPr>
    </w:p>
    <w:p w14:paraId="0230CBAC" w14:textId="77777777" w:rsidR="00AB6F28" w:rsidRPr="0097256C" w:rsidRDefault="006D2E7A" w:rsidP="00E05A29">
      <w:pPr>
        <w:rPr>
          <w:rFonts w:ascii="Calibri" w:hAnsi="Calibri" w:cs="Calibri"/>
          <w:b/>
          <w:sz w:val="22"/>
          <w:szCs w:val="22"/>
          <w:lang w:val="en-GB"/>
        </w:rPr>
      </w:pPr>
      <w:r w:rsidRPr="0097256C">
        <w:rPr>
          <w:rFonts w:ascii="Calibri" w:hAnsi="Calibri" w:cs="Calibri"/>
          <w:b/>
          <w:bCs/>
          <w:sz w:val="22"/>
          <w:szCs w:val="22"/>
          <w:lang w:val="en-GB"/>
        </w:rPr>
        <w:t xml:space="preserve">Más información: </w:t>
      </w:r>
    </w:p>
    <w:p w14:paraId="5374A1C7" w14:textId="77777777" w:rsidR="00DE70B5" w:rsidRPr="0097256C" w:rsidRDefault="008553DB" w:rsidP="00DE70B5">
      <w:pPr>
        <w:rPr>
          <w:rFonts w:ascii="Calibri" w:eastAsiaTheme="minorHAnsi" w:hAnsi="Calibri" w:cs="Calibri"/>
          <w:sz w:val="22"/>
          <w:szCs w:val="22"/>
          <w:lang w:val="en-GB"/>
        </w:rPr>
      </w:pPr>
      <w:hyperlink r:id="rId7" w:history="1">
        <w:r w:rsidR="00DD0B28" w:rsidRPr="0097256C">
          <w:rPr>
            <w:rFonts w:ascii="Calibri" w:eastAsiaTheme="minorHAnsi" w:hAnsi="Calibri" w:cs="Calibri"/>
            <w:color w:val="094FD1"/>
            <w:sz w:val="22"/>
            <w:szCs w:val="22"/>
            <w:u w:val="single"/>
            <w:lang w:val="en-GB"/>
          </w:rPr>
          <w:t>v2lights.co.uk</w:t>
        </w:r>
      </w:hyperlink>
    </w:p>
    <w:p w14:paraId="3D421A65" w14:textId="7A869EC9" w:rsidR="005F0E79" w:rsidRPr="0097256C" w:rsidRDefault="008553DB" w:rsidP="00E05A29">
      <w:pPr>
        <w:rPr>
          <w:rFonts w:ascii="Calibri" w:hAnsi="Calibri" w:cs="Calibri"/>
          <w:sz w:val="22"/>
          <w:szCs w:val="22"/>
          <w:lang w:val="en-GB"/>
        </w:rPr>
      </w:pPr>
      <w:hyperlink r:id="rId8" w:history="1">
        <w:r w:rsidR="00DD0B28" w:rsidRPr="0097256C">
          <w:rPr>
            <w:rFonts w:ascii="Calibri" w:eastAsiaTheme="minorHAnsi" w:hAnsi="Calibri" w:cs="Calibri"/>
            <w:color w:val="094FD1"/>
            <w:sz w:val="22"/>
            <w:szCs w:val="22"/>
            <w:u w:val="single"/>
            <w:lang w:val="en-GB"/>
          </w:rPr>
          <w:t>ncld.net</w:t>
        </w:r>
      </w:hyperlink>
      <w:r w:rsidR="00DD0B28" w:rsidRPr="0097256C">
        <w:rPr>
          <w:rFonts w:ascii="Calibri" w:eastAsiaTheme="minorHAnsi" w:hAnsi="Calibri" w:cs="Calibri"/>
          <w:sz w:val="22"/>
          <w:szCs w:val="22"/>
          <w:lang w:val="en-GB"/>
        </w:rPr>
        <w:br/>
      </w:r>
    </w:p>
    <w:p w14:paraId="4A0B079F" w14:textId="125B70C9" w:rsidR="00A80B2E" w:rsidRPr="008553DB" w:rsidRDefault="008553DB" w:rsidP="00A80B2E">
      <w:pPr>
        <w:rPr>
          <w:rFonts w:ascii="Calibri" w:hAnsi="Calibri" w:cs="Calibri"/>
          <w:b/>
          <w:sz w:val="22"/>
          <w:szCs w:val="22"/>
          <w:lang w:val="en-US"/>
        </w:rPr>
      </w:pPr>
      <w:hyperlink r:id="rId9" w:history="1">
        <w:r w:rsidR="00DD0B28">
          <w:rPr>
            <w:rStyle w:val="Hyperlink"/>
            <w:rFonts w:ascii="Calibri" w:hAnsi="Calibri" w:cs="Calibri"/>
            <w:sz w:val="22"/>
            <w:szCs w:val="22"/>
            <w:lang w:val="es"/>
          </w:rPr>
          <w:t>cameolight.com</w:t>
        </w:r>
      </w:hyperlink>
    </w:p>
    <w:p w14:paraId="24302EDD" w14:textId="16E1B3BB" w:rsidR="00A80B2E" w:rsidRPr="008553DB" w:rsidRDefault="008553DB" w:rsidP="00A80B2E">
      <w:pPr>
        <w:rPr>
          <w:rStyle w:val="Hyperlink"/>
          <w:rFonts w:ascii="Calibri" w:eastAsia="Arial" w:hAnsi="Calibri" w:cs="Calibri"/>
          <w:b/>
          <w:bCs/>
          <w:color w:val="auto"/>
          <w:sz w:val="22"/>
          <w:szCs w:val="22"/>
          <w:u w:val="none"/>
          <w:lang w:val="en-US"/>
        </w:rPr>
      </w:pPr>
      <w:hyperlink r:id="rId10" w:history="1">
        <w:r w:rsidR="00DD0B28">
          <w:rPr>
            <w:rStyle w:val="Hyperlink"/>
            <w:rFonts w:ascii="Calibri" w:hAnsi="Calibri" w:cs="Calibri"/>
            <w:sz w:val="22"/>
            <w:szCs w:val="22"/>
            <w:lang w:val="es"/>
          </w:rPr>
          <w:t>adamhall.com</w:t>
        </w:r>
      </w:hyperlink>
      <w:r w:rsidR="00DD0B28">
        <w:rPr>
          <w:rFonts w:ascii="Calibri" w:hAnsi="Calibri" w:cs="Calibri"/>
          <w:sz w:val="22"/>
          <w:szCs w:val="22"/>
          <w:lang w:val="es"/>
        </w:rPr>
        <w:br/>
      </w:r>
    </w:p>
    <w:p w14:paraId="2BB1391F" w14:textId="3EEC69DF" w:rsidR="00780A4D" w:rsidRPr="008553DB" w:rsidRDefault="00780A4D" w:rsidP="00E05A29">
      <w:pPr>
        <w:rPr>
          <w:rStyle w:val="Hyperlink"/>
          <w:rFonts w:ascii="Calibri" w:eastAsia="Arial" w:hAnsi="Calibri" w:cs="Calibri"/>
          <w:sz w:val="22"/>
          <w:szCs w:val="22"/>
          <w:lang w:val="en-US"/>
        </w:rPr>
      </w:pPr>
    </w:p>
    <w:p w14:paraId="2101317B" w14:textId="77777777" w:rsidR="008553DB" w:rsidRDefault="008553DB" w:rsidP="008553DB">
      <w:pPr>
        <w:pStyle w:val="KeinLeerraum"/>
        <w:rPr>
          <w:rFonts w:ascii="Calibri" w:hAnsi="Calibri" w:cs="Calibri"/>
          <w:b/>
          <w:color w:val="808080"/>
          <w:sz w:val="18"/>
          <w:lang w:val="en-US"/>
        </w:rPr>
      </w:pPr>
      <w:r>
        <w:rPr>
          <w:rFonts w:ascii="Calibri" w:hAnsi="Calibri" w:cs="Calibri"/>
          <w:b/>
          <w:color w:val="808080"/>
          <w:sz w:val="18"/>
          <w:lang w:val="en-US"/>
        </w:rPr>
        <w:t>Acerca de Adam Hall Group</w:t>
      </w:r>
    </w:p>
    <w:p w14:paraId="45D3F874" w14:textId="77777777" w:rsidR="008553DB" w:rsidRDefault="008553DB" w:rsidP="008553DB">
      <w:pPr>
        <w:pStyle w:val="KeinLeerraum"/>
        <w:rPr>
          <w:rFonts w:ascii="Calibri" w:hAnsi="Calibri" w:cs="Calibri"/>
          <w:color w:val="808080"/>
          <w:sz w:val="18"/>
          <w:lang w:val="en-US"/>
        </w:rPr>
      </w:pPr>
      <w:r>
        <w:rPr>
          <w:rFonts w:ascii="Calibri" w:hAnsi="Calibri" w:cs="Calibri"/>
          <w:color w:val="808080"/>
          <w:sz w:val="18"/>
          <w:lang w:val="en-US"/>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6FEF5088" w14:textId="77777777" w:rsidR="008553DB" w:rsidRDefault="008553DB" w:rsidP="008553DB">
      <w:pPr>
        <w:pStyle w:val="KeinLeerraum"/>
        <w:rPr>
          <w:rFonts w:ascii="Calibri" w:hAnsi="Calibri" w:cs="Calibri"/>
          <w:color w:val="808080"/>
          <w:sz w:val="18"/>
        </w:rPr>
      </w:pPr>
      <w:r>
        <w:rPr>
          <w:rFonts w:ascii="Calibri" w:hAnsi="Calibri" w:cs="Calibri"/>
          <w:color w:val="808080"/>
          <w:sz w:val="18"/>
          <w:lang w:val="en-US"/>
        </w:rPr>
        <w:t xml:space="preserve">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el estudio de diseño “Studio F.A. Porsche”, con su icónico altavoz de columna MAUI® P900, LD Systems® muestra el futuro del diseño para audio profesional y ha sido reconocida por ello con el codiciado premio “German Design Award”. </w:t>
      </w:r>
      <w:r>
        <w:rPr>
          <w:rFonts w:ascii="Calibri" w:hAnsi="Calibri" w:cs="Calibri"/>
          <w:color w:val="808080"/>
          <w:sz w:val="18"/>
        </w:rPr>
        <w:t xml:space="preserve">Más información sobre Adam Hall Group en Internet en </w:t>
      </w:r>
      <w:hyperlink r:id="rId11" w:history="1">
        <w:r>
          <w:rPr>
            <w:rStyle w:val="Hyperlink"/>
            <w:rFonts w:ascii="Calibri" w:hAnsi="Calibri" w:cs="Calibri"/>
            <w:color w:val="808080"/>
            <w:sz w:val="18"/>
          </w:rPr>
          <w:t>www.adamhall.com</w:t>
        </w:r>
      </w:hyperlink>
      <w:r>
        <w:rPr>
          <w:rFonts w:ascii="Calibri" w:hAnsi="Calibri" w:cs="Calibri"/>
          <w:color w:val="808080"/>
          <w:sz w:val="18"/>
        </w:rPr>
        <w:t>.</w:t>
      </w:r>
    </w:p>
    <w:p w14:paraId="0EA67338" w14:textId="77777777" w:rsidR="005E0F76" w:rsidRPr="00DD0B28" w:rsidRDefault="005E0F76" w:rsidP="00E05A29">
      <w:pPr>
        <w:rPr>
          <w:rStyle w:val="Hyperlink"/>
          <w:rFonts w:ascii="Calibri" w:eastAsia="Arial" w:hAnsi="Calibri" w:cs="Calibri"/>
          <w:sz w:val="22"/>
          <w:szCs w:val="22"/>
        </w:rPr>
      </w:pPr>
    </w:p>
    <w:p w14:paraId="5300F5D9" w14:textId="77777777" w:rsidR="000C2D39" w:rsidRPr="00DB37E7" w:rsidRDefault="000C2D39" w:rsidP="0046543C">
      <w:pPr>
        <w:rPr>
          <w:rFonts w:ascii="Arial" w:hAnsi="Arial"/>
          <w:sz w:val="20"/>
        </w:rPr>
      </w:pPr>
    </w:p>
    <w:sectPr w:rsidR="000C2D39"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ACFA6" w14:textId="77777777" w:rsidR="00A96F67" w:rsidRDefault="00A96F67" w:rsidP="004330C6">
      <w:r>
        <w:separator/>
      </w:r>
    </w:p>
  </w:endnote>
  <w:endnote w:type="continuationSeparator" w:id="0">
    <w:p w14:paraId="7B1572D6" w14:textId="77777777" w:rsidR="00A96F67" w:rsidRDefault="00A96F67" w:rsidP="004330C6">
      <w:r>
        <w:continuationSeparator/>
      </w:r>
    </w:p>
  </w:endnote>
  <w:endnote w:type="continuationNotice" w:id="1">
    <w:p w14:paraId="322803E3" w14:textId="77777777" w:rsidR="00A96F67" w:rsidRDefault="00A96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s"/>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13C27" w14:textId="77777777" w:rsidR="00A96F67" w:rsidRDefault="00A96F67" w:rsidP="004330C6">
      <w:r>
        <w:separator/>
      </w:r>
    </w:p>
  </w:footnote>
  <w:footnote w:type="continuationSeparator" w:id="0">
    <w:p w14:paraId="6488FE43" w14:textId="77777777" w:rsidR="00A96F67" w:rsidRDefault="00A96F67" w:rsidP="004330C6">
      <w:r>
        <w:continuationSeparator/>
      </w:r>
    </w:p>
  </w:footnote>
  <w:footnote w:type="continuationNotice" w:id="1">
    <w:p w14:paraId="70099915" w14:textId="77777777" w:rsidR="00A96F67" w:rsidRDefault="00A96F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s"/>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111329"/>
    <w:rsid w:val="00117B88"/>
    <w:rsid w:val="00120233"/>
    <w:rsid w:val="001205C6"/>
    <w:rsid w:val="00124F49"/>
    <w:rsid w:val="001309F7"/>
    <w:rsid w:val="00134EF8"/>
    <w:rsid w:val="00135BAE"/>
    <w:rsid w:val="001452D7"/>
    <w:rsid w:val="00145E8F"/>
    <w:rsid w:val="001543F7"/>
    <w:rsid w:val="00162DF3"/>
    <w:rsid w:val="00164685"/>
    <w:rsid w:val="00167F93"/>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1703"/>
    <w:rsid w:val="001E29E8"/>
    <w:rsid w:val="001E51CC"/>
    <w:rsid w:val="001E7D25"/>
    <w:rsid w:val="001F0E84"/>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17D21"/>
    <w:rsid w:val="00326656"/>
    <w:rsid w:val="00340CFE"/>
    <w:rsid w:val="00342A7C"/>
    <w:rsid w:val="00344678"/>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2709"/>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078D"/>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C2544"/>
    <w:rsid w:val="006C2799"/>
    <w:rsid w:val="006C45CF"/>
    <w:rsid w:val="006D2E7A"/>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E61"/>
    <w:rsid w:val="007335D7"/>
    <w:rsid w:val="00735620"/>
    <w:rsid w:val="00741C5C"/>
    <w:rsid w:val="00745291"/>
    <w:rsid w:val="007473EB"/>
    <w:rsid w:val="00753699"/>
    <w:rsid w:val="0077345C"/>
    <w:rsid w:val="00775BF5"/>
    <w:rsid w:val="00780A4D"/>
    <w:rsid w:val="007813BD"/>
    <w:rsid w:val="00786450"/>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7596"/>
    <w:rsid w:val="007F7D01"/>
    <w:rsid w:val="008015C5"/>
    <w:rsid w:val="00801D20"/>
    <w:rsid w:val="00806772"/>
    <w:rsid w:val="008154EE"/>
    <w:rsid w:val="008209B3"/>
    <w:rsid w:val="00821AA6"/>
    <w:rsid w:val="00827FBE"/>
    <w:rsid w:val="00831818"/>
    <w:rsid w:val="00832710"/>
    <w:rsid w:val="00840293"/>
    <w:rsid w:val="008474CD"/>
    <w:rsid w:val="008553DB"/>
    <w:rsid w:val="008635C3"/>
    <w:rsid w:val="00870A92"/>
    <w:rsid w:val="00872F41"/>
    <w:rsid w:val="008876E8"/>
    <w:rsid w:val="008A0CC1"/>
    <w:rsid w:val="008C5A92"/>
    <w:rsid w:val="008D22AA"/>
    <w:rsid w:val="008D5D01"/>
    <w:rsid w:val="008E0434"/>
    <w:rsid w:val="008E12E9"/>
    <w:rsid w:val="008E327B"/>
    <w:rsid w:val="008F12AC"/>
    <w:rsid w:val="008F2074"/>
    <w:rsid w:val="008F2D79"/>
    <w:rsid w:val="008F3AD1"/>
    <w:rsid w:val="00904362"/>
    <w:rsid w:val="009043CD"/>
    <w:rsid w:val="00905794"/>
    <w:rsid w:val="00913A6C"/>
    <w:rsid w:val="0091412C"/>
    <w:rsid w:val="00916F1C"/>
    <w:rsid w:val="00920BFE"/>
    <w:rsid w:val="0092704F"/>
    <w:rsid w:val="0092757C"/>
    <w:rsid w:val="0092768D"/>
    <w:rsid w:val="00933D02"/>
    <w:rsid w:val="0095102E"/>
    <w:rsid w:val="0095148D"/>
    <w:rsid w:val="00956CE1"/>
    <w:rsid w:val="009643EB"/>
    <w:rsid w:val="00971B78"/>
    <w:rsid w:val="0097256C"/>
    <w:rsid w:val="0097368B"/>
    <w:rsid w:val="009766EF"/>
    <w:rsid w:val="009778CC"/>
    <w:rsid w:val="00983DED"/>
    <w:rsid w:val="009865C4"/>
    <w:rsid w:val="009B56F9"/>
    <w:rsid w:val="009B5B18"/>
    <w:rsid w:val="009C2121"/>
    <w:rsid w:val="009C2FC3"/>
    <w:rsid w:val="009D67D6"/>
    <w:rsid w:val="009E3436"/>
    <w:rsid w:val="009E3A51"/>
    <w:rsid w:val="009E41F8"/>
    <w:rsid w:val="009E423B"/>
    <w:rsid w:val="009E7449"/>
    <w:rsid w:val="009F0FB4"/>
    <w:rsid w:val="009F251E"/>
    <w:rsid w:val="00A0057D"/>
    <w:rsid w:val="00A01739"/>
    <w:rsid w:val="00A04C99"/>
    <w:rsid w:val="00A14231"/>
    <w:rsid w:val="00A17E32"/>
    <w:rsid w:val="00A24F5E"/>
    <w:rsid w:val="00A50DD0"/>
    <w:rsid w:val="00A523EA"/>
    <w:rsid w:val="00A57A45"/>
    <w:rsid w:val="00A642D6"/>
    <w:rsid w:val="00A65CF8"/>
    <w:rsid w:val="00A707A3"/>
    <w:rsid w:val="00A70A5E"/>
    <w:rsid w:val="00A70C4F"/>
    <w:rsid w:val="00A71B6D"/>
    <w:rsid w:val="00A738EB"/>
    <w:rsid w:val="00A80B2E"/>
    <w:rsid w:val="00A80D3D"/>
    <w:rsid w:val="00A81D2C"/>
    <w:rsid w:val="00A9154B"/>
    <w:rsid w:val="00A947D9"/>
    <w:rsid w:val="00A96F67"/>
    <w:rsid w:val="00AA02A4"/>
    <w:rsid w:val="00AB080D"/>
    <w:rsid w:val="00AB466C"/>
    <w:rsid w:val="00AB4CD5"/>
    <w:rsid w:val="00AB6F28"/>
    <w:rsid w:val="00AC0AC7"/>
    <w:rsid w:val="00AC1756"/>
    <w:rsid w:val="00AC6A98"/>
    <w:rsid w:val="00AD56FA"/>
    <w:rsid w:val="00AE0BCA"/>
    <w:rsid w:val="00AF5808"/>
    <w:rsid w:val="00AF5B54"/>
    <w:rsid w:val="00AF613A"/>
    <w:rsid w:val="00AF6B32"/>
    <w:rsid w:val="00B02624"/>
    <w:rsid w:val="00B05AE5"/>
    <w:rsid w:val="00B07486"/>
    <w:rsid w:val="00B22968"/>
    <w:rsid w:val="00B33379"/>
    <w:rsid w:val="00B42DDB"/>
    <w:rsid w:val="00B43B48"/>
    <w:rsid w:val="00B51C51"/>
    <w:rsid w:val="00B5762E"/>
    <w:rsid w:val="00B67F35"/>
    <w:rsid w:val="00B712D5"/>
    <w:rsid w:val="00B74DAC"/>
    <w:rsid w:val="00B76096"/>
    <w:rsid w:val="00B85A1B"/>
    <w:rsid w:val="00B87AC6"/>
    <w:rsid w:val="00B943F0"/>
    <w:rsid w:val="00B972E2"/>
    <w:rsid w:val="00BA6FAC"/>
    <w:rsid w:val="00BA750F"/>
    <w:rsid w:val="00BA761B"/>
    <w:rsid w:val="00BB6D4E"/>
    <w:rsid w:val="00BC2C84"/>
    <w:rsid w:val="00BC4B5A"/>
    <w:rsid w:val="00BD18F0"/>
    <w:rsid w:val="00BD2BBB"/>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969AE"/>
    <w:rsid w:val="00DA2287"/>
    <w:rsid w:val="00DA7BA9"/>
    <w:rsid w:val="00DB0450"/>
    <w:rsid w:val="00DB1568"/>
    <w:rsid w:val="00DB37E7"/>
    <w:rsid w:val="00DC1B36"/>
    <w:rsid w:val="00DC5AC5"/>
    <w:rsid w:val="00DD0B28"/>
    <w:rsid w:val="00DD0C9B"/>
    <w:rsid w:val="00DE01C7"/>
    <w:rsid w:val="00DE22EF"/>
    <w:rsid w:val="00DE295B"/>
    <w:rsid w:val="00DE2FD9"/>
    <w:rsid w:val="00DE5608"/>
    <w:rsid w:val="00DE5619"/>
    <w:rsid w:val="00DE5CC5"/>
    <w:rsid w:val="00DE70B5"/>
    <w:rsid w:val="00DE7198"/>
    <w:rsid w:val="00DF0289"/>
    <w:rsid w:val="00DF1664"/>
    <w:rsid w:val="00DF7668"/>
    <w:rsid w:val="00E05A29"/>
    <w:rsid w:val="00E06A56"/>
    <w:rsid w:val="00E1081B"/>
    <w:rsid w:val="00E111CF"/>
    <w:rsid w:val="00E11A14"/>
    <w:rsid w:val="00E1435A"/>
    <w:rsid w:val="00E1558E"/>
    <w:rsid w:val="00E1626C"/>
    <w:rsid w:val="00E24D88"/>
    <w:rsid w:val="00E26B34"/>
    <w:rsid w:val="00E3693F"/>
    <w:rsid w:val="00E374A2"/>
    <w:rsid w:val="00E4539B"/>
    <w:rsid w:val="00E4607C"/>
    <w:rsid w:val="00E638AF"/>
    <w:rsid w:val="00E65984"/>
    <w:rsid w:val="00E72BA6"/>
    <w:rsid w:val="00E8278D"/>
    <w:rsid w:val="00E84890"/>
    <w:rsid w:val="00E8654F"/>
    <w:rsid w:val="00E86932"/>
    <w:rsid w:val="00E914A3"/>
    <w:rsid w:val="00E91C42"/>
    <w:rsid w:val="00E94C2E"/>
    <w:rsid w:val="00E9699A"/>
    <w:rsid w:val="00EA107B"/>
    <w:rsid w:val="00EA1913"/>
    <w:rsid w:val="00EB3203"/>
    <w:rsid w:val="00EB4FE9"/>
    <w:rsid w:val="00EB7B5C"/>
    <w:rsid w:val="00EC5E6B"/>
    <w:rsid w:val="00ED4B47"/>
    <w:rsid w:val="00ED5FC7"/>
    <w:rsid w:val="00EE0A6D"/>
    <w:rsid w:val="00EE0F8A"/>
    <w:rsid w:val="00F007DC"/>
    <w:rsid w:val="00F00F40"/>
    <w:rsid w:val="00F03713"/>
    <w:rsid w:val="00F10AE8"/>
    <w:rsid w:val="00F1313D"/>
    <w:rsid w:val="00F14855"/>
    <w:rsid w:val="00F20476"/>
    <w:rsid w:val="00F21E77"/>
    <w:rsid w:val="00F22EA0"/>
    <w:rsid w:val="00F22FA9"/>
    <w:rsid w:val="00F27082"/>
    <w:rsid w:val="00F40FC9"/>
    <w:rsid w:val="00F4178D"/>
    <w:rsid w:val="00F43EA8"/>
    <w:rsid w:val="00F46090"/>
    <w:rsid w:val="00F4638B"/>
    <w:rsid w:val="00F5035A"/>
    <w:rsid w:val="00F51219"/>
    <w:rsid w:val="00F62431"/>
    <w:rsid w:val="00F80043"/>
    <w:rsid w:val="00F821EF"/>
    <w:rsid w:val="00F85366"/>
    <w:rsid w:val="00F8784C"/>
    <w:rsid w:val="00F9352C"/>
    <w:rsid w:val="00F9640B"/>
    <w:rsid w:val="00FA0750"/>
    <w:rsid w:val="00FA0EA2"/>
    <w:rsid w:val="00FA21A8"/>
    <w:rsid w:val="00FA5790"/>
    <w:rsid w:val="00FB796E"/>
    <w:rsid w:val="00FC2346"/>
    <w:rsid w:val="00FC505E"/>
    <w:rsid w:val="00FC51BC"/>
    <w:rsid w:val="00FD63AF"/>
    <w:rsid w:val="00FE5893"/>
    <w:rsid w:val="00FE76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118498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ld.net/ncld.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v2lights.co.u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es-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4091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3</cp:revision>
  <cp:lastPrinted>2019-01-10T17:28:00Z</cp:lastPrinted>
  <dcterms:created xsi:type="dcterms:W3CDTF">2022-06-10T12:32:00Z</dcterms:created>
  <dcterms:modified xsi:type="dcterms:W3CDTF">2022-06-13T13:00:00Z</dcterms:modified>
</cp:coreProperties>
</file>