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7F105ED3"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26EAE9E0" w14:textId="0D86AF53" w:rsidR="00A760B5" w:rsidRDefault="00A760B5" w:rsidP="00A760B5">
      <w:pPr>
        <w:pStyle w:val="berschrift1"/>
        <w:spacing w:before="0" w:beforeAutospacing="0" w:after="0" w:afterAutospacing="0"/>
        <w:rPr>
          <w:rFonts w:ascii="Calibri" w:hAnsi="Calibri" w:cs="Calibri"/>
          <w:color w:val="000000"/>
          <w:sz w:val="44"/>
          <w:szCs w:val="44"/>
        </w:rPr>
      </w:pPr>
      <w:r>
        <w:rPr>
          <w:rFonts w:ascii="Calibri" w:hAnsi="Calibri" w:cs="Calibri"/>
          <w:color w:val="000000"/>
          <w:sz w:val="44"/>
          <w:szCs w:val="44"/>
        </w:rPr>
        <w:t>Strahlender</w:t>
      </w:r>
      <w:r w:rsidRPr="00173D95">
        <w:rPr>
          <w:rFonts w:ascii="Calibri" w:hAnsi="Calibri" w:cs="Calibri"/>
          <w:color w:val="000000"/>
          <w:sz w:val="44"/>
          <w:szCs w:val="44"/>
        </w:rPr>
        <w:t xml:space="preserve"> Karneval – Cameo beleuchtet die alternativen </w:t>
      </w:r>
      <w:proofErr w:type="spellStart"/>
      <w:r w:rsidRPr="00173D95">
        <w:rPr>
          <w:rFonts w:ascii="Calibri" w:hAnsi="Calibri" w:cs="Calibri"/>
          <w:color w:val="000000"/>
          <w:sz w:val="44"/>
          <w:szCs w:val="44"/>
        </w:rPr>
        <w:t>Stunksitzungen</w:t>
      </w:r>
      <w:proofErr w:type="spellEnd"/>
      <w:r w:rsidRPr="00173D95">
        <w:rPr>
          <w:rFonts w:ascii="Calibri" w:hAnsi="Calibri" w:cs="Calibri"/>
          <w:color w:val="000000"/>
          <w:sz w:val="44"/>
          <w:szCs w:val="44"/>
        </w:rPr>
        <w:t xml:space="preserve"> in Köln</w:t>
      </w:r>
    </w:p>
    <w:p w14:paraId="0300C432" w14:textId="77777777" w:rsidR="00A760B5" w:rsidRDefault="00A760B5" w:rsidP="00A760B5">
      <w:pPr>
        <w:pStyle w:val="berschrift1"/>
        <w:spacing w:before="0" w:beforeAutospacing="0" w:after="0" w:afterAutospacing="0"/>
        <w:rPr>
          <w:rFonts w:ascii="Calibri" w:hAnsi="Calibri" w:cs="Calibri"/>
          <w:color w:val="000000"/>
          <w:sz w:val="44"/>
          <w:szCs w:val="44"/>
        </w:rPr>
      </w:pPr>
    </w:p>
    <w:p w14:paraId="6B94C5B1" w14:textId="0D6B0971" w:rsidR="00F97C6B" w:rsidRPr="00EE3CB3" w:rsidRDefault="00AD15DF" w:rsidP="00F97C6B">
      <w:pPr>
        <w:rPr>
          <w:rFonts w:ascii="Calibri" w:hAnsi="Calibri" w:cs="Calibri"/>
          <w:b/>
          <w:bCs/>
          <w:color w:val="000000"/>
          <w:sz w:val="22"/>
          <w:szCs w:val="22"/>
        </w:rPr>
      </w:pPr>
      <w:r w:rsidRPr="00AD15DF">
        <w:rPr>
          <w:rFonts w:ascii="Calibri" w:hAnsi="Calibri" w:cs="Calibri"/>
          <w:b/>
          <w:bCs/>
          <w:color w:val="0D0D0D" w:themeColor="text1" w:themeTint="F2"/>
          <w:sz w:val="22"/>
          <w:szCs w:val="22"/>
          <w:bdr w:val="none" w:sz="0" w:space="0" w:color="auto" w:frame="1"/>
        </w:rPr>
        <w:t xml:space="preserve">Neu-Anspach, Deutschland – </w:t>
      </w:r>
      <w:r w:rsidR="003C4062" w:rsidRPr="003C4062">
        <w:rPr>
          <w:rFonts w:ascii="Calibri" w:hAnsi="Calibri" w:cs="Calibri"/>
          <w:b/>
          <w:bCs/>
          <w:sz w:val="22"/>
          <w:szCs w:val="22"/>
          <w:bdr w:val="none" w:sz="0" w:space="0" w:color="auto" w:frame="1"/>
        </w:rPr>
        <w:t>21</w:t>
      </w:r>
      <w:r w:rsidRPr="003C4062">
        <w:rPr>
          <w:rFonts w:ascii="Calibri" w:hAnsi="Calibri" w:cs="Calibri"/>
          <w:b/>
          <w:bCs/>
          <w:sz w:val="22"/>
          <w:szCs w:val="22"/>
          <w:bdr w:val="none" w:sz="0" w:space="0" w:color="auto" w:frame="1"/>
        </w:rPr>
        <w:t xml:space="preserve">. </w:t>
      </w:r>
      <w:r w:rsidR="003C4062" w:rsidRPr="003C4062">
        <w:rPr>
          <w:rFonts w:ascii="Calibri" w:hAnsi="Calibri" w:cs="Calibri"/>
          <w:b/>
          <w:bCs/>
          <w:sz w:val="22"/>
          <w:szCs w:val="22"/>
          <w:bdr w:val="none" w:sz="0" w:space="0" w:color="auto" w:frame="1"/>
        </w:rPr>
        <w:t xml:space="preserve">Februar </w:t>
      </w:r>
      <w:r w:rsidRPr="003C4062">
        <w:rPr>
          <w:rFonts w:ascii="Calibri" w:hAnsi="Calibri" w:cs="Calibri"/>
          <w:b/>
          <w:bCs/>
          <w:sz w:val="22"/>
          <w:szCs w:val="22"/>
          <w:bdr w:val="none" w:sz="0" w:space="0" w:color="auto" w:frame="1"/>
        </w:rPr>
        <w:t>2023</w:t>
      </w:r>
      <w:r w:rsidRPr="00AD15DF">
        <w:rPr>
          <w:rFonts w:ascii="Calibri" w:hAnsi="Calibri" w:cs="Calibri"/>
          <w:b/>
          <w:bCs/>
          <w:sz w:val="22"/>
          <w:szCs w:val="22"/>
          <w:bdr w:val="none" w:sz="0" w:space="0" w:color="auto" w:frame="1"/>
        </w:rPr>
        <w:t xml:space="preserve"> </w:t>
      </w:r>
      <w:r w:rsidRPr="00AD15DF">
        <w:rPr>
          <w:rFonts w:ascii="Calibri" w:hAnsi="Calibri" w:cs="Calibri"/>
          <w:b/>
          <w:bCs/>
          <w:color w:val="0D0D0D" w:themeColor="text1" w:themeTint="F2"/>
          <w:sz w:val="22"/>
          <w:szCs w:val="22"/>
          <w:bdr w:val="none" w:sz="0" w:space="0" w:color="auto" w:frame="1"/>
        </w:rPr>
        <w:t xml:space="preserve">– </w:t>
      </w:r>
      <w:r w:rsidR="00181B1F" w:rsidRPr="00EE3CB3">
        <w:rPr>
          <w:rStyle w:val="Fett"/>
          <w:rFonts w:ascii="Calibri" w:hAnsi="Calibri" w:cs="Calibri"/>
          <w:color w:val="000000"/>
          <w:sz w:val="22"/>
          <w:szCs w:val="22"/>
        </w:rPr>
        <w:t xml:space="preserve">Die </w:t>
      </w:r>
      <w:r w:rsidR="00000CAE" w:rsidRPr="00EE3CB3">
        <w:rPr>
          <w:rStyle w:val="Fett"/>
          <w:rFonts w:ascii="Calibri" w:hAnsi="Calibri" w:cs="Calibri"/>
          <w:color w:val="000000"/>
          <w:sz w:val="22"/>
          <w:szCs w:val="22"/>
        </w:rPr>
        <w:t xml:space="preserve">kabarettistisch geprägte </w:t>
      </w:r>
      <w:r w:rsidR="00181B1F" w:rsidRPr="00EE3CB3">
        <w:rPr>
          <w:rStyle w:val="Fett"/>
          <w:rFonts w:ascii="Calibri" w:hAnsi="Calibri" w:cs="Calibri"/>
          <w:color w:val="000000"/>
          <w:sz w:val="22"/>
          <w:szCs w:val="22"/>
        </w:rPr>
        <w:t xml:space="preserve">Kölner Stunksitzung ist der Ur-Vater der „alternativen Karnevalssitzung“ und das größte Format dieser Art. </w:t>
      </w:r>
      <w:r w:rsidRPr="00EE3CB3">
        <w:rPr>
          <w:rFonts w:ascii="Calibri" w:hAnsi="Calibri" w:cs="Calibri"/>
          <w:b/>
          <w:bCs/>
          <w:color w:val="0D0D0D" w:themeColor="text1" w:themeTint="F2"/>
          <w:sz w:val="22"/>
          <w:szCs w:val="22"/>
          <w:bdr w:val="none" w:sz="0" w:space="0" w:color="auto" w:frame="1"/>
        </w:rPr>
        <w:t xml:space="preserve">Vom </w:t>
      </w:r>
      <w:r w:rsidR="00181B1F" w:rsidRPr="00EE3CB3">
        <w:rPr>
          <w:rFonts w:ascii="Calibri" w:hAnsi="Calibri" w:cs="Calibri"/>
          <w:b/>
          <w:bCs/>
          <w:sz w:val="22"/>
          <w:szCs w:val="22"/>
        </w:rPr>
        <w:t>7</w:t>
      </w:r>
      <w:r w:rsidRPr="00EE3CB3">
        <w:rPr>
          <w:rFonts w:ascii="Calibri" w:hAnsi="Calibri" w:cs="Calibri"/>
          <w:b/>
          <w:bCs/>
          <w:sz w:val="22"/>
          <w:szCs w:val="22"/>
        </w:rPr>
        <w:t>.</w:t>
      </w:r>
      <w:r w:rsidR="00181B1F" w:rsidRPr="00EE3CB3">
        <w:rPr>
          <w:rFonts w:ascii="Calibri" w:hAnsi="Calibri" w:cs="Calibri"/>
          <w:b/>
          <w:bCs/>
          <w:sz w:val="22"/>
          <w:szCs w:val="22"/>
        </w:rPr>
        <w:t xml:space="preserve"> Dezember 2022</w:t>
      </w:r>
      <w:r w:rsidRPr="00EE3CB3">
        <w:rPr>
          <w:rFonts w:ascii="Calibri" w:hAnsi="Calibri" w:cs="Calibri"/>
          <w:b/>
          <w:bCs/>
          <w:sz w:val="22"/>
          <w:szCs w:val="22"/>
        </w:rPr>
        <w:t xml:space="preserve"> bis </w:t>
      </w:r>
      <w:r w:rsidR="00181B1F" w:rsidRPr="00EE3CB3">
        <w:rPr>
          <w:rFonts w:ascii="Calibri" w:hAnsi="Calibri" w:cs="Calibri"/>
          <w:b/>
          <w:bCs/>
          <w:sz w:val="22"/>
          <w:szCs w:val="22"/>
        </w:rPr>
        <w:t>21</w:t>
      </w:r>
      <w:r w:rsidRPr="00EE3CB3">
        <w:rPr>
          <w:rFonts w:ascii="Calibri" w:hAnsi="Calibri" w:cs="Calibri"/>
          <w:b/>
          <w:bCs/>
          <w:sz w:val="22"/>
          <w:szCs w:val="22"/>
        </w:rPr>
        <w:t xml:space="preserve">. </w:t>
      </w:r>
      <w:r w:rsidR="00181B1F" w:rsidRPr="00EE3CB3">
        <w:rPr>
          <w:rFonts w:ascii="Calibri" w:hAnsi="Calibri" w:cs="Calibri"/>
          <w:b/>
          <w:bCs/>
          <w:sz w:val="22"/>
          <w:szCs w:val="22"/>
        </w:rPr>
        <w:t>Februar</w:t>
      </w:r>
      <w:r w:rsidRPr="00EE3CB3">
        <w:rPr>
          <w:rFonts w:ascii="Calibri" w:hAnsi="Calibri" w:cs="Calibri"/>
          <w:b/>
          <w:bCs/>
          <w:sz w:val="22"/>
          <w:szCs w:val="22"/>
        </w:rPr>
        <w:t xml:space="preserve"> 2023 </w:t>
      </w:r>
      <w:r w:rsidR="00000CAE" w:rsidRPr="00EE3CB3">
        <w:rPr>
          <w:rStyle w:val="Fett"/>
          <w:rFonts w:ascii="Calibri" w:hAnsi="Calibri" w:cs="Calibri"/>
          <w:color w:val="000000"/>
          <w:sz w:val="22"/>
          <w:szCs w:val="22"/>
        </w:rPr>
        <w:t xml:space="preserve">fanden im E-Werk 46 </w:t>
      </w:r>
      <w:proofErr w:type="spellStart"/>
      <w:r w:rsidR="00000CAE" w:rsidRPr="00EE3CB3">
        <w:rPr>
          <w:rStyle w:val="Fett"/>
          <w:rFonts w:ascii="Calibri" w:hAnsi="Calibri" w:cs="Calibri"/>
          <w:color w:val="000000"/>
          <w:sz w:val="22"/>
          <w:szCs w:val="22"/>
        </w:rPr>
        <w:t>S</w:t>
      </w:r>
      <w:r w:rsidR="006E3730">
        <w:rPr>
          <w:rStyle w:val="Fett"/>
          <w:rFonts w:ascii="Calibri" w:hAnsi="Calibri" w:cs="Calibri"/>
          <w:color w:val="000000"/>
          <w:sz w:val="22"/>
          <w:szCs w:val="22"/>
        </w:rPr>
        <w:t>tunks</w:t>
      </w:r>
      <w:r w:rsidR="00000CAE" w:rsidRPr="00EE3CB3">
        <w:rPr>
          <w:rStyle w:val="Fett"/>
          <w:rFonts w:ascii="Calibri" w:hAnsi="Calibri" w:cs="Calibri"/>
          <w:color w:val="000000"/>
          <w:sz w:val="22"/>
          <w:szCs w:val="22"/>
        </w:rPr>
        <w:t>itzungen</w:t>
      </w:r>
      <w:proofErr w:type="spellEnd"/>
      <w:r w:rsidR="00000CAE" w:rsidRPr="00EE3CB3">
        <w:rPr>
          <w:rStyle w:val="Fett"/>
          <w:rFonts w:ascii="Calibri" w:hAnsi="Calibri" w:cs="Calibri"/>
          <w:color w:val="000000"/>
          <w:sz w:val="22"/>
          <w:szCs w:val="22"/>
        </w:rPr>
        <w:t xml:space="preserve"> statt</w:t>
      </w:r>
      <w:r w:rsidR="00F97C6B" w:rsidRPr="00EE3CB3">
        <w:rPr>
          <w:rStyle w:val="Fett"/>
          <w:rFonts w:ascii="Calibri" w:hAnsi="Calibri" w:cs="Calibri"/>
          <w:color w:val="000000"/>
          <w:sz w:val="22"/>
          <w:szCs w:val="22"/>
        </w:rPr>
        <w:t>, inklusive TV-Übertragung</w:t>
      </w:r>
      <w:r w:rsidR="00AC0CC2" w:rsidRPr="00EE3CB3">
        <w:rPr>
          <w:rStyle w:val="Fett"/>
          <w:rFonts w:ascii="Calibri" w:hAnsi="Calibri" w:cs="Calibri"/>
          <w:color w:val="000000"/>
          <w:sz w:val="22"/>
          <w:szCs w:val="22"/>
        </w:rPr>
        <w:t xml:space="preserve"> </w:t>
      </w:r>
      <w:r w:rsidR="00F97C6B" w:rsidRPr="00EE3CB3">
        <w:rPr>
          <w:rStyle w:val="Fett"/>
          <w:rFonts w:ascii="Calibri" w:hAnsi="Calibri" w:cs="Calibri"/>
          <w:color w:val="000000"/>
          <w:sz w:val="22"/>
          <w:szCs w:val="22"/>
        </w:rPr>
        <w:t>a</w:t>
      </w:r>
      <w:r w:rsidR="00AC0CC2" w:rsidRPr="00EE3CB3">
        <w:rPr>
          <w:rStyle w:val="Fett"/>
          <w:rFonts w:ascii="Calibri" w:hAnsi="Calibri" w:cs="Calibri"/>
          <w:color w:val="000000"/>
          <w:sz w:val="22"/>
          <w:szCs w:val="22"/>
        </w:rPr>
        <w:t>m 16. Februar</w:t>
      </w:r>
      <w:r w:rsidR="006E3730">
        <w:rPr>
          <w:rStyle w:val="Fett"/>
          <w:rFonts w:ascii="Calibri" w:hAnsi="Calibri" w:cs="Calibri"/>
          <w:color w:val="000000"/>
          <w:sz w:val="22"/>
          <w:szCs w:val="22"/>
        </w:rPr>
        <w:t xml:space="preserve"> im WDR</w:t>
      </w:r>
      <w:r w:rsidR="00F97C6B" w:rsidRPr="00EE3CB3">
        <w:rPr>
          <w:rStyle w:val="Fett"/>
          <w:rFonts w:ascii="Calibri" w:hAnsi="Calibri" w:cs="Calibri"/>
          <w:color w:val="000000"/>
          <w:sz w:val="22"/>
          <w:szCs w:val="22"/>
        </w:rPr>
        <w:t xml:space="preserve">. Für die Lichttechnik der </w:t>
      </w:r>
      <w:proofErr w:type="spellStart"/>
      <w:r w:rsidR="00F97C6B" w:rsidRPr="00EE3CB3">
        <w:rPr>
          <w:rStyle w:val="Fett"/>
          <w:rFonts w:ascii="Calibri" w:hAnsi="Calibri" w:cs="Calibri"/>
          <w:color w:val="000000"/>
          <w:sz w:val="22"/>
          <w:szCs w:val="22"/>
        </w:rPr>
        <w:t>Stunksitzungen</w:t>
      </w:r>
      <w:proofErr w:type="spellEnd"/>
      <w:r w:rsidR="00F97C6B" w:rsidRPr="00EE3CB3">
        <w:rPr>
          <w:rStyle w:val="Fett"/>
          <w:rFonts w:ascii="Calibri" w:hAnsi="Calibri" w:cs="Calibri"/>
          <w:color w:val="000000"/>
          <w:sz w:val="22"/>
          <w:szCs w:val="22"/>
        </w:rPr>
        <w:t xml:space="preserve"> zeichnete </w:t>
      </w:r>
      <w:r w:rsidR="00EE3CB3" w:rsidRPr="00EE3CB3">
        <w:rPr>
          <w:rStyle w:val="Fett"/>
          <w:rFonts w:ascii="Calibri" w:hAnsi="Calibri" w:cs="Calibri"/>
          <w:color w:val="000000"/>
          <w:sz w:val="22"/>
          <w:szCs w:val="22"/>
        </w:rPr>
        <w:t>auch in diesem Jahr</w:t>
      </w:r>
      <w:r w:rsidR="00F97C6B" w:rsidRPr="00EE3CB3">
        <w:rPr>
          <w:rStyle w:val="Fett"/>
          <w:rFonts w:ascii="Calibri" w:hAnsi="Calibri" w:cs="Calibri"/>
          <w:color w:val="000000"/>
          <w:sz w:val="22"/>
          <w:szCs w:val="22"/>
        </w:rPr>
        <w:t xml:space="preserve"> der Kölner Event- und Medientechnikdienstleister al-media</w:t>
      </w:r>
      <w:r w:rsidR="00F97C6B" w:rsidRPr="00EE3CB3">
        <w:rPr>
          <w:rFonts w:ascii="Calibri" w:hAnsi="Calibri" w:cs="Calibri"/>
          <w:sz w:val="22"/>
          <w:szCs w:val="22"/>
        </w:rPr>
        <w:t xml:space="preserve"> </w:t>
      </w:r>
      <w:r w:rsidR="00F97C6B" w:rsidRPr="00EE3CB3">
        <w:rPr>
          <w:rFonts w:ascii="Calibri" w:hAnsi="Calibri" w:cs="Calibri"/>
          <w:b/>
          <w:bCs/>
          <w:sz w:val="22"/>
          <w:szCs w:val="22"/>
        </w:rPr>
        <w:t xml:space="preserve">verantwortlich. Gemeinsam mit Lichtdesigner </w:t>
      </w:r>
      <w:proofErr w:type="spellStart"/>
      <w:r w:rsidR="00F97C6B" w:rsidRPr="00EE3CB3">
        <w:rPr>
          <w:rFonts w:ascii="Calibri" w:hAnsi="Calibri" w:cs="Calibri"/>
          <w:b/>
          <w:bCs/>
          <w:sz w:val="22"/>
          <w:szCs w:val="22"/>
        </w:rPr>
        <w:t>Jojo</w:t>
      </w:r>
      <w:proofErr w:type="spellEnd"/>
      <w:r w:rsidR="00F97C6B" w:rsidRPr="00EE3CB3">
        <w:rPr>
          <w:rFonts w:ascii="Calibri" w:hAnsi="Calibri" w:cs="Calibri"/>
          <w:b/>
          <w:bCs/>
          <w:sz w:val="22"/>
          <w:szCs w:val="22"/>
        </w:rPr>
        <w:t xml:space="preserve"> Tillmann setzte das Team dabei fast ausschließlich auf die Scheinwerfer von Cameo.</w:t>
      </w:r>
    </w:p>
    <w:p w14:paraId="1BE6B20D" w14:textId="45710825" w:rsidR="00AD15DF" w:rsidRPr="00AD15DF" w:rsidRDefault="00AD15DF" w:rsidP="00F97C6B">
      <w:pPr>
        <w:pStyle w:val="berschrift1"/>
        <w:spacing w:before="0" w:beforeAutospacing="0" w:after="0" w:afterAutospacing="0"/>
        <w:rPr>
          <w:rFonts w:ascii="Calibri" w:hAnsi="Calibri" w:cs="Calibri"/>
          <w:b w:val="0"/>
          <w:sz w:val="22"/>
          <w:szCs w:val="22"/>
        </w:rPr>
      </w:pPr>
    </w:p>
    <w:p w14:paraId="3BAC7950" w14:textId="38A9DC74" w:rsidR="00EE3CB3" w:rsidRPr="00173D95" w:rsidRDefault="00EE3CB3" w:rsidP="00EE3CB3">
      <w:pPr>
        <w:rPr>
          <w:rFonts w:ascii="Calibri" w:hAnsi="Calibri" w:cs="Calibri"/>
          <w:sz w:val="22"/>
          <w:szCs w:val="22"/>
        </w:rPr>
      </w:pPr>
      <w:r w:rsidRPr="00173D95">
        <w:rPr>
          <w:rFonts w:ascii="Calibri" w:hAnsi="Calibri" w:cs="Calibri"/>
          <w:sz w:val="22"/>
          <w:szCs w:val="22"/>
        </w:rPr>
        <w:t xml:space="preserve">al-media ist seit vielen Jahren als Technik-Dienstleister für die </w:t>
      </w:r>
      <w:proofErr w:type="spellStart"/>
      <w:r w:rsidRPr="00173D95">
        <w:rPr>
          <w:rFonts w:ascii="Calibri" w:hAnsi="Calibri" w:cs="Calibri"/>
          <w:sz w:val="22"/>
          <w:szCs w:val="22"/>
        </w:rPr>
        <w:t>Stunksitzungen</w:t>
      </w:r>
      <w:proofErr w:type="spellEnd"/>
      <w:r w:rsidRPr="00173D95">
        <w:rPr>
          <w:rFonts w:ascii="Calibri" w:hAnsi="Calibri" w:cs="Calibri"/>
          <w:sz w:val="22"/>
          <w:szCs w:val="22"/>
        </w:rPr>
        <w:t xml:space="preserve"> aktiv und </w:t>
      </w:r>
      <w:r w:rsidR="00CB1544">
        <w:rPr>
          <w:rFonts w:ascii="Calibri" w:hAnsi="Calibri" w:cs="Calibri"/>
          <w:sz w:val="22"/>
          <w:szCs w:val="22"/>
        </w:rPr>
        <w:t>sitzt</w:t>
      </w:r>
      <w:r w:rsidRPr="00173D95">
        <w:rPr>
          <w:rFonts w:ascii="Calibri" w:hAnsi="Calibri" w:cs="Calibri"/>
          <w:sz w:val="22"/>
          <w:szCs w:val="22"/>
        </w:rPr>
        <w:t xml:space="preserve"> in unmittelbarer Nachbarschaft zu den berühmten Locations E-Werk und Palladium. In den Jahren 2021 und 2022 investierte al-media Inhaber </w:t>
      </w:r>
      <w:r w:rsidRPr="00173D95">
        <w:rPr>
          <w:rStyle w:val="Fett"/>
          <w:rFonts w:ascii="Calibri" w:hAnsi="Calibri" w:cs="Calibri"/>
          <w:b w:val="0"/>
          <w:bCs w:val="0"/>
          <w:color w:val="000000"/>
          <w:sz w:val="22"/>
          <w:szCs w:val="22"/>
        </w:rPr>
        <w:t xml:space="preserve">André </w:t>
      </w:r>
      <w:proofErr w:type="spellStart"/>
      <w:r w:rsidRPr="00173D95">
        <w:rPr>
          <w:rStyle w:val="Fett"/>
          <w:rFonts w:ascii="Calibri" w:hAnsi="Calibri" w:cs="Calibri"/>
          <w:b w:val="0"/>
          <w:bCs w:val="0"/>
          <w:color w:val="000000"/>
          <w:sz w:val="22"/>
          <w:szCs w:val="22"/>
        </w:rPr>
        <w:t>Lyrmann</w:t>
      </w:r>
      <w:proofErr w:type="spellEnd"/>
      <w:r w:rsidRPr="00173D95">
        <w:rPr>
          <w:rStyle w:val="Fett"/>
          <w:rFonts w:ascii="Calibri" w:hAnsi="Calibri" w:cs="Calibri"/>
          <w:b w:val="0"/>
          <w:bCs w:val="0"/>
          <w:color w:val="000000"/>
          <w:sz w:val="22"/>
          <w:szCs w:val="22"/>
        </w:rPr>
        <w:t xml:space="preserve"> in ein breites Cameo-Portfolio, das von ZENIT W600 Washlights über OPUS SP-5 Profile Moving Heads und OPUS H5 Beam Moving Heads bis zu den LED-Fresnel-Spotlights der F-Serie reicht. Nachdem die </w:t>
      </w:r>
      <w:proofErr w:type="spellStart"/>
      <w:r w:rsidRPr="00173D95">
        <w:rPr>
          <w:rStyle w:val="Fett"/>
          <w:rFonts w:ascii="Calibri" w:hAnsi="Calibri" w:cs="Calibri"/>
          <w:b w:val="0"/>
          <w:bCs w:val="0"/>
          <w:color w:val="000000"/>
          <w:sz w:val="22"/>
          <w:szCs w:val="22"/>
        </w:rPr>
        <w:t>Stunksitzungen</w:t>
      </w:r>
      <w:proofErr w:type="spellEnd"/>
      <w:r w:rsidRPr="00173D95">
        <w:rPr>
          <w:rStyle w:val="Fett"/>
          <w:rFonts w:ascii="Calibri" w:hAnsi="Calibri" w:cs="Calibri"/>
          <w:b w:val="0"/>
          <w:bCs w:val="0"/>
          <w:color w:val="000000"/>
          <w:sz w:val="22"/>
          <w:szCs w:val="22"/>
        </w:rPr>
        <w:t xml:space="preserve"> 2021/22 aufgrund der damaligen Corona-Lage abgesagt wurden, kamen die Scheinwerfer nun endlich zu ihrem verdienten Einsatz.</w:t>
      </w:r>
    </w:p>
    <w:p w14:paraId="62B6D291" w14:textId="77777777" w:rsidR="00EE3CB3" w:rsidRPr="00173D95" w:rsidRDefault="00EE3CB3" w:rsidP="00EE3CB3">
      <w:pPr>
        <w:rPr>
          <w:rFonts w:ascii="Calibri" w:hAnsi="Calibri" w:cs="Calibri"/>
          <w:sz w:val="22"/>
          <w:szCs w:val="22"/>
        </w:rPr>
      </w:pPr>
    </w:p>
    <w:p w14:paraId="1AB90315" w14:textId="77777777" w:rsidR="00EE3CB3" w:rsidRPr="00173D95" w:rsidRDefault="00EE3CB3" w:rsidP="00EE3CB3">
      <w:pPr>
        <w:rPr>
          <w:rFonts w:ascii="Calibri" w:hAnsi="Calibri" w:cs="Calibri"/>
          <w:sz w:val="22"/>
          <w:szCs w:val="22"/>
        </w:rPr>
      </w:pPr>
      <w:r w:rsidRPr="00173D95">
        <w:rPr>
          <w:rFonts w:ascii="Calibri" w:hAnsi="Calibri" w:cs="Calibri"/>
          <w:b/>
          <w:bCs/>
          <w:sz w:val="22"/>
          <w:szCs w:val="22"/>
        </w:rPr>
        <w:t>Bühnenlicht</w:t>
      </w:r>
    </w:p>
    <w:p w14:paraId="46B80084" w14:textId="77777777" w:rsidR="00EE3CB3" w:rsidRPr="00173D95" w:rsidRDefault="00EE3CB3" w:rsidP="00EE3CB3">
      <w:pPr>
        <w:rPr>
          <w:rFonts w:ascii="Calibri" w:hAnsi="Calibri" w:cs="Calibri"/>
          <w:sz w:val="22"/>
          <w:szCs w:val="22"/>
        </w:rPr>
      </w:pPr>
      <w:r w:rsidRPr="00173D95">
        <w:rPr>
          <w:rFonts w:ascii="Calibri" w:hAnsi="Calibri" w:cs="Calibri"/>
          <w:sz w:val="22"/>
          <w:szCs w:val="22"/>
        </w:rPr>
        <w:t xml:space="preserve">Als Frontlicht, Vorderlicht, </w:t>
      </w:r>
      <w:proofErr w:type="spellStart"/>
      <w:r w:rsidRPr="00173D95">
        <w:rPr>
          <w:rFonts w:ascii="Calibri" w:hAnsi="Calibri" w:cs="Calibri"/>
          <w:sz w:val="22"/>
          <w:szCs w:val="22"/>
        </w:rPr>
        <w:t>Hinterlicht</w:t>
      </w:r>
      <w:proofErr w:type="spellEnd"/>
      <w:r w:rsidRPr="00173D95">
        <w:rPr>
          <w:rFonts w:ascii="Calibri" w:hAnsi="Calibri" w:cs="Calibri"/>
          <w:sz w:val="22"/>
          <w:szCs w:val="22"/>
        </w:rPr>
        <w:t xml:space="preserve"> und für den </w:t>
      </w:r>
      <w:proofErr w:type="spellStart"/>
      <w:r w:rsidRPr="00173D95">
        <w:rPr>
          <w:rFonts w:ascii="Calibri" w:hAnsi="Calibri" w:cs="Calibri"/>
          <w:sz w:val="22"/>
          <w:szCs w:val="22"/>
        </w:rPr>
        <w:t>Goboeinsatz</w:t>
      </w:r>
      <w:proofErr w:type="spellEnd"/>
      <w:r w:rsidRPr="00173D95">
        <w:rPr>
          <w:rFonts w:ascii="Calibri" w:hAnsi="Calibri" w:cs="Calibri"/>
          <w:sz w:val="22"/>
          <w:szCs w:val="22"/>
        </w:rPr>
        <w:t xml:space="preserve"> fungieren insgesamt 15 OPUS SP5 Profile Moving Heads, die EVOS W3 werden als Beleuchtung für die Live-Band sowie als Seiten- und Effektlicht eingesetzt. Der auf einer Empore oberhalb der Bühne platzierte Elferrat wird mit vier kompakten F1 T Fresnel-Spotlights mit Tungsten-LED von hinten beleuchtet und zusätzlich mit acht F2 T PO (stangenbedienbar) in Szene gesetzt, die gleichzeitig für verschiedene Einzelpositionen gedacht sind und gegenüber den F1 T mit ihren 12.500 lm Lichtstrom noch mehr Leistung bieten. Als allgemeines Frontlicht kommen elf weitere F2 T PO zum Einsatz, um die Bühne bei Bedarf in helles Licht zu tauchen. Weiterhin integrierte al-media 20 ROOT PAR 6 WH PAR-Scheinwerfer (RGBAW+UV) an verschiedenen Positionen in den Bühnenaufbau. Abgerundet wird das Bühnenlicht durch kraftvolle Beam-Effekte aus sechs AZOR B1 Beam Moving Heads.</w:t>
      </w:r>
    </w:p>
    <w:p w14:paraId="1BF89129" w14:textId="77777777" w:rsidR="00EE3CB3" w:rsidRPr="00173D95" w:rsidRDefault="00EE3CB3" w:rsidP="00EE3CB3">
      <w:pPr>
        <w:rPr>
          <w:rFonts w:ascii="Calibri" w:hAnsi="Calibri" w:cs="Calibri"/>
          <w:sz w:val="22"/>
          <w:szCs w:val="22"/>
        </w:rPr>
      </w:pPr>
    </w:p>
    <w:p w14:paraId="29E59721" w14:textId="77777777" w:rsidR="00EE3CB3" w:rsidRPr="00173D95" w:rsidRDefault="00EE3CB3" w:rsidP="00EE3CB3">
      <w:pPr>
        <w:rPr>
          <w:rFonts w:ascii="Calibri" w:hAnsi="Calibri" w:cs="Calibri"/>
          <w:sz w:val="22"/>
          <w:szCs w:val="22"/>
        </w:rPr>
      </w:pPr>
      <w:r w:rsidRPr="00173D95">
        <w:rPr>
          <w:rFonts w:ascii="Calibri" w:hAnsi="Calibri" w:cs="Calibri"/>
          <w:b/>
          <w:bCs/>
          <w:sz w:val="22"/>
          <w:szCs w:val="22"/>
        </w:rPr>
        <w:t>Saalbeleuchtung</w:t>
      </w:r>
    </w:p>
    <w:p w14:paraId="66CE4E82" w14:textId="0DDE36E7" w:rsidR="00EE3CB3" w:rsidRPr="004F7694" w:rsidRDefault="00EE3CB3" w:rsidP="00EE3CB3">
      <w:pPr>
        <w:rPr>
          <w:rFonts w:ascii="Calibri" w:hAnsi="Calibri" w:cs="Calibri"/>
          <w:sz w:val="22"/>
          <w:szCs w:val="22"/>
        </w:rPr>
      </w:pPr>
      <w:r w:rsidRPr="004F7694">
        <w:rPr>
          <w:rFonts w:ascii="Calibri" w:hAnsi="Calibri" w:cs="Calibri"/>
          <w:sz w:val="22"/>
          <w:szCs w:val="22"/>
        </w:rPr>
        <w:t xml:space="preserve">Für die flexible und stimmungsvolle Ausleuchtung des Saals inklusive Publikum setzten </w:t>
      </w:r>
      <w:proofErr w:type="spellStart"/>
      <w:r w:rsidRPr="004F7694">
        <w:rPr>
          <w:rFonts w:ascii="Calibri" w:hAnsi="Calibri" w:cs="Calibri"/>
          <w:sz w:val="22"/>
          <w:szCs w:val="22"/>
        </w:rPr>
        <w:t>Jojo</w:t>
      </w:r>
      <w:proofErr w:type="spellEnd"/>
      <w:r w:rsidRPr="004F7694">
        <w:rPr>
          <w:rFonts w:ascii="Calibri" w:hAnsi="Calibri" w:cs="Calibri"/>
          <w:sz w:val="22"/>
          <w:szCs w:val="22"/>
        </w:rPr>
        <w:t xml:space="preserve"> Tillmann und al-media auf 28 ZENIT W600 Washlights. Zur festinstallierten Ausstattung des E-Werks gehören zudem zahlreiche Cameo Q-SPOT LED-Spots, die ebenfalls in das Lichtdesign integriert wurden. „Der Kontakt zu Cameo und Adam Hall ist über </w:t>
      </w:r>
      <w:proofErr w:type="spellStart"/>
      <w:r w:rsidRPr="004F7694">
        <w:rPr>
          <w:rFonts w:ascii="Calibri" w:hAnsi="Calibri" w:cs="Calibri"/>
          <w:sz w:val="22"/>
          <w:szCs w:val="22"/>
        </w:rPr>
        <w:t>JoJo</w:t>
      </w:r>
      <w:proofErr w:type="spellEnd"/>
      <w:r w:rsidRPr="004F7694">
        <w:rPr>
          <w:rFonts w:ascii="Calibri" w:hAnsi="Calibri" w:cs="Calibri"/>
          <w:sz w:val="22"/>
          <w:szCs w:val="22"/>
        </w:rPr>
        <w:t xml:space="preserve"> Tillmann entstanden</w:t>
      </w:r>
      <w:r w:rsidR="004F7694" w:rsidRPr="004F7694">
        <w:rPr>
          <w:rFonts w:ascii="Calibri" w:hAnsi="Calibri" w:cs="Calibri"/>
          <w:sz w:val="22"/>
          <w:szCs w:val="22"/>
        </w:rPr>
        <w:t>“, erläutert</w:t>
      </w:r>
      <w:r w:rsidRPr="004F7694">
        <w:rPr>
          <w:rFonts w:ascii="Calibri" w:hAnsi="Calibri" w:cs="Calibri"/>
          <w:sz w:val="22"/>
          <w:szCs w:val="22"/>
        </w:rPr>
        <w:t xml:space="preserve"> </w:t>
      </w:r>
      <w:r w:rsidR="004F7694" w:rsidRPr="004F7694">
        <w:rPr>
          <w:rFonts w:ascii="Calibri" w:hAnsi="Calibri" w:cs="Calibri"/>
          <w:sz w:val="22"/>
          <w:szCs w:val="22"/>
        </w:rPr>
        <w:t xml:space="preserve">André </w:t>
      </w:r>
      <w:proofErr w:type="spellStart"/>
      <w:r w:rsidR="004F7694" w:rsidRPr="004F7694">
        <w:rPr>
          <w:rFonts w:ascii="Calibri" w:hAnsi="Calibri" w:cs="Calibri"/>
          <w:sz w:val="22"/>
          <w:szCs w:val="22"/>
        </w:rPr>
        <w:t>Lyrmann</w:t>
      </w:r>
      <w:proofErr w:type="spellEnd"/>
      <w:r w:rsidR="004F7694" w:rsidRPr="004F7694">
        <w:rPr>
          <w:rFonts w:ascii="Calibri" w:hAnsi="Calibri" w:cs="Calibri"/>
          <w:sz w:val="22"/>
          <w:szCs w:val="22"/>
        </w:rPr>
        <w:t>. „</w:t>
      </w:r>
      <w:r w:rsidRPr="004F7694">
        <w:rPr>
          <w:rFonts w:ascii="Calibri" w:hAnsi="Calibri" w:cs="Calibri"/>
          <w:sz w:val="22"/>
          <w:szCs w:val="22"/>
        </w:rPr>
        <w:t xml:space="preserve">Hier haben wir uns von Anfang an optimal aufgehoben gefühlt. Die Beratung und der Support sind exzellent und die Scheinwerfer arbeiten sehr zuverlässig. Über die komplette Spielzeit der </w:t>
      </w:r>
      <w:proofErr w:type="spellStart"/>
      <w:r w:rsidRPr="004F7694">
        <w:rPr>
          <w:rFonts w:ascii="Calibri" w:hAnsi="Calibri" w:cs="Calibri"/>
          <w:sz w:val="22"/>
          <w:szCs w:val="22"/>
        </w:rPr>
        <w:t>Stunksitzungen</w:t>
      </w:r>
      <w:proofErr w:type="spellEnd"/>
      <w:r w:rsidRPr="004F7694">
        <w:rPr>
          <w:rFonts w:ascii="Calibri" w:hAnsi="Calibri" w:cs="Calibri"/>
          <w:sz w:val="22"/>
          <w:szCs w:val="22"/>
        </w:rPr>
        <w:t xml:space="preserve"> hatten wir lediglich einen Defekt, den wir dank der Hilfe des Cameo-Supports schnell und effektiv selbst beheben konnten.“</w:t>
      </w:r>
    </w:p>
    <w:p w14:paraId="53941701" w14:textId="77777777" w:rsidR="00AD15DF" w:rsidRPr="00AD15DF" w:rsidRDefault="00AD15DF" w:rsidP="00A760B5">
      <w:pPr>
        <w:rPr>
          <w:rFonts w:ascii="Calibri" w:hAnsi="Calibri" w:cs="Calibri"/>
          <w:b/>
          <w:sz w:val="22"/>
          <w:szCs w:val="22"/>
        </w:rPr>
      </w:pPr>
    </w:p>
    <w:p w14:paraId="0B061437" w14:textId="77777777" w:rsidR="004F7694" w:rsidRPr="00173D95" w:rsidRDefault="004F7694" w:rsidP="004F7694">
      <w:pPr>
        <w:rPr>
          <w:rFonts w:ascii="Calibri" w:hAnsi="Calibri" w:cs="Calibri"/>
          <w:b/>
          <w:bCs/>
          <w:sz w:val="22"/>
          <w:szCs w:val="22"/>
        </w:rPr>
      </w:pPr>
      <w:r w:rsidRPr="00173D95">
        <w:rPr>
          <w:rFonts w:ascii="Calibri" w:hAnsi="Calibri" w:cs="Calibri"/>
          <w:b/>
          <w:bCs/>
          <w:sz w:val="22"/>
          <w:szCs w:val="22"/>
        </w:rPr>
        <w:lastRenderedPageBreak/>
        <w:t xml:space="preserve">Folgende Cameo-Produkte kamen bei den </w:t>
      </w:r>
      <w:proofErr w:type="spellStart"/>
      <w:r w:rsidRPr="00173D95">
        <w:rPr>
          <w:rFonts w:ascii="Calibri" w:hAnsi="Calibri" w:cs="Calibri"/>
          <w:b/>
          <w:bCs/>
          <w:sz w:val="22"/>
          <w:szCs w:val="22"/>
        </w:rPr>
        <w:t>Stunksitzungen</w:t>
      </w:r>
      <w:proofErr w:type="spellEnd"/>
      <w:r w:rsidRPr="00173D95">
        <w:rPr>
          <w:rFonts w:ascii="Calibri" w:hAnsi="Calibri" w:cs="Calibri"/>
          <w:b/>
          <w:bCs/>
          <w:sz w:val="22"/>
          <w:szCs w:val="22"/>
        </w:rPr>
        <w:t xml:space="preserve"> 20222/23 zum Einsatz:</w:t>
      </w:r>
    </w:p>
    <w:p w14:paraId="03422A85"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15x Cameo OPUS SP-5 Profile Moving Head</w:t>
      </w:r>
    </w:p>
    <w:p w14:paraId="1C65EE0F"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28x Cameo EVOS W3 Wash Moving Head</w:t>
      </w:r>
    </w:p>
    <w:p w14:paraId="0D6A82B5"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08x Cameo F1 T LED Fresnel-Spotlight (Tungsten)</w:t>
      </w:r>
    </w:p>
    <w:p w14:paraId="4A250849" w14:textId="77777777" w:rsidR="004F7694" w:rsidRPr="00173D95" w:rsidRDefault="004F7694" w:rsidP="004F7694">
      <w:pPr>
        <w:rPr>
          <w:rFonts w:ascii="Calibri" w:hAnsi="Calibri" w:cs="Calibri"/>
          <w:sz w:val="22"/>
          <w:szCs w:val="22"/>
        </w:rPr>
      </w:pPr>
      <w:r w:rsidRPr="00173D95">
        <w:rPr>
          <w:rFonts w:ascii="Calibri" w:hAnsi="Calibri" w:cs="Calibri"/>
          <w:sz w:val="22"/>
          <w:szCs w:val="22"/>
        </w:rPr>
        <w:t>19x Cameo F2 T PO LED Fresnel-Spotlight (Tungsten, stangenbedienbar)</w:t>
      </w:r>
    </w:p>
    <w:p w14:paraId="09BBAAA5"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28x Cameo ZENIT W600 LED Wash Light</w:t>
      </w:r>
    </w:p>
    <w:p w14:paraId="7F8E3269"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06x Cameo AZOR B1 LED Beam Moving Head</w:t>
      </w:r>
    </w:p>
    <w:p w14:paraId="0D30E860" w14:textId="77777777" w:rsidR="004F7694" w:rsidRPr="004F7694" w:rsidRDefault="004F7694" w:rsidP="004F7694">
      <w:pPr>
        <w:rPr>
          <w:rFonts w:ascii="Calibri" w:hAnsi="Calibri" w:cs="Calibri"/>
          <w:sz w:val="22"/>
          <w:szCs w:val="22"/>
          <w:lang w:val="en-US"/>
        </w:rPr>
      </w:pPr>
      <w:r w:rsidRPr="004F7694">
        <w:rPr>
          <w:rFonts w:ascii="Calibri" w:hAnsi="Calibri" w:cs="Calibri"/>
          <w:sz w:val="22"/>
          <w:szCs w:val="22"/>
          <w:lang w:val="en-US"/>
        </w:rPr>
        <w:t>20x Cameo ROOT PAR 6 WH LED-PAR-</w:t>
      </w:r>
      <w:proofErr w:type="spellStart"/>
      <w:r w:rsidRPr="004F7694">
        <w:rPr>
          <w:rFonts w:ascii="Calibri" w:hAnsi="Calibri" w:cs="Calibri"/>
          <w:sz w:val="22"/>
          <w:szCs w:val="22"/>
          <w:lang w:val="en-US"/>
        </w:rPr>
        <w:t>Scheinwerfer</w:t>
      </w:r>
      <w:proofErr w:type="spellEnd"/>
    </w:p>
    <w:p w14:paraId="1DC52E51" w14:textId="77777777" w:rsidR="00AD15DF" w:rsidRPr="004F7694" w:rsidRDefault="00AD15DF" w:rsidP="00A760B5">
      <w:pPr>
        <w:rPr>
          <w:rFonts w:ascii="Calibri" w:hAnsi="Calibri" w:cs="Calibri"/>
          <w:sz w:val="22"/>
          <w:szCs w:val="22"/>
          <w:lang w:val="en-US"/>
        </w:rPr>
      </w:pPr>
    </w:p>
    <w:p w14:paraId="23B0699B" w14:textId="75FC84EB" w:rsidR="00AD15DF" w:rsidRPr="00AD15DF" w:rsidRDefault="00AD15DF" w:rsidP="00A760B5">
      <w:pPr>
        <w:pStyle w:val="KeinLeerraum"/>
        <w:rPr>
          <w:rFonts w:ascii="Calibri" w:hAnsi="Calibri" w:cs="Calibri"/>
          <w:color w:val="000000" w:themeColor="text1"/>
          <w:sz w:val="22"/>
          <w:szCs w:val="22"/>
          <w:lang w:val="en-US"/>
        </w:rPr>
      </w:pPr>
      <w:r w:rsidRPr="00AD15DF">
        <w:rPr>
          <w:rFonts w:ascii="Calibri" w:hAnsi="Calibri" w:cs="Calibri"/>
          <w:sz w:val="22"/>
          <w:szCs w:val="22"/>
          <w:lang w:val="en-GB"/>
        </w:rPr>
        <w:t xml:space="preserve">#Cameo  #ForLumenBeings  </w:t>
      </w:r>
      <w:r w:rsidRPr="00AD15DF">
        <w:rPr>
          <w:rFonts w:ascii="Calibri" w:hAnsi="Calibri" w:cs="Calibri"/>
          <w:color w:val="0D0D0D" w:themeColor="text1" w:themeTint="F2"/>
          <w:sz w:val="22"/>
          <w:szCs w:val="22"/>
          <w:lang w:val="en-US"/>
        </w:rPr>
        <w:t xml:space="preserve">#ProLighting  #EventTech  </w:t>
      </w:r>
      <w:r w:rsidRPr="00AD15DF">
        <w:rPr>
          <w:rFonts w:ascii="Calibri" w:hAnsi="Calibri" w:cs="Calibri"/>
          <w:color w:val="000000" w:themeColor="text1"/>
          <w:sz w:val="22"/>
          <w:szCs w:val="22"/>
          <w:lang w:val="en-US"/>
        </w:rPr>
        <w:t>#ExperienceEventTech</w:t>
      </w:r>
      <w:r w:rsidR="003C4062">
        <w:rPr>
          <w:rFonts w:ascii="Calibri" w:hAnsi="Calibri" w:cs="Calibri"/>
          <w:color w:val="000000" w:themeColor="text1"/>
          <w:sz w:val="22"/>
          <w:szCs w:val="22"/>
          <w:lang w:val="en-US"/>
        </w:rPr>
        <w:t>nology</w:t>
      </w:r>
    </w:p>
    <w:p w14:paraId="6883C2CB" w14:textId="77777777" w:rsidR="00AD15DF" w:rsidRPr="00AD15DF" w:rsidRDefault="00AD15DF" w:rsidP="00A760B5">
      <w:pPr>
        <w:rPr>
          <w:rFonts w:ascii="Calibri" w:hAnsi="Calibri" w:cs="Calibri"/>
          <w:sz w:val="22"/>
          <w:szCs w:val="22"/>
          <w:lang w:val="en-US"/>
        </w:rPr>
      </w:pPr>
    </w:p>
    <w:p w14:paraId="21D4D9D0" w14:textId="77777777" w:rsidR="00AD15DF" w:rsidRPr="00AD15DF" w:rsidRDefault="00AD15DF" w:rsidP="00A760B5">
      <w:pPr>
        <w:rPr>
          <w:rFonts w:ascii="Calibri" w:hAnsi="Calibri" w:cs="Calibri"/>
          <w:b/>
          <w:sz w:val="22"/>
          <w:szCs w:val="22"/>
          <w:lang w:val="en-US"/>
        </w:rPr>
      </w:pPr>
      <w:proofErr w:type="spellStart"/>
      <w:r w:rsidRPr="00AD15DF">
        <w:rPr>
          <w:rFonts w:ascii="Calibri" w:hAnsi="Calibri" w:cs="Calibri"/>
          <w:b/>
          <w:sz w:val="22"/>
          <w:szCs w:val="22"/>
          <w:lang w:val="en-US"/>
        </w:rPr>
        <w:t>Weitere</w:t>
      </w:r>
      <w:proofErr w:type="spellEnd"/>
      <w:r w:rsidRPr="00AD15DF">
        <w:rPr>
          <w:rFonts w:ascii="Calibri" w:hAnsi="Calibri" w:cs="Calibri"/>
          <w:b/>
          <w:sz w:val="22"/>
          <w:szCs w:val="22"/>
          <w:lang w:val="en-US"/>
        </w:rPr>
        <w:t xml:space="preserve"> </w:t>
      </w:r>
      <w:proofErr w:type="spellStart"/>
      <w:r w:rsidRPr="00AD15DF">
        <w:rPr>
          <w:rFonts w:ascii="Calibri" w:hAnsi="Calibri" w:cs="Calibri"/>
          <w:b/>
          <w:sz w:val="22"/>
          <w:szCs w:val="22"/>
          <w:lang w:val="en-US"/>
        </w:rPr>
        <w:t>Informationen</w:t>
      </w:r>
      <w:proofErr w:type="spellEnd"/>
      <w:r w:rsidRPr="00AD15DF">
        <w:rPr>
          <w:rFonts w:ascii="Calibri" w:hAnsi="Calibri" w:cs="Calibri"/>
          <w:b/>
          <w:sz w:val="22"/>
          <w:szCs w:val="22"/>
          <w:lang w:val="en-US"/>
        </w:rPr>
        <w:t>:</w:t>
      </w:r>
    </w:p>
    <w:p w14:paraId="741C29AE" w14:textId="77777777" w:rsidR="006E3730" w:rsidRPr="00173D95" w:rsidRDefault="00000000" w:rsidP="006E3730">
      <w:pPr>
        <w:rPr>
          <w:rFonts w:ascii="Calibri" w:hAnsi="Calibri" w:cs="Calibri"/>
          <w:sz w:val="22"/>
          <w:szCs w:val="22"/>
        </w:rPr>
      </w:pPr>
      <w:hyperlink r:id="rId7" w:history="1">
        <w:r w:rsidR="006E3730" w:rsidRPr="00173D95">
          <w:rPr>
            <w:rStyle w:val="Hyperlink"/>
            <w:rFonts w:ascii="Calibri" w:hAnsi="Calibri" w:cs="Calibri"/>
            <w:sz w:val="22"/>
            <w:szCs w:val="22"/>
          </w:rPr>
          <w:t>al-media.de</w:t>
        </w:r>
      </w:hyperlink>
    </w:p>
    <w:p w14:paraId="7777DE7C" w14:textId="77777777" w:rsidR="006E3730" w:rsidRPr="00173D95" w:rsidRDefault="00000000" w:rsidP="006E3730">
      <w:pPr>
        <w:rPr>
          <w:rFonts w:ascii="Calibri" w:hAnsi="Calibri" w:cs="Calibri"/>
          <w:sz w:val="22"/>
          <w:szCs w:val="22"/>
        </w:rPr>
      </w:pPr>
      <w:hyperlink r:id="rId8" w:history="1">
        <w:r w:rsidR="006E3730" w:rsidRPr="00173D95">
          <w:rPr>
            <w:rStyle w:val="Hyperlink"/>
            <w:rFonts w:ascii="Calibri" w:hAnsi="Calibri" w:cs="Calibri"/>
            <w:sz w:val="22"/>
            <w:szCs w:val="22"/>
            <w:lang w:eastAsia="ar-SA" w:bidi="ar-SA"/>
          </w:rPr>
          <w:t>jojotillmann.de</w:t>
        </w:r>
      </w:hyperlink>
    </w:p>
    <w:p w14:paraId="4C9F3900" w14:textId="77777777" w:rsidR="006E3730" w:rsidRPr="00173D95" w:rsidRDefault="00000000" w:rsidP="006E3730">
      <w:pPr>
        <w:rPr>
          <w:rFonts w:ascii="Calibri" w:hAnsi="Calibri" w:cs="Calibri"/>
          <w:sz w:val="22"/>
          <w:szCs w:val="22"/>
        </w:rPr>
      </w:pPr>
      <w:hyperlink r:id="rId9" w:history="1">
        <w:r w:rsidR="006E3730" w:rsidRPr="00173D95">
          <w:rPr>
            <w:rStyle w:val="Hyperlink"/>
            <w:rFonts w:ascii="Calibri" w:hAnsi="Calibri" w:cs="Calibri"/>
            <w:sz w:val="22"/>
            <w:szCs w:val="22"/>
            <w:lang w:eastAsia="ar-SA" w:bidi="ar-SA"/>
          </w:rPr>
          <w:t>stunksitzung.de</w:t>
        </w:r>
      </w:hyperlink>
    </w:p>
    <w:p w14:paraId="135A9BE1" w14:textId="77777777" w:rsidR="006E3730" w:rsidRPr="00173D95" w:rsidRDefault="006E3730" w:rsidP="006E3730">
      <w:pPr>
        <w:rPr>
          <w:rFonts w:ascii="Calibri" w:hAnsi="Calibri" w:cs="Calibri"/>
          <w:sz w:val="22"/>
          <w:szCs w:val="22"/>
        </w:rPr>
      </w:pPr>
      <w:r w:rsidRPr="00173D95">
        <w:rPr>
          <w:rFonts w:ascii="Calibri" w:hAnsi="Calibri" w:cs="Calibri"/>
          <w:sz w:val="22"/>
          <w:szCs w:val="22"/>
        </w:rPr>
        <w:br/>
      </w:r>
      <w:hyperlink r:id="rId10" w:history="1">
        <w:r w:rsidRPr="00173D95">
          <w:rPr>
            <w:rStyle w:val="Hyperlink"/>
            <w:rFonts w:ascii="Calibri" w:hAnsi="Calibri" w:cs="Calibri"/>
            <w:sz w:val="22"/>
            <w:szCs w:val="22"/>
          </w:rPr>
          <w:t>cameolight.com</w:t>
        </w:r>
      </w:hyperlink>
      <w:r w:rsidRPr="00173D95">
        <w:rPr>
          <w:rFonts w:ascii="Calibri" w:hAnsi="Calibri" w:cs="Calibri"/>
          <w:sz w:val="22"/>
          <w:szCs w:val="22"/>
        </w:rPr>
        <w:br/>
      </w:r>
      <w:hyperlink r:id="rId11" w:history="1">
        <w:r w:rsidRPr="00173D95">
          <w:rPr>
            <w:rStyle w:val="Hyperlink"/>
            <w:rFonts w:ascii="Calibri" w:hAnsi="Calibri" w:cs="Calibri"/>
            <w:sz w:val="22"/>
            <w:szCs w:val="22"/>
          </w:rPr>
          <w:t>adamhall.com</w:t>
        </w:r>
      </w:hyperlink>
    </w:p>
    <w:p w14:paraId="161AC947" w14:textId="77777777" w:rsidR="006E3730" w:rsidRPr="00173D95" w:rsidRDefault="00000000" w:rsidP="006E3730">
      <w:pPr>
        <w:rPr>
          <w:rFonts w:ascii="Calibri" w:hAnsi="Calibri" w:cs="Calibri"/>
          <w:sz w:val="22"/>
          <w:szCs w:val="22"/>
        </w:rPr>
      </w:pPr>
      <w:hyperlink r:id="rId12" w:history="1">
        <w:r w:rsidR="006E3730" w:rsidRPr="00173D95">
          <w:rPr>
            <w:rStyle w:val="Hyperlink"/>
            <w:rFonts w:ascii="Calibri" w:eastAsia="Arial" w:hAnsi="Calibri" w:cs="Calibri"/>
            <w:bCs/>
            <w:sz w:val="22"/>
            <w:szCs w:val="22"/>
          </w:rPr>
          <w:t>blog.adamhall.com</w:t>
        </w:r>
      </w:hyperlink>
    </w:p>
    <w:p w14:paraId="2BB1391F" w14:textId="3EEC69DF" w:rsidR="00780A4D" w:rsidRPr="00A760B5" w:rsidRDefault="00780A4D" w:rsidP="00A760B5">
      <w:pPr>
        <w:rPr>
          <w:rStyle w:val="Hyperlink"/>
          <w:rFonts w:ascii="Calibri" w:eastAsia="Arial" w:hAnsi="Calibri" w:cs="Calibri"/>
          <w:sz w:val="22"/>
          <w:szCs w:val="22"/>
        </w:rPr>
      </w:pPr>
    </w:p>
    <w:p w14:paraId="0EA67338" w14:textId="77777777" w:rsidR="005E0F76" w:rsidRPr="00A760B5" w:rsidRDefault="005E0F76" w:rsidP="00A760B5">
      <w:pPr>
        <w:rPr>
          <w:rStyle w:val="Hyperlink"/>
          <w:rFonts w:ascii="Calibri" w:eastAsia="Arial" w:hAnsi="Calibri" w:cs="Calibri"/>
          <w:sz w:val="22"/>
          <w:szCs w:val="22"/>
        </w:rPr>
      </w:pPr>
    </w:p>
    <w:p w14:paraId="48E92EA1" w14:textId="77777777" w:rsidR="004330C6" w:rsidRPr="00A760B5" w:rsidRDefault="004330C6" w:rsidP="00A760B5">
      <w:pPr>
        <w:pStyle w:val="KeinLeerraum"/>
        <w:rPr>
          <w:rFonts w:ascii="Calibri" w:hAnsi="Calibri"/>
          <w:b/>
          <w:color w:val="808080"/>
          <w:sz w:val="18"/>
        </w:rPr>
      </w:pPr>
      <w:r w:rsidRPr="00A760B5">
        <w:rPr>
          <w:rFonts w:ascii="Calibri" w:hAnsi="Calibri"/>
          <w:b/>
          <w:color w:val="808080"/>
          <w:sz w:val="18"/>
        </w:rPr>
        <w:t>Über die Adam Hall Group</w:t>
      </w:r>
    </w:p>
    <w:p w14:paraId="5300F5D9" w14:textId="2360123A" w:rsidR="000C2D39" w:rsidRPr="00BE0CC2" w:rsidRDefault="004330C6" w:rsidP="00A760B5">
      <w:pPr>
        <w:pStyle w:val="KeinLeerraum"/>
        <w:rPr>
          <w:rFonts w:ascii="Calibri" w:hAnsi="Calibri"/>
          <w:color w:val="808080"/>
          <w:sz w:val="18"/>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3">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BE0CC2"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5850C" w14:textId="77777777" w:rsidR="0064481A" w:rsidRDefault="0064481A" w:rsidP="004330C6">
      <w:r>
        <w:separator/>
      </w:r>
    </w:p>
  </w:endnote>
  <w:endnote w:type="continuationSeparator" w:id="0">
    <w:p w14:paraId="1C0A7474" w14:textId="77777777" w:rsidR="0064481A" w:rsidRDefault="0064481A" w:rsidP="004330C6">
      <w:r>
        <w:continuationSeparator/>
      </w:r>
    </w:p>
  </w:endnote>
  <w:endnote w:type="continuationNotice" w:id="1">
    <w:p w14:paraId="34E23A4F" w14:textId="77777777" w:rsidR="0064481A" w:rsidRDefault="00644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altName w:val="Arial"/>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EDE75" w14:textId="77777777" w:rsidR="0064481A" w:rsidRDefault="0064481A" w:rsidP="004330C6">
      <w:r>
        <w:separator/>
      </w:r>
    </w:p>
  </w:footnote>
  <w:footnote w:type="continuationSeparator" w:id="0">
    <w:p w14:paraId="5ACEE469" w14:textId="77777777" w:rsidR="0064481A" w:rsidRDefault="0064481A" w:rsidP="004330C6">
      <w:r>
        <w:continuationSeparator/>
      </w:r>
    </w:p>
  </w:footnote>
  <w:footnote w:type="continuationNotice" w:id="1">
    <w:p w14:paraId="5AC52B37" w14:textId="77777777" w:rsidR="0064481A" w:rsidRDefault="006448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78921694">
    <w:abstractNumId w:val="1"/>
  </w:num>
  <w:num w:numId="2" w16cid:durableId="68239374">
    <w:abstractNumId w:val="14"/>
  </w:num>
  <w:num w:numId="3" w16cid:durableId="604732769">
    <w:abstractNumId w:val="8"/>
  </w:num>
  <w:num w:numId="4" w16cid:durableId="9070595">
    <w:abstractNumId w:val="17"/>
  </w:num>
  <w:num w:numId="5" w16cid:durableId="181092542">
    <w:abstractNumId w:val="5"/>
  </w:num>
  <w:num w:numId="6" w16cid:durableId="252015534">
    <w:abstractNumId w:val="6"/>
  </w:num>
  <w:num w:numId="7" w16cid:durableId="1393233985">
    <w:abstractNumId w:val="19"/>
  </w:num>
  <w:num w:numId="8" w16cid:durableId="2135832835">
    <w:abstractNumId w:val="7"/>
  </w:num>
  <w:num w:numId="9" w16cid:durableId="945236100">
    <w:abstractNumId w:val="18"/>
  </w:num>
  <w:num w:numId="10" w16cid:durableId="284580187">
    <w:abstractNumId w:val="3"/>
  </w:num>
  <w:num w:numId="11" w16cid:durableId="349375550">
    <w:abstractNumId w:val="15"/>
  </w:num>
  <w:num w:numId="12" w16cid:durableId="421266830">
    <w:abstractNumId w:val="10"/>
  </w:num>
  <w:num w:numId="13" w16cid:durableId="341250442">
    <w:abstractNumId w:val="20"/>
  </w:num>
  <w:num w:numId="14" w16cid:durableId="633171756">
    <w:abstractNumId w:val="0"/>
  </w:num>
  <w:num w:numId="15" w16cid:durableId="700114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1847286854">
    <w:abstractNumId w:val="9"/>
  </w:num>
  <w:num w:numId="17" w16cid:durableId="748773834">
    <w:abstractNumId w:val="2"/>
  </w:num>
  <w:num w:numId="18" w16cid:durableId="1856223">
    <w:abstractNumId w:val="16"/>
  </w:num>
  <w:num w:numId="19" w16cid:durableId="230894041">
    <w:abstractNumId w:val="4"/>
  </w:num>
  <w:num w:numId="20" w16cid:durableId="161435635">
    <w:abstractNumId w:val="11"/>
  </w:num>
  <w:num w:numId="21" w16cid:durableId="6506027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0CAE"/>
    <w:rsid w:val="00010D62"/>
    <w:rsid w:val="00012478"/>
    <w:rsid w:val="0001272F"/>
    <w:rsid w:val="00013EB1"/>
    <w:rsid w:val="00016A96"/>
    <w:rsid w:val="0002119C"/>
    <w:rsid w:val="000264B5"/>
    <w:rsid w:val="000310C8"/>
    <w:rsid w:val="00031E80"/>
    <w:rsid w:val="000367A8"/>
    <w:rsid w:val="000374EE"/>
    <w:rsid w:val="00042DFF"/>
    <w:rsid w:val="0005069C"/>
    <w:rsid w:val="000619FA"/>
    <w:rsid w:val="00065525"/>
    <w:rsid w:val="00066B40"/>
    <w:rsid w:val="000818EA"/>
    <w:rsid w:val="00086C2C"/>
    <w:rsid w:val="000915D6"/>
    <w:rsid w:val="00092E57"/>
    <w:rsid w:val="00093AB0"/>
    <w:rsid w:val="00094AE6"/>
    <w:rsid w:val="000A5344"/>
    <w:rsid w:val="000C103B"/>
    <w:rsid w:val="000C2D39"/>
    <w:rsid w:val="000C5BAB"/>
    <w:rsid w:val="000C6A86"/>
    <w:rsid w:val="000E3EBF"/>
    <w:rsid w:val="000F71A3"/>
    <w:rsid w:val="00111329"/>
    <w:rsid w:val="00115E39"/>
    <w:rsid w:val="00117B88"/>
    <w:rsid w:val="00120233"/>
    <w:rsid w:val="001205C6"/>
    <w:rsid w:val="00124F49"/>
    <w:rsid w:val="001309F7"/>
    <w:rsid w:val="00134EF8"/>
    <w:rsid w:val="00135BAE"/>
    <w:rsid w:val="001452D7"/>
    <w:rsid w:val="00145E8F"/>
    <w:rsid w:val="001543F7"/>
    <w:rsid w:val="00162DF3"/>
    <w:rsid w:val="00164685"/>
    <w:rsid w:val="00175DBD"/>
    <w:rsid w:val="00177F1F"/>
    <w:rsid w:val="00181B1F"/>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7D25"/>
    <w:rsid w:val="001F0E84"/>
    <w:rsid w:val="001F6368"/>
    <w:rsid w:val="0020235E"/>
    <w:rsid w:val="002034DB"/>
    <w:rsid w:val="00205109"/>
    <w:rsid w:val="002072E5"/>
    <w:rsid w:val="00207525"/>
    <w:rsid w:val="00210D8C"/>
    <w:rsid w:val="002127F4"/>
    <w:rsid w:val="00214A26"/>
    <w:rsid w:val="00215123"/>
    <w:rsid w:val="002171CF"/>
    <w:rsid w:val="002176EA"/>
    <w:rsid w:val="00223279"/>
    <w:rsid w:val="00231201"/>
    <w:rsid w:val="0023322E"/>
    <w:rsid w:val="002339BA"/>
    <w:rsid w:val="00240465"/>
    <w:rsid w:val="00243B58"/>
    <w:rsid w:val="0024709A"/>
    <w:rsid w:val="00247B14"/>
    <w:rsid w:val="00247EDB"/>
    <w:rsid w:val="00253E5A"/>
    <w:rsid w:val="00262160"/>
    <w:rsid w:val="0027394B"/>
    <w:rsid w:val="00280E05"/>
    <w:rsid w:val="00283958"/>
    <w:rsid w:val="00285810"/>
    <w:rsid w:val="002956B9"/>
    <w:rsid w:val="002A71BC"/>
    <w:rsid w:val="002B1920"/>
    <w:rsid w:val="002B2157"/>
    <w:rsid w:val="002B2BC8"/>
    <w:rsid w:val="002B2BF2"/>
    <w:rsid w:val="002B49DF"/>
    <w:rsid w:val="002B520A"/>
    <w:rsid w:val="002C0D5F"/>
    <w:rsid w:val="002C32D6"/>
    <w:rsid w:val="002C3433"/>
    <w:rsid w:val="002D279A"/>
    <w:rsid w:val="002D3E93"/>
    <w:rsid w:val="002D4A1E"/>
    <w:rsid w:val="002E158A"/>
    <w:rsid w:val="00301970"/>
    <w:rsid w:val="00302508"/>
    <w:rsid w:val="0030706D"/>
    <w:rsid w:val="00311FA5"/>
    <w:rsid w:val="00317208"/>
    <w:rsid w:val="00326656"/>
    <w:rsid w:val="00340CFE"/>
    <w:rsid w:val="0034539C"/>
    <w:rsid w:val="003458A7"/>
    <w:rsid w:val="00346ACB"/>
    <w:rsid w:val="003503FC"/>
    <w:rsid w:val="003520A7"/>
    <w:rsid w:val="00354360"/>
    <w:rsid w:val="00362474"/>
    <w:rsid w:val="003716B9"/>
    <w:rsid w:val="0037330B"/>
    <w:rsid w:val="0037421A"/>
    <w:rsid w:val="00374348"/>
    <w:rsid w:val="003817D3"/>
    <w:rsid w:val="003834DC"/>
    <w:rsid w:val="003864D6"/>
    <w:rsid w:val="00387F10"/>
    <w:rsid w:val="00391FEB"/>
    <w:rsid w:val="003920A4"/>
    <w:rsid w:val="003A6419"/>
    <w:rsid w:val="003C3F56"/>
    <w:rsid w:val="003C4062"/>
    <w:rsid w:val="003C691D"/>
    <w:rsid w:val="003C7650"/>
    <w:rsid w:val="003D51DC"/>
    <w:rsid w:val="003E4B2D"/>
    <w:rsid w:val="003E5409"/>
    <w:rsid w:val="003F6959"/>
    <w:rsid w:val="004024E2"/>
    <w:rsid w:val="004037C1"/>
    <w:rsid w:val="00411C01"/>
    <w:rsid w:val="00420669"/>
    <w:rsid w:val="0042095F"/>
    <w:rsid w:val="00422766"/>
    <w:rsid w:val="00423486"/>
    <w:rsid w:val="00432C94"/>
    <w:rsid w:val="004330C6"/>
    <w:rsid w:val="00433FBE"/>
    <w:rsid w:val="00436349"/>
    <w:rsid w:val="0043733D"/>
    <w:rsid w:val="00445DF3"/>
    <w:rsid w:val="00454E7E"/>
    <w:rsid w:val="0045598C"/>
    <w:rsid w:val="004624FD"/>
    <w:rsid w:val="0046543C"/>
    <w:rsid w:val="00471643"/>
    <w:rsid w:val="00480081"/>
    <w:rsid w:val="0048445A"/>
    <w:rsid w:val="0048479D"/>
    <w:rsid w:val="00485602"/>
    <w:rsid w:val="004858F2"/>
    <w:rsid w:val="004968EC"/>
    <w:rsid w:val="004A1E64"/>
    <w:rsid w:val="004A5441"/>
    <w:rsid w:val="004A62CF"/>
    <w:rsid w:val="004C0829"/>
    <w:rsid w:val="004D54E9"/>
    <w:rsid w:val="004E5409"/>
    <w:rsid w:val="004F3D40"/>
    <w:rsid w:val="004F5412"/>
    <w:rsid w:val="004F7694"/>
    <w:rsid w:val="00507E4C"/>
    <w:rsid w:val="00511C7E"/>
    <w:rsid w:val="00512A72"/>
    <w:rsid w:val="005208EC"/>
    <w:rsid w:val="005213E5"/>
    <w:rsid w:val="00532A65"/>
    <w:rsid w:val="00541386"/>
    <w:rsid w:val="0054267D"/>
    <w:rsid w:val="00546AE6"/>
    <w:rsid w:val="00547CC3"/>
    <w:rsid w:val="00563E2E"/>
    <w:rsid w:val="00567A8E"/>
    <w:rsid w:val="005744F5"/>
    <w:rsid w:val="00576210"/>
    <w:rsid w:val="0057690B"/>
    <w:rsid w:val="00577A2D"/>
    <w:rsid w:val="005876FE"/>
    <w:rsid w:val="00587CCD"/>
    <w:rsid w:val="005B49DD"/>
    <w:rsid w:val="005B7BB6"/>
    <w:rsid w:val="005C0807"/>
    <w:rsid w:val="005C3632"/>
    <w:rsid w:val="005C4A93"/>
    <w:rsid w:val="005D45A1"/>
    <w:rsid w:val="005E081F"/>
    <w:rsid w:val="005E0F76"/>
    <w:rsid w:val="005E37B4"/>
    <w:rsid w:val="005F0633"/>
    <w:rsid w:val="005F0E79"/>
    <w:rsid w:val="005F2899"/>
    <w:rsid w:val="005F34E8"/>
    <w:rsid w:val="005F3FF6"/>
    <w:rsid w:val="00600743"/>
    <w:rsid w:val="00602323"/>
    <w:rsid w:val="00610CDC"/>
    <w:rsid w:val="00625995"/>
    <w:rsid w:val="0063132F"/>
    <w:rsid w:val="00633CC0"/>
    <w:rsid w:val="00640BCD"/>
    <w:rsid w:val="0064481A"/>
    <w:rsid w:val="00645AA1"/>
    <w:rsid w:val="00647C22"/>
    <w:rsid w:val="00652A61"/>
    <w:rsid w:val="0066481D"/>
    <w:rsid w:val="00671046"/>
    <w:rsid w:val="006811A8"/>
    <w:rsid w:val="00683F82"/>
    <w:rsid w:val="00691110"/>
    <w:rsid w:val="006A0E8D"/>
    <w:rsid w:val="006A2095"/>
    <w:rsid w:val="006A2793"/>
    <w:rsid w:val="006A4552"/>
    <w:rsid w:val="006B387F"/>
    <w:rsid w:val="006C2544"/>
    <w:rsid w:val="006C2799"/>
    <w:rsid w:val="006C45CF"/>
    <w:rsid w:val="006D2E7A"/>
    <w:rsid w:val="006E161D"/>
    <w:rsid w:val="006E2CFE"/>
    <w:rsid w:val="006E3730"/>
    <w:rsid w:val="006E651F"/>
    <w:rsid w:val="006E767C"/>
    <w:rsid w:val="006F06DE"/>
    <w:rsid w:val="006F7A48"/>
    <w:rsid w:val="007009A4"/>
    <w:rsid w:val="00700CFB"/>
    <w:rsid w:val="0070545E"/>
    <w:rsid w:val="00710883"/>
    <w:rsid w:val="007153F5"/>
    <w:rsid w:val="007159BB"/>
    <w:rsid w:val="00721C7D"/>
    <w:rsid w:val="0072231E"/>
    <w:rsid w:val="00722C64"/>
    <w:rsid w:val="00723BDD"/>
    <w:rsid w:val="007335D7"/>
    <w:rsid w:val="00735620"/>
    <w:rsid w:val="00741C5C"/>
    <w:rsid w:val="00745291"/>
    <w:rsid w:val="007473EB"/>
    <w:rsid w:val="00753699"/>
    <w:rsid w:val="0077345C"/>
    <w:rsid w:val="00775BF5"/>
    <w:rsid w:val="00780A4D"/>
    <w:rsid w:val="007813BD"/>
    <w:rsid w:val="00786582"/>
    <w:rsid w:val="00794BD0"/>
    <w:rsid w:val="007A64D1"/>
    <w:rsid w:val="007B1805"/>
    <w:rsid w:val="007B265A"/>
    <w:rsid w:val="007B7E23"/>
    <w:rsid w:val="007C398C"/>
    <w:rsid w:val="007C51E2"/>
    <w:rsid w:val="007C6526"/>
    <w:rsid w:val="007C684D"/>
    <w:rsid w:val="007C7643"/>
    <w:rsid w:val="007D3C3F"/>
    <w:rsid w:val="007D7F23"/>
    <w:rsid w:val="007E04F9"/>
    <w:rsid w:val="007E4B69"/>
    <w:rsid w:val="007F3035"/>
    <w:rsid w:val="007F60FA"/>
    <w:rsid w:val="007F7D01"/>
    <w:rsid w:val="008015C5"/>
    <w:rsid w:val="00801D20"/>
    <w:rsid w:val="00806772"/>
    <w:rsid w:val="008154EE"/>
    <w:rsid w:val="008209B3"/>
    <w:rsid w:val="00821AA6"/>
    <w:rsid w:val="00827FBE"/>
    <w:rsid w:val="00831818"/>
    <w:rsid w:val="00832710"/>
    <w:rsid w:val="00840293"/>
    <w:rsid w:val="008474CD"/>
    <w:rsid w:val="008635C3"/>
    <w:rsid w:val="0086585B"/>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13A6C"/>
    <w:rsid w:val="0091412C"/>
    <w:rsid w:val="00916F1C"/>
    <w:rsid w:val="00920BFE"/>
    <w:rsid w:val="0092704F"/>
    <w:rsid w:val="0092757C"/>
    <w:rsid w:val="00933D02"/>
    <w:rsid w:val="0095102E"/>
    <w:rsid w:val="0095148D"/>
    <w:rsid w:val="00956CE1"/>
    <w:rsid w:val="009643EB"/>
    <w:rsid w:val="00971B78"/>
    <w:rsid w:val="0097368B"/>
    <w:rsid w:val="009766EF"/>
    <w:rsid w:val="009778CC"/>
    <w:rsid w:val="00983DED"/>
    <w:rsid w:val="009865C4"/>
    <w:rsid w:val="009A7BEB"/>
    <w:rsid w:val="009B56F9"/>
    <w:rsid w:val="009B5B18"/>
    <w:rsid w:val="009C2121"/>
    <w:rsid w:val="009C2FC3"/>
    <w:rsid w:val="009D67D6"/>
    <w:rsid w:val="009E3436"/>
    <w:rsid w:val="009E3A51"/>
    <w:rsid w:val="009E41F8"/>
    <w:rsid w:val="009E423B"/>
    <w:rsid w:val="009E7449"/>
    <w:rsid w:val="009F0FB4"/>
    <w:rsid w:val="009F251E"/>
    <w:rsid w:val="00A01739"/>
    <w:rsid w:val="00A04C99"/>
    <w:rsid w:val="00A14231"/>
    <w:rsid w:val="00A17E32"/>
    <w:rsid w:val="00A21D04"/>
    <w:rsid w:val="00A24F5E"/>
    <w:rsid w:val="00A43733"/>
    <w:rsid w:val="00A50DD0"/>
    <w:rsid w:val="00A523EA"/>
    <w:rsid w:val="00A57A45"/>
    <w:rsid w:val="00A642D6"/>
    <w:rsid w:val="00A65CF8"/>
    <w:rsid w:val="00A707A3"/>
    <w:rsid w:val="00A70A5E"/>
    <w:rsid w:val="00A71B6D"/>
    <w:rsid w:val="00A738EB"/>
    <w:rsid w:val="00A760B5"/>
    <w:rsid w:val="00A80B2E"/>
    <w:rsid w:val="00A80D3D"/>
    <w:rsid w:val="00A81D2C"/>
    <w:rsid w:val="00A86044"/>
    <w:rsid w:val="00A9154B"/>
    <w:rsid w:val="00A947D9"/>
    <w:rsid w:val="00AA02A4"/>
    <w:rsid w:val="00AB080D"/>
    <w:rsid w:val="00AB466C"/>
    <w:rsid w:val="00AB4CD5"/>
    <w:rsid w:val="00AB6F28"/>
    <w:rsid w:val="00AB6F92"/>
    <w:rsid w:val="00AC0AC7"/>
    <w:rsid w:val="00AC0CC2"/>
    <w:rsid w:val="00AC1756"/>
    <w:rsid w:val="00AC6A98"/>
    <w:rsid w:val="00AD15DF"/>
    <w:rsid w:val="00AD56FA"/>
    <w:rsid w:val="00AE0BCA"/>
    <w:rsid w:val="00AF5808"/>
    <w:rsid w:val="00AF5B54"/>
    <w:rsid w:val="00AF613A"/>
    <w:rsid w:val="00AF6B32"/>
    <w:rsid w:val="00B02624"/>
    <w:rsid w:val="00B05AE5"/>
    <w:rsid w:val="00B07486"/>
    <w:rsid w:val="00B13043"/>
    <w:rsid w:val="00B22968"/>
    <w:rsid w:val="00B33379"/>
    <w:rsid w:val="00B42DDB"/>
    <w:rsid w:val="00B43B48"/>
    <w:rsid w:val="00B51C51"/>
    <w:rsid w:val="00B5762E"/>
    <w:rsid w:val="00B67F35"/>
    <w:rsid w:val="00B712D5"/>
    <w:rsid w:val="00B74DAC"/>
    <w:rsid w:val="00B76096"/>
    <w:rsid w:val="00B83A51"/>
    <w:rsid w:val="00B85A1B"/>
    <w:rsid w:val="00B87AC6"/>
    <w:rsid w:val="00B943F0"/>
    <w:rsid w:val="00B972E2"/>
    <w:rsid w:val="00BA6FAC"/>
    <w:rsid w:val="00BA750F"/>
    <w:rsid w:val="00BA761B"/>
    <w:rsid w:val="00BC2C84"/>
    <w:rsid w:val="00BC4B5A"/>
    <w:rsid w:val="00BD18F0"/>
    <w:rsid w:val="00BD2BBB"/>
    <w:rsid w:val="00BE0CC2"/>
    <w:rsid w:val="00C028A4"/>
    <w:rsid w:val="00C047B0"/>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1544"/>
    <w:rsid w:val="00CB328B"/>
    <w:rsid w:val="00CB3E46"/>
    <w:rsid w:val="00CB5540"/>
    <w:rsid w:val="00CB7AF1"/>
    <w:rsid w:val="00CC4FA9"/>
    <w:rsid w:val="00CD167B"/>
    <w:rsid w:val="00CD7F18"/>
    <w:rsid w:val="00CE40F7"/>
    <w:rsid w:val="00CE5003"/>
    <w:rsid w:val="00CF3409"/>
    <w:rsid w:val="00CF5FF8"/>
    <w:rsid w:val="00D00355"/>
    <w:rsid w:val="00D05CC6"/>
    <w:rsid w:val="00D1525D"/>
    <w:rsid w:val="00D178AD"/>
    <w:rsid w:val="00D20244"/>
    <w:rsid w:val="00D36541"/>
    <w:rsid w:val="00D37E7B"/>
    <w:rsid w:val="00D43F01"/>
    <w:rsid w:val="00D45AF7"/>
    <w:rsid w:val="00D50FF0"/>
    <w:rsid w:val="00D52D14"/>
    <w:rsid w:val="00D60CED"/>
    <w:rsid w:val="00D6391E"/>
    <w:rsid w:val="00D715E2"/>
    <w:rsid w:val="00D7514C"/>
    <w:rsid w:val="00D87DE6"/>
    <w:rsid w:val="00D915C1"/>
    <w:rsid w:val="00DA2287"/>
    <w:rsid w:val="00DA7BA9"/>
    <w:rsid w:val="00DB0450"/>
    <w:rsid w:val="00DB1568"/>
    <w:rsid w:val="00DB37E7"/>
    <w:rsid w:val="00DC1B36"/>
    <w:rsid w:val="00DC5AC5"/>
    <w:rsid w:val="00DD0C9B"/>
    <w:rsid w:val="00DE01C7"/>
    <w:rsid w:val="00DE22EF"/>
    <w:rsid w:val="00DE295B"/>
    <w:rsid w:val="00DE2FD9"/>
    <w:rsid w:val="00DE5608"/>
    <w:rsid w:val="00DE5619"/>
    <w:rsid w:val="00DE5CC5"/>
    <w:rsid w:val="00DE7198"/>
    <w:rsid w:val="00DF0289"/>
    <w:rsid w:val="00DF7668"/>
    <w:rsid w:val="00E05A29"/>
    <w:rsid w:val="00E06A56"/>
    <w:rsid w:val="00E1081B"/>
    <w:rsid w:val="00E111CF"/>
    <w:rsid w:val="00E11A14"/>
    <w:rsid w:val="00E1435A"/>
    <w:rsid w:val="00E1558E"/>
    <w:rsid w:val="00E1626C"/>
    <w:rsid w:val="00E24D88"/>
    <w:rsid w:val="00E26B34"/>
    <w:rsid w:val="00E3693F"/>
    <w:rsid w:val="00E374A2"/>
    <w:rsid w:val="00E43544"/>
    <w:rsid w:val="00E4607C"/>
    <w:rsid w:val="00E638AF"/>
    <w:rsid w:val="00E65984"/>
    <w:rsid w:val="00E72BA6"/>
    <w:rsid w:val="00E8278D"/>
    <w:rsid w:val="00E84890"/>
    <w:rsid w:val="00E8654F"/>
    <w:rsid w:val="00E86932"/>
    <w:rsid w:val="00E914A3"/>
    <w:rsid w:val="00E94C2E"/>
    <w:rsid w:val="00E9699A"/>
    <w:rsid w:val="00EA107B"/>
    <w:rsid w:val="00EA1913"/>
    <w:rsid w:val="00EB3203"/>
    <w:rsid w:val="00EB4FE9"/>
    <w:rsid w:val="00EC5E6B"/>
    <w:rsid w:val="00ED4B47"/>
    <w:rsid w:val="00ED5FC7"/>
    <w:rsid w:val="00EE0A6D"/>
    <w:rsid w:val="00EE0F8A"/>
    <w:rsid w:val="00EE3CB3"/>
    <w:rsid w:val="00F007DC"/>
    <w:rsid w:val="00F00F40"/>
    <w:rsid w:val="00F03713"/>
    <w:rsid w:val="00F10AE8"/>
    <w:rsid w:val="00F1313D"/>
    <w:rsid w:val="00F14855"/>
    <w:rsid w:val="00F20476"/>
    <w:rsid w:val="00F21E77"/>
    <w:rsid w:val="00F2298A"/>
    <w:rsid w:val="00F22EA0"/>
    <w:rsid w:val="00F22FA9"/>
    <w:rsid w:val="00F27082"/>
    <w:rsid w:val="00F40FC9"/>
    <w:rsid w:val="00F4178D"/>
    <w:rsid w:val="00F43EA8"/>
    <w:rsid w:val="00F46090"/>
    <w:rsid w:val="00F5035A"/>
    <w:rsid w:val="00F62431"/>
    <w:rsid w:val="00F80043"/>
    <w:rsid w:val="00F821EF"/>
    <w:rsid w:val="00F85366"/>
    <w:rsid w:val="00F8784C"/>
    <w:rsid w:val="00F9352C"/>
    <w:rsid w:val="00F9640B"/>
    <w:rsid w:val="00F97C6B"/>
    <w:rsid w:val="00FA0750"/>
    <w:rsid w:val="00FA0EA2"/>
    <w:rsid w:val="00FA21A8"/>
    <w:rsid w:val="00FA4389"/>
    <w:rsid w:val="00FA5790"/>
    <w:rsid w:val="00FB48F4"/>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A80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60195420">
      <w:bodyDiv w:val="1"/>
      <w:marLeft w:val="0"/>
      <w:marRight w:val="0"/>
      <w:marTop w:val="0"/>
      <w:marBottom w:val="0"/>
      <w:divBdr>
        <w:top w:val="none" w:sz="0" w:space="0" w:color="auto"/>
        <w:left w:val="none" w:sz="0" w:space="0" w:color="auto"/>
        <w:bottom w:val="none" w:sz="0" w:space="0" w:color="auto"/>
        <w:right w:val="none" w:sz="0" w:space="0" w:color="auto"/>
      </w:divBdr>
      <w:divsChild>
        <w:div w:id="205604599">
          <w:marLeft w:val="0"/>
          <w:marRight w:val="0"/>
          <w:marTop w:val="0"/>
          <w:marBottom w:val="0"/>
          <w:divBdr>
            <w:top w:val="none" w:sz="0" w:space="0" w:color="auto"/>
            <w:left w:val="none" w:sz="0" w:space="0" w:color="auto"/>
            <w:bottom w:val="none" w:sz="0" w:space="0" w:color="auto"/>
            <w:right w:val="none" w:sz="0" w:space="0" w:color="auto"/>
          </w:divBdr>
          <w:divsChild>
            <w:div w:id="760177471">
              <w:marLeft w:val="0"/>
              <w:marRight w:val="0"/>
              <w:marTop w:val="0"/>
              <w:marBottom w:val="0"/>
              <w:divBdr>
                <w:top w:val="none" w:sz="0" w:space="0" w:color="auto"/>
                <w:left w:val="none" w:sz="0" w:space="0" w:color="auto"/>
                <w:bottom w:val="none" w:sz="0" w:space="0" w:color="auto"/>
                <w:right w:val="none" w:sz="0" w:space="0" w:color="auto"/>
              </w:divBdr>
              <w:divsChild>
                <w:div w:id="45563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jotillmann.de/" TargetMode="External"/><Relationship Id="rId13" Type="http://schemas.openxmlformats.org/officeDocument/2006/relationships/hyperlink" Target="http://www.adamhall.com/" TargetMode="External"/><Relationship Id="rId3" Type="http://schemas.openxmlformats.org/officeDocument/2006/relationships/settings" Target="settings.xml"/><Relationship Id="rId7" Type="http://schemas.openxmlformats.org/officeDocument/2006/relationships/hyperlink" Target="http://al-media.de/" TargetMode="External"/><Relationship Id="rId12" Type="http://schemas.openxmlformats.org/officeDocument/2006/relationships/hyperlink" Target="https://blog.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s://stunksitzung.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4567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9</cp:revision>
  <cp:lastPrinted>2019-01-10T17:28:00Z</cp:lastPrinted>
  <dcterms:created xsi:type="dcterms:W3CDTF">2022-04-19T14:05:00Z</dcterms:created>
  <dcterms:modified xsi:type="dcterms:W3CDTF">2023-02-21T13:38:00Z</dcterms:modified>
</cp:coreProperties>
</file>