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B2652" w14:textId="77777777" w:rsidR="00B41781" w:rsidRDefault="004330C6" w:rsidP="003817D3">
      <w:pPr>
        <w:rPr>
          <w:rFonts w:ascii="Calibri" w:hAnsi="Calibri" w:cs="Calibri"/>
          <w:sz w:val="52"/>
        </w:rPr>
      </w:pPr>
      <w:r>
        <w:rPr>
          <w:rFonts w:ascii="Calibri" w:hAnsi="Calibri"/>
          <w:sz w:val="52"/>
        </w:rPr>
        <w:t>Press release</w:t>
      </w:r>
    </w:p>
    <w:p w14:paraId="0660A2A3" w14:textId="08B7DCCF" w:rsidR="004330C6" w:rsidRDefault="004330C6" w:rsidP="003817D3">
      <w:pPr>
        <w:rPr>
          <w:rFonts w:ascii="Calibri" w:hAnsi="Calibri" w:cs="Calibri"/>
          <w:b/>
          <w:color w:val="000000" w:themeColor="text1"/>
          <w:sz w:val="28"/>
          <w:bdr w:val="none" w:sz="0" w:space="0" w:color="auto" w:frame="1"/>
        </w:rPr>
      </w:pPr>
    </w:p>
    <w:p w14:paraId="335F38A8" w14:textId="77777777" w:rsidR="0091719B" w:rsidRPr="00D26037" w:rsidRDefault="0091719B" w:rsidP="003817D3">
      <w:pPr>
        <w:rPr>
          <w:rFonts w:ascii="Calibri" w:hAnsi="Calibri" w:cs="Calibri"/>
          <w:b/>
          <w:color w:val="000000" w:themeColor="text1"/>
          <w:sz w:val="28"/>
          <w:bdr w:val="none" w:sz="0" w:space="0" w:color="auto" w:frame="1"/>
        </w:rPr>
      </w:pPr>
    </w:p>
    <w:p w14:paraId="670A8861" w14:textId="41CB7DEF" w:rsidR="0006407E" w:rsidRPr="0006407E" w:rsidRDefault="0006407E" w:rsidP="0006407E">
      <w:pPr>
        <w:rPr>
          <w:rFonts w:ascii="Calibri" w:hAnsi="Calibri" w:cs="Calibri"/>
          <w:b/>
          <w:bCs/>
          <w:color w:val="000000" w:themeColor="text1"/>
          <w:sz w:val="44"/>
          <w:szCs w:val="44"/>
        </w:rPr>
      </w:pPr>
      <w:r>
        <w:rPr>
          <w:rFonts w:ascii="Calibri" w:hAnsi="Calibri"/>
          <w:b/>
          <w:color w:val="000000" w:themeColor="text1"/>
          <w:sz w:val="44"/>
        </w:rPr>
        <w:t>Musical holidays in Maribor – Lent Festival 2024 relies on Cameo and LD Systems</w:t>
      </w:r>
    </w:p>
    <w:p w14:paraId="78F1D57B" w14:textId="77777777" w:rsidR="00CD71C3" w:rsidRPr="0006407E" w:rsidRDefault="00CD71C3" w:rsidP="00323EFE">
      <w:pPr>
        <w:rPr>
          <w:rFonts w:ascii="Calibri" w:hAnsi="Calibri" w:cs="Calibri"/>
          <w:sz w:val="44"/>
          <w:szCs w:val="44"/>
        </w:rPr>
      </w:pPr>
    </w:p>
    <w:p w14:paraId="446F8374" w14:textId="436C6615" w:rsidR="0006407E" w:rsidRDefault="00323EFE" w:rsidP="00FC5553">
      <w:pPr>
        <w:rPr>
          <w:rFonts w:ascii="Calibri" w:hAnsi="Calibri" w:cs="Calibri"/>
          <w:b/>
          <w:bCs/>
          <w:color w:val="000000" w:themeColor="text1"/>
          <w:sz w:val="22"/>
          <w:szCs w:val="22"/>
        </w:rPr>
      </w:pPr>
      <w:r>
        <w:rPr>
          <w:rFonts w:ascii="Calibri" w:hAnsi="Calibri"/>
          <w:b/>
          <w:color w:val="000000" w:themeColor="text1"/>
          <w:sz w:val="22"/>
        </w:rPr>
        <w:t>Neu-</w:t>
      </w:r>
      <w:proofErr w:type="spellStart"/>
      <w:r>
        <w:rPr>
          <w:rFonts w:ascii="Calibri" w:hAnsi="Calibri"/>
          <w:b/>
          <w:color w:val="000000" w:themeColor="text1"/>
          <w:sz w:val="22"/>
        </w:rPr>
        <w:t>Anspach</w:t>
      </w:r>
      <w:proofErr w:type="spellEnd"/>
      <w:r>
        <w:rPr>
          <w:rFonts w:ascii="Calibri" w:hAnsi="Calibri"/>
          <w:b/>
          <w:color w:val="000000" w:themeColor="text1"/>
          <w:sz w:val="22"/>
        </w:rPr>
        <w:t xml:space="preserve">, Germany – 14 August 2024 – The Lent Festival in Maribor (21 to 29 June 2024) is the largest open-air festival in Slovenia and, each year, attracts tens of thousands of visitors to the former European Capital of Culture. National and international artists from all musical genres perform on the large and small stages, which are strewn about the city centre. </w:t>
      </w:r>
      <w:proofErr w:type="gramStart"/>
      <w:r>
        <w:rPr>
          <w:rFonts w:ascii="Calibri" w:hAnsi="Calibri"/>
          <w:b/>
          <w:color w:val="000000" w:themeColor="text1"/>
          <w:sz w:val="22"/>
        </w:rPr>
        <w:t>In order to</w:t>
      </w:r>
      <w:proofErr w:type="gramEnd"/>
      <w:r>
        <w:rPr>
          <w:rFonts w:ascii="Calibri" w:hAnsi="Calibri"/>
          <w:b/>
          <w:color w:val="000000" w:themeColor="text1"/>
          <w:sz w:val="22"/>
        </w:rPr>
        <w:t xml:space="preserve"> cover the stylistic diversity in terms of event technology, the organisers – together with the numerous local service providers – once again relied on a wide range of Cameo lights and a MAILA® array system from LD Systems.</w:t>
      </w:r>
      <w:r w:rsidR="002F104F">
        <w:rPr>
          <w:rFonts w:ascii="Calibri" w:hAnsi="Calibri"/>
          <w:color w:val="000000" w:themeColor="text1"/>
          <w:sz w:val="22"/>
          <w:szCs w:val="22"/>
        </w:rPr>
        <w:t xml:space="preserve"> </w:t>
      </w:r>
    </w:p>
    <w:p w14:paraId="4C0B8280" w14:textId="77777777" w:rsidR="0006407E" w:rsidRDefault="0006407E" w:rsidP="00FC5553">
      <w:pPr>
        <w:rPr>
          <w:rFonts w:ascii="Calibri" w:hAnsi="Calibri" w:cs="Calibri"/>
          <w:b/>
          <w:bCs/>
          <w:sz w:val="22"/>
          <w:szCs w:val="22"/>
        </w:rPr>
      </w:pPr>
    </w:p>
    <w:p w14:paraId="38C55B0D" w14:textId="77777777" w:rsidR="003A672C" w:rsidRPr="003A672C" w:rsidRDefault="003A672C" w:rsidP="003A672C">
      <w:pPr>
        <w:rPr>
          <w:rFonts w:ascii="Calibri" w:hAnsi="Calibri" w:cs="Calibri"/>
          <w:b/>
          <w:bCs/>
          <w:sz w:val="22"/>
          <w:szCs w:val="22"/>
        </w:rPr>
      </w:pPr>
      <w:r>
        <w:rPr>
          <w:rFonts w:ascii="Calibri" w:hAnsi="Calibri"/>
          <w:b/>
          <w:sz w:val="22"/>
        </w:rPr>
        <w:t>Main Stage</w:t>
      </w:r>
    </w:p>
    <w:p w14:paraId="0642DECA" w14:textId="1E9A47C2" w:rsidR="003A672C" w:rsidRPr="003A672C" w:rsidRDefault="003A672C" w:rsidP="003A672C">
      <w:pPr>
        <w:rPr>
          <w:rFonts w:ascii="Calibri" w:hAnsi="Calibri" w:cs="Calibri"/>
          <w:sz w:val="22"/>
          <w:szCs w:val="22"/>
        </w:rPr>
      </w:pPr>
      <w:r>
        <w:rPr>
          <w:rFonts w:ascii="Calibri" w:hAnsi="Calibri"/>
          <w:sz w:val="22"/>
        </w:rPr>
        <w:t xml:space="preserve">Top stars of the Slovenian and national music scene, including Magnifico and the vocal group Perpetuum </w:t>
      </w:r>
      <w:proofErr w:type="spellStart"/>
      <w:r>
        <w:rPr>
          <w:rFonts w:ascii="Calibri" w:hAnsi="Calibri"/>
          <w:sz w:val="22"/>
        </w:rPr>
        <w:t>Jazzile</w:t>
      </w:r>
      <w:proofErr w:type="spellEnd"/>
      <w:r>
        <w:rPr>
          <w:rFonts w:ascii="Calibri" w:hAnsi="Calibri"/>
          <w:sz w:val="22"/>
        </w:rPr>
        <w:t xml:space="preserve">, performed on the Main Stage in the centre of Maribor. For the lighting, lighting designer </w:t>
      </w:r>
      <w:proofErr w:type="spellStart"/>
      <w:r>
        <w:rPr>
          <w:rFonts w:ascii="Calibri" w:hAnsi="Calibri"/>
          <w:sz w:val="22"/>
        </w:rPr>
        <w:t>Matevz</w:t>
      </w:r>
      <w:proofErr w:type="spellEnd"/>
      <w:r>
        <w:rPr>
          <w:rFonts w:ascii="Calibri" w:hAnsi="Calibri"/>
          <w:sz w:val="22"/>
        </w:rPr>
        <w:t xml:space="preserve"> </w:t>
      </w:r>
      <w:proofErr w:type="spellStart"/>
      <w:r>
        <w:rPr>
          <w:rFonts w:ascii="Calibri" w:hAnsi="Calibri"/>
          <w:sz w:val="22"/>
        </w:rPr>
        <w:t>Giganovič</w:t>
      </w:r>
      <w:proofErr w:type="spellEnd"/>
      <w:r>
        <w:rPr>
          <w:rFonts w:ascii="Calibri" w:hAnsi="Calibri"/>
          <w:sz w:val="22"/>
        </w:rPr>
        <w:t xml:space="preserve"> relied on an almost identical set-up to the previous year: OPUS® X Profile, OPUS® H5 IP65 beam-spot-wash hybrid moving heads, EVOS® W7 LED wash moving heads and the ZENIT® W600 outdoor LED wash lights. New to the rig were the PIXBAR® SMD IP G2 IP65 SMD LED bars, which were used in a vertical arrangement as front and effect lights and for pixel effects. “I was really impressed by the versatility of the PIXBAR® SMD IP G2,” comments David </w:t>
      </w:r>
      <w:proofErr w:type="spellStart"/>
      <w:r>
        <w:rPr>
          <w:rFonts w:ascii="Calibri" w:hAnsi="Calibri"/>
          <w:sz w:val="22"/>
        </w:rPr>
        <w:t>Cvelbar</w:t>
      </w:r>
      <w:proofErr w:type="spellEnd"/>
      <w:r>
        <w:rPr>
          <w:rFonts w:ascii="Calibri" w:hAnsi="Calibri"/>
          <w:sz w:val="22"/>
        </w:rPr>
        <w:t>, lighting designer at Magnifico. “Great colours, seamless chases, and extremely powerful.”</w:t>
      </w:r>
    </w:p>
    <w:p w14:paraId="4E698F6C" w14:textId="77777777" w:rsidR="003A672C" w:rsidRPr="003A672C" w:rsidRDefault="003A672C" w:rsidP="003A672C">
      <w:pPr>
        <w:rPr>
          <w:rFonts w:ascii="Calibri" w:hAnsi="Calibri" w:cs="Calibri"/>
          <w:b/>
          <w:bCs/>
          <w:sz w:val="22"/>
          <w:szCs w:val="22"/>
        </w:rPr>
      </w:pPr>
    </w:p>
    <w:p w14:paraId="13C7D0C4" w14:textId="2D21E899" w:rsidR="00811C73" w:rsidRDefault="003A672C" w:rsidP="003A672C">
      <w:pPr>
        <w:rPr>
          <w:rFonts w:ascii="Calibri" w:hAnsi="Calibri" w:cs="Calibri"/>
          <w:b/>
          <w:bCs/>
          <w:sz w:val="22"/>
          <w:szCs w:val="22"/>
        </w:rPr>
      </w:pPr>
      <w:proofErr w:type="spellStart"/>
      <w:r>
        <w:rPr>
          <w:rFonts w:ascii="Calibri" w:hAnsi="Calibri"/>
          <w:b/>
          <w:sz w:val="22"/>
        </w:rPr>
        <w:t>Večer</w:t>
      </w:r>
      <w:proofErr w:type="spellEnd"/>
      <w:r>
        <w:rPr>
          <w:rFonts w:ascii="Calibri" w:hAnsi="Calibri"/>
          <w:b/>
          <w:sz w:val="22"/>
        </w:rPr>
        <w:t xml:space="preserve"> Stage</w:t>
      </w:r>
    </w:p>
    <w:p w14:paraId="76857E21" w14:textId="0F2183BE" w:rsidR="003A672C" w:rsidRPr="00C73077" w:rsidRDefault="003A672C" w:rsidP="003A672C">
      <w:pPr>
        <w:rPr>
          <w:rFonts w:ascii="Calibri" w:hAnsi="Calibri" w:cs="Calibri"/>
          <w:sz w:val="22"/>
          <w:szCs w:val="22"/>
        </w:rPr>
      </w:pPr>
      <w:r>
        <w:rPr>
          <w:rFonts w:ascii="Calibri" w:hAnsi="Calibri"/>
          <w:sz w:val="22"/>
        </w:rPr>
        <w:t xml:space="preserve">Smaller festival stages – such as the </w:t>
      </w:r>
      <w:proofErr w:type="spellStart"/>
      <w:r>
        <w:rPr>
          <w:rFonts w:ascii="Calibri" w:hAnsi="Calibri"/>
          <w:sz w:val="22"/>
        </w:rPr>
        <w:t>Večer</w:t>
      </w:r>
      <w:proofErr w:type="spellEnd"/>
      <w:r>
        <w:rPr>
          <w:rFonts w:ascii="Calibri" w:hAnsi="Calibri"/>
          <w:sz w:val="22"/>
        </w:rPr>
        <w:t xml:space="preserve"> Stage – </w:t>
      </w:r>
      <w:proofErr w:type="gramStart"/>
      <w:r>
        <w:rPr>
          <w:rFonts w:ascii="Calibri" w:hAnsi="Calibri"/>
          <w:sz w:val="22"/>
        </w:rPr>
        <w:t>have to</w:t>
      </w:r>
      <w:proofErr w:type="gramEnd"/>
      <w:r>
        <w:rPr>
          <w:rFonts w:ascii="Calibri" w:hAnsi="Calibri"/>
          <w:sz w:val="22"/>
        </w:rPr>
        <w:t xml:space="preserve"> manage a special balancing act: maximum flexibility with little equipment and weight. “Artists from different genres play on the </w:t>
      </w:r>
      <w:proofErr w:type="spellStart"/>
      <w:r>
        <w:rPr>
          <w:rFonts w:ascii="Calibri" w:hAnsi="Calibri"/>
          <w:sz w:val="22"/>
        </w:rPr>
        <w:t>Večer</w:t>
      </w:r>
      <w:proofErr w:type="spellEnd"/>
      <w:r>
        <w:rPr>
          <w:rFonts w:ascii="Calibri" w:hAnsi="Calibri"/>
          <w:sz w:val="22"/>
        </w:rPr>
        <w:t xml:space="preserve"> Stage – from rock to pop to electronic music,” explains lighting designer Urban </w:t>
      </w:r>
      <w:proofErr w:type="spellStart"/>
      <w:r>
        <w:rPr>
          <w:rFonts w:ascii="Calibri" w:hAnsi="Calibri"/>
          <w:sz w:val="22"/>
        </w:rPr>
        <w:t>Kolarič</w:t>
      </w:r>
      <w:proofErr w:type="spellEnd"/>
      <w:r>
        <w:rPr>
          <w:rFonts w:ascii="Calibri" w:hAnsi="Calibri"/>
          <w:sz w:val="22"/>
        </w:rPr>
        <w:t xml:space="preserve">. Here too, the PIXBAR® series was able to prove its versatility: </w:t>
      </w:r>
      <w:proofErr w:type="spellStart"/>
      <w:r>
        <w:rPr>
          <w:rFonts w:ascii="Calibri" w:hAnsi="Calibri"/>
          <w:sz w:val="22"/>
        </w:rPr>
        <w:t>Kolarič</w:t>
      </w:r>
      <w:proofErr w:type="spellEnd"/>
      <w:r>
        <w:rPr>
          <w:rFonts w:ascii="Calibri" w:hAnsi="Calibri"/>
          <w:sz w:val="22"/>
        </w:rPr>
        <w:t xml:space="preserve"> arranged the Cameo PIXBAR® 600 PRO RGBWA+UV LED bars as a central design element in the stage backdrop in four squares and used them for pixel and chase effects as well as blinders. As an eye-candy effect, further PIXBAR® 600 PROs are used in a vertical arrangement on the front round arch truss. </w:t>
      </w:r>
      <w:proofErr w:type="spellStart"/>
      <w:r>
        <w:rPr>
          <w:rFonts w:ascii="Calibri" w:hAnsi="Calibri"/>
          <w:sz w:val="22"/>
        </w:rPr>
        <w:t>Kolarič</w:t>
      </w:r>
      <w:proofErr w:type="spellEnd"/>
      <w:r>
        <w:rPr>
          <w:rFonts w:ascii="Calibri" w:hAnsi="Calibri"/>
          <w:sz w:val="22"/>
        </w:rPr>
        <w:t xml:space="preserve"> lined up four EVOS® W7 LED wash lights next to each other in the centre of the back truss to illuminate the stage and artists in colour, supplemented by the AURO® SPOZ Z300 LED spot moving heads for gobo projections and mid-air effects.</w:t>
      </w:r>
    </w:p>
    <w:p w14:paraId="72D28BC8" w14:textId="77777777" w:rsidR="003A672C" w:rsidRDefault="003A672C" w:rsidP="003A672C">
      <w:pPr>
        <w:rPr>
          <w:rFonts w:ascii="Calibri" w:hAnsi="Calibri" w:cs="Calibri"/>
          <w:b/>
          <w:bCs/>
          <w:sz w:val="22"/>
          <w:szCs w:val="22"/>
        </w:rPr>
      </w:pPr>
    </w:p>
    <w:p w14:paraId="34138124" w14:textId="77777777" w:rsidR="00811C73" w:rsidRDefault="000C3480" w:rsidP="003A672C">
      <w:pPr>
        <w:rPr>
          <w:rFonts w:ascii="Calibri" w:hAnsi="Calibri" w:cs="Calibri"/>
          <w:b/>
          <w:bCs/>
          <w:sz w:val="22"/>
          <w:szCs w:val="22"/>
        </w:rPr>
      </w:pPr>
      <w:r>
        <w:rPr>
          <w:rFonts w:ascii="Calibri" w:hAnsi="Calibri"/>
          <w:b/>
          <w:sz w:val="22"/>
        </w:rPr>
        <w:t>Sound reinforcement with LD Systems MAILA®</w:t>
      </w:r>
    </w:p>
    <w:p w14:paraId="2388B2B6" w14:textId="7431C305" w:rsidR="003A672C" w:rsidRDefault="003A672C" w:rsidP="003A672C">
      <w:pPr>
        <w:rPr>
          <w:rFonts w:ascii="Calibri" w:hAnsi="Calibri"/>
          <w:sz w:val="22"/>
        </w:rPr>
      </w:pPr>
      <w:r>
        <w:rPr>
          <w:rFonts w:ascii="Calibri" w:hAnsi="Calibri"/>
          <w:sz w:val="22"/>
        </w:rPr>
        <w:t xml:space="preserve">For the sound reinforcement of the </w:t>
      </w:r>
      <w:proofErr w:type="spellStart"/>
      <w:r>
        <w:rPr>
          <w:rFonts w:ascii="Calibri" w:hAnsi="Calibri"/>
          <w:sz w:val="22"/>
        </w:rPr>
        <w:t>Večer</w:t>
      </w:r>
      <w:proofErr w:type="spellEnd"/>
      <w:r>
        <w:rPr>
          <w:rFonts w:ascii="Calibri" w:hAnsi="Calibri"/>
          <w:sz w:val="22"/>
        </w:rPr>
        <w:t xml:space="preserve"> Stage, the Lent team relied on a combination of suspended MAILA® XXL as the main PA and MAILA® M ground stack sets for the out-fills and delay lines. “MAILA® really surprised me,” says Marko </w:t>
      </w:r>
      <w:proofErr w:type="spellStart"/>
      <w:r>
        <w:rPr>
          <w:rFonts w:ascii="Calibri" w:hAnsi="Calibri"/>
          <w:sz w:val="22"/>
        </w:rPr>
        <w:t>Jakopanec</w:t>
      </w:r>
      <w:proofErr w:type="spellEnd"/>
      <w:r>
        <w:rPr>
          <w:rFonts w:ascii="Calibri" w:hAnsi="Calibri"/>
          <w:sz w:val="22"/>
        </w:rPr>
        <w:t xml:space="preserve">. “I would never have thought that such big sound could come out of such a compact system.” For </w:t>
      </w:r>
      <w:proofErr w:type="spellStart"/>
      <w:r>
        <w:rPr>
          <w:rFonts w:ascii="Calibri" w:hAnsi="Calibri"/>
          <w:sz w:val="22"/>
        </w:rPr>
        <w:t>Jakopanec</w:t>
      </w:r>
      <w:proofErr w:type="spellEnd"/>
      <w:r>
        <w:rPr>
          <w:rFonts w:ascii="Calibri" w:hAnsi="Calibri"/>
          <w:sz w:val="22"/>
        </w:rPr>
        <w:t xml:space="preserve">, the quick and uncomplicated set-up plays a decisive role at a festival: “MAILA® is extremely easy to configure and sounds fantastic even without major adjustments. The </w:t>
      </w:r>
      <w:r>
        <w:rPr>
          <w:rFonts w:ascii="Calibri" w:hAnsi="Calibri"/>
          <w:sz w:val="22"/>
        </w:rPr>
        <w:lastRenderedPageBreak/>
        <w:t xml:space="preserve">vocals are clear and present, and that with all types of music here on the </w:t>
      </w:r>
      <w:proofErr w:type="spellStart"/>
      <w:r>
        <w:rPr>
          <w:rFonts w:ascii="Calibri" w:hAnsi="Calibri"/>
          <w:sz w:val="22"/>
        </w:rPr>
        <w:t>Večer</w:t>
      </w:r>
      <w:proofErr w:type="spellEnd"/>
      <w:r>
        <w:rPr>
          <w:rFonts w:ascii="Calibri" w:hAnsi="Calibri"/>
          <w:sz w:val="22"/>
        </w:rPr>
        <w:t xml:space="preserve"> Stage.” In the bass range, the audio team utilised the MAILA® subwoofers’ cardioid function to reduce rearward sound propagation in view of the nearby stone walls behind the stage.</w:t>
      </w:r>
    </w:p>
    <w:p w14:paraId="72F7C549" w14:textId="77777777" w:rsidR="001F0242" w:rsidRDefault="001F0242" w:rsidP="003A672C">
      <w:pPr>
        <w:rPr>
          <w:rFonts w:ascii="Calibri" w:hAnsi="Calibri"/>
          <w:sz w:val="22"/>
        </w:rPr>
      </w:pPr>
    </w:p>
    <w:p w14:paraId="2D63FD4C" w14:textId="31B93A5C" w:rsidR="001F0242" w:rsidRPr="008970E2" w:rsidRDefault="001F0242" w:rsidP="003A672C">
      <w:pPr>
        <w:rPr>
          <w:rFonts w:ascii="Calibri" w:hAnsi="Calibri" w:cs="Calibri"/>
          <w:sz w:val="22"/>
          <w:szCs w:val="22"/>
        </w:rPr>
      </w:pPr>
      <w:r w:rsidRPr="001F0242">
        <w:rPr>
          <w:rFonts w:ascii="Calibri" w:hAnsi="Calibri" w:cs="Calibri"/>
          <w:sz w:val="22"/>
          <w:szCs w:val="22"/>
        </w:rPr>
        <w:t xml:space="preserve">You can find out more about the Lent Festival in the YouTube </w:t>
      </w:r>
      <w:hyperlink r:id="rId7" w:history="1">
        <w:r w:rsidRPr="001F0242">
          <w:rPr>
            <w:rStyle w:val="Hyperlink"/>
            <w:rFonts w:ascii="Calibri" w:hAnsi="Calibri" w:cs="Calibri"/>
            <w:sz w:val="22"/>
            <w:szCs w:val="22"/>
          </w:rPr>
          <w:t>video</w:t>
        </w:r>
      </w:hyperlink>
      <w:r w:rsidRPr="001F0242">
        <w:rPr>
          <w:rFonts w:ascii="Calibri" w:hAnsi="Calibri" w:cs="Calibri"/>
          <w:sz w:val="22"/>
          <w:szCs w:val="22"/>
        </w:rPr>
        <w:t>.</w:t>
      </w:r>
    </w:p>
    <w:p w14:paraId="0394E3E0" w14:textId="77777777" w:rsidR="003A672C" w:rsidRPr="00075C9D" w:rsidRDefault="003A672C" w:rsidP="00FC5553">
      <w:pPr>
        <w:rPr>
          <w:rFonts w:ascii="Calibri" w:hAnsi="Calibri" w:cs="Calibri"/>
          <w:b/>
          <w:bCs/>
          <w:sz w:val="22"/>
          <w:szCs w:val="22"/>
        </w:rPr>
      </w:pPr>
    </w:p>
    <w:p w14:paraId="0FE4F5D5" w14:textId="77777777" w:rsidR="00075C9D" w:rsidRPr="00075C9D" w:rsidRDefault="00075C9D" w:rsidP="00075C9D">
      <w:pPr>
        <w:rPr>
          <w:rFonts w:ascii="Calibri" w:hAnsi="Calibri" w:cs="Calibri"/>
          <w:color w:val="000000" w:themeColor="text1"/>
          <w:sz w:val="22"/>
          <w:szCs w:val="22"/>
        </w:rPr>
      </w:pPr>
      <w:r>
        <w:rPr>
          <w:rFonts w:ascii="Calibri" w:hAnsi="Calibri"/>
          <w:color w:val="000000" w:themeColor="text1"/>
          <w:sz w:val="22"/>
        </w:rPr>
        <w:t>#Cameo #ForLumenBeings #LDSystems #YourSoundOurMission #Event #EventTech #ExperienceEventTechnology</w:t>
      </w:r>
    </w:p>
    <w:p w14:paraId="5DB79942" w14:textId="77777777" w:rsidR="00075C9D" w:rsidRPr="00075C9D" w:rsidRDefault="00075C9D" w:rsidP="00075C9D">
      <w:pPr>
        <w:rPr>
          <w:rFonts w:ascii="Calibri" w:hAnsi="Calibri" w:cs="Calibri"/>
          <w:b/>
          <w:bCs/>
          <w:sz w:val="22"/>
          <w:szCs w:val="22"/>
        </w:rPr>
      </w:pPr>
    </w:p>
    <w:p w14:paraId="677F719C" w14:textId="77777777" w:rsidR="00075C9D" w:rsidRPr="00075C9D" w:rsidRDefault="00075C9D" w:rsidP="00075C9D">
      <w:pPr>
        <w:rPr>
          <w:rFonts w:ascii="Calibri" w:hAnsi="Calibri" w:cs="Calibri"/>
          <w:b/>
          <w:sz w:val="22"/>
          <w:szCs w:val="22"/>
        </w:rPr>
      </w:pPr>
      <w:r>
        <w:rPr>
          <w:rFonts w:ascii="Calibri" w:hAnsi="Calibri"/>
          <w:b/>
          <w:sz w:val="22"/>
        </w:rPr>
        <w:t>Further information:</w:t>
      </w:r>
    </w:p>
    <w:p w14:paraId="1F365872" w14:textId="77777777" w:rsidR="00075C9D" w:rsidRPr="00BF6743" w:rsidRDefault="00000000" w:rsidP="00075C9D">
      <w:pPr>
        <w:rPr>
          <w:rFonts w:ascii="Calibri" w:hAnsi="Calibri" w:cs="Calibri"/>
          <w:sz w:val="22"/>
          <w:szCs w:val="22"/>
        </w:rPr>
      </w:pPr>
      <w:hyperlink r:id="rId8" w:history="1">
        <w:r>
          <w:rPr>
            <w:rStyle w:val="Hyperlink"/>
            <w:rFonts w:ascii="Calibri" w:hAnsi="Calibri"/>
            <w:sz w:val="22"/>
          </w:rPr>
          <w:t>nd-mb.si</w:t>
        </w:r>
      </w:hyperlink>
    </w:p>
    <w:p w14:paraId="02EBE10A" w14:textId="77777777" w:rsidR="00075C9D" w:rsidRPr="00BF6743" w:rsidRDefault="00075C9D" w:rsidP="00075C9D">
      <w:pPr>
        <w:rPr>
          <w:rFonts w:ascii="Calibri" w:hAnsi="Calibri" w:cs="Calibri"/>
          <w:sz w:val="22"/>
          <w:szCs w:val="22"/>
        </w:rPr>
      </w:pPr>
    </w:p>
    <w:p w14:paraId="2E24E505" w14:textId="77777777" w:rsidR="00075C9D" w:rsidRPr="00BF6743" w:rsidRDefault="00000000" w:rsidP="00075C9D">
      <w:pPr>
        <w:rPr>
          <w:rStyle w:val="Hyperlink"/>
          <w:rFonts w:ascii="Calibri" w:hAnsi="Calibri" w:cs="Calibri"/>
          <w:sz w:val="22"/>
          <w:szCs w:val="22"/>
        </w:rPr>
      </w:pPr>
      <w:hyperlink r:id="rId9" w:history="1">
        <w:r>
          <w:rPr>
            <w:rStyle w:val="Hyperlink"/>
            <w:rFonts w:ascii="Calibri" w:hAnsi="Calibri"/>
            <w:sz w:val="22"/>
          </w:rPr>
          <w:t>cameolight.com</w:t>
        </w:r>
      </w:hyperlink>
    </w:p>
    <w:p w14:paraId="5872C6FC" w14:textId="77777777" w:rsidR="00075C9D" w:rsidRPr="00BF6743" w:rsidRDefault="00000000" w:rsidP="00075C9D">
      <w:pPr>
        <w:rPr>
          <w:rFonts w:ascii="Calibri" w:hAnsi="Calibri" w:cs="Calibri"/>
          <w:sz w:val="22"/>
          <w:szCs w:val="22"/>
        </w:rPr>
      </w:pPr>
      <w:hyperlink r:id="rId10" w:history="1">
        <w:r>
          <w:rPr>
            <w:rStyle w:val="Hyperlink"/>
            <w:rFonts w:ascii="Calibri" w:hAnsi="Calibri"/>
            <w:sz w:val="22"/>
          </w:rPr>
          <w:t>ld-systems.com</w:t>
        </w:r>
      </w:hyperlink>
    </w:p>
    <w:p w14:paraId="46489E0B" w14:textId="77777777" w:rsidR="00075C9D" w:rsidRPr="00075C9D" w:rsidRDefault="00000000" w:rsidP="00075C9D">
      <w:pPr>
        <w:rPr>
          <w:rStyle w:val="Hyperlink"/>
          <w:rFonts w:ascii="Calibri" w:eastAsia="Arial" w:hAnsi="Calibri" w:cs="Calibri"/>
          <w:bCs/>
          <w:color w:val="000000" w:themeColor="text1"/>
          <w:sz w:val="22"/>
          <w:szCs w:val="22"/>
        </w:rPr>
      </w:pPr>
      <w:hyperlink r:id="rId11" w:history="1">
        <w:r>
          <w:rPr>
            <w:rStyle w:val="Hyperlink"/>
            <w:rFonts w:ascii="Calibri" w:hAnsi="Calibri"/>
            <w:color w:val="000000" w:themeColor="text1"/>
            <w:sz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Pr>
          <w:rFonts w:ascii="Calibri" w:hAnsi="Calibri"/>
          <w:b/>
          <w:color w:val="808080"/>
          <w:sz w:val="18"/>
        </w:rPr>
        <w:t>About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w:t>
      </w:r>
      <w:proofErr w:type="gramStart"/>
      <w:r>
        <w:rPr>
          <w:rFonts w:ascii="Calibri" w:hAnsi="Calibri"/>
          <w:color w:val="808080" w:themeColor="background1" w:themeShade="80"/>
          <w:sz w:val="18"/>
        </w:rPr>
        <w:t>a number of</w:t>
      </w:r>
      <w:proofErr w:type="gramEnd"/>
      <w:r>
        <w:rPr>
          <w:rFonts w:ascii="Calibri" w:hAnsi="Calibri"/>
          <w:color w:val="808080" w:themeColor="background1" w:themeShade="80"/>
          <w:sz w:val="18"/>
        </w:rPr>
        <w:t xml:space="preserve"> international awards for innovative product developments and pioneering product design from prestigious institutions such as “Red Dot”, “German Design Award” and “</w:t>
      </w:r>
      <w:proofErr w:type="spellStart"/>
      <w:r>
        <w:rPr>
          <w:rFonts w:ascii="Calibri" w:hAnsi="Calibri"/>
          <w:color w:val="808080" w:themeColor="background1" w:themeShade="80"/>
          <w:sz w:val="18"/>
        </w:rPr>
        <w:t>iF</w:t>
      </w:r>
      <w:proofErr w:type="spellEnd"/>
      <w:r>
        <w:rPr>
          <w:rFonts w:ascii="Calibri" w:hAnsi="Calibri"/>
          <w:color w:val="808080" w:themeColor="background1" w:themeShade="80"/>
          <w:sz w:val="18"/>
        </w:rPr>
        <w:t xml:space="preserve"> </w:t>
      </w:r>
      <w:proofErr w:type="spellStart"/>
      <w:r>
        <w:rPr>
          <w:rFonts w:ascii="Calibri" w:hAnsi="Calibri"/>
          <w:color w:val="808080" w:themeColor="background1" w:themeShade="80"/>
          <w:sz w:val="18"/>
        </w:rPr>
        <w:t>Industrie</w:t>
      </w:r>
      <w:proofErr w:type="spellEnd"/>
      <w:r>
        <w:rPr>
          <w:rFonts w:ascii="Calibri" w:hAnsi="Calibri"/>
          <w:color w:val="808080" w:themeColor="background1" w:themeShade="80"/>
          <w:sz w:val="18"/>
        </w:rPr>
        <w:t xml:space="preserv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12" w:history="1">
        <w:r>
          <w:rPr>
            <w:rStyle w:val="Hyperlink"/>
            <w:rFonts w:ascii="Calibri" w:hAnsi="Calibri"/>
            <w:sz w:val="18"/>
          </w:rPr>
          <w:t>www.adamhall.com</w:t>
        </w:r>
      </w:hyperlink>
      <w:r>
        <w:rPr>
          <w:rFonts w:ascii="Calibri" w:hAnsi="Calibri"/>
          <w:color w:val="808080" w:themeColor="background1" w:themeShade="80"/>
          <w:sz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3C836" w14:textId="77777777" w:rsidR="00C830A6" w:rsidRDefault="00C830A6" w:rsidP="004330C6">
      <w:r>
        <w:separator/>
      </w:r>
    </w:p>
  </w:endnote>
  <w:endnote w:type="continuationSeparator" w:id="0">
    <w:p w14:paraId="377538B1" w14:textId="77777777" w:rsidR="00C830A6" w:rsidRDefault="00C830A6" w:rsidP="004330C6">
      <w:r>
        <w:continuationSeparator/>
      </w:r>
    </w:p>
  </w:endnote>
  <w:endnote w:type="continuationNotice" w:id="1">
    <w:p w14:paraId="2AF611CD" w14:textId="77777777" w:rsidR="00C830A6" w:rsidRDefault="00C83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C830A6">
    <w:pPr>
      <w:pStyle w:val="Fuzeile"/>
    </w:pPr>
    <w:r>
      <w:rPr>
        <w:noProof/>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F40562" w14:textId="77777777" w:rsidR="00C830A6" w:rsidRDefault="00C830A6" w:rsidP="004330C6">
      <w:r>
        <w:separator/>
      </w:r>
    </w:p>
  </w:footnote>
  <w:footnote w:type="continuationSeparator" w:id="0">
    <w:p w14:paraId="48CEB29F" w14:textId="77777777" w:rsidR="00C830A6" w:rsidRDefault="00C830A6" w:rsidP="004330C6">
      <w:r>
        <w:continuationSeparator/>
      </w:r>
    </w:p>
  </w:footnote>
  <w:footnote w:type="continuationNotice" w:id="1">
    <w:p w14:paraId="7CFAA80B" w14:textId="77777777" w:rsidR="00C830A6" w:rsidRDefault="00C83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07E"/>
    <w:rsid w:val="0006419F"/>
    <w:rsid w:val="00065925"/>
    <w:rsid w:val="000711FE"/>
    <w:rsid w:val="00071AB6"/>
    <w:rsid w:val="00072E19"/>
    <w:rsid w:val="00074460"/>
    <w:rsid w:val="00075A87"/>
    <w:rsid w:val="00075C9D"/>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3480"/>
    <w:rsid w:val="000C5468"/>
    <w:rsid w:val="000C5BAB"/>
    <w:rsid w:val="000C6485"/>
    <w:rsid w:val="000C6A86"/>
    <w:rsid w:val="000E0851"/>
    <w:rsid w:val="000E1872"/>
    <w:rsid w:val="000E3320"/>
    <w:rsid w:val="000E3EBF"/>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242"/>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104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A672C"/>
    <w:rsid w:val="003B3E5D"/>
    <w:rsid w:val="003B7210"/>
    <w:rsid w:val="003C3F56"/>
    <w:rsid w:val="003C7650"/>
    <w:rsid w:val="003D3FE4"/>
    <w:rsid w:val="003E4B2D"/>
    <w:rsid w:val="003E5409"/>
    <w:rsid w:val="003F40DF"/>
    <w:rsid w:val="003F6959"/>
    <w:rsid w:val="00400766"/>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E29FA"/>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3CD"/>
    <w:rsid w:val="00691F0F"/>
    <w:rsid w:val="00696C0D"/>
    <w:rsid w:val="006A2793"/>
    <w:rsid w:val="006A4552"/>
    <w:rsid w:val="006B1985"/>
    <w:rsid w:val="006B1E70"/>
    <w:rsid w:val="006B4758"/>
    <w:rsid w:val="006C2799"/>
    <w:rsid w:val="006C45CF"/>
    <w:rsid w:val="006C6659"/>
    <w:rsid w:val="006D2E7A"/>
    <w:rsid w:val="006E0A54"/>
    <w:rsid w:val="006E2CFE"/>
    <w:rsid w:val="006E4981"/>
    <w:rsid w:val="006E4F5F"/>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1C73"/>
    <w:rsid w:val="00816C69"/>
    <w:rsid w:val="00817DF6"/>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452"/>
    <w:rsid w:val="00872F41"/>
    <w:rsid w:val="00873C6A"/>
    <w:rsid w:val="008759B6"/>
    <w:rsid w:val="008970E2"/>
    <w:rsid w:val="008A0CC1"/>
    <w:rsid w:val="008A0D9A"/>
    <w:rsid w:val="008B4A56"/>
    <w:rsid w:val="008B5482"/>
    <w:rsid w:val="008C08B8"/>
    <w:rsid w:val="008C2E0D"/>
    <w:rsid w:val="008C4A8C"/>
    <w:rsid w:val="008C5A92"/>
    <w:rsid w:val="008D22AA"/>
    <w:rsid w:val="008D47DC"/>
    <w:rsid w:val="008D5D01"/>
    <w:rsid w:val="008E0434"/>
    <w:rsid w:val="008E0A95"/>
    <w:rsid w:val="008E12E9"/>
    <w:rsid w:val="008E327B"/>
    <w:rsid w:val="008F12AC"/>
    <w:rsid w:val="008F1440"/>
    <w:rsid w:val="008F2D79"/>
    <w:rsid w:val="008F3AD1"/>
    <w:rsid w:val="008F7E85"/>
    <w:rsid w:val="00904362"/>
    <w:rsid w:val="0090532F"/>
    <w:rsid w:val="00905794"/>
    <w:rsid w:val="00905B1E"/>
    <w:rsid w:val="009139FB"/>
    <w:rsid w:val="00913A6C"/>
    <w:rsid w:val="0091412C"/>
    <w:rsid w:val="00916F1C"/>
    <w:rsid w:val="0091719B"/>
    <w:rsid w:val="00917BD4"/>
    <w:rsid w:val="00920BFE"/>
    <w:rsid w:val="00926A7D"/>
    <w:rsid w:val="0092757C"/>
    <w:rsid w:val="00933D02"/>
    <w:rsid w:val="00942CD4"/>
    <w:rsid w:val="0095102E"/>
    <w:rsid w:val="0095148D"/>
    <w:rsid w:val="009619D4"/>
    <w:rsid w:val="009643EB"/>
    <w:rsid w:val="009647FF"/>
    <w:rsid w:val="0097368B"/>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3A01"/>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1781"/>
    <w:rsid w:val="00B42DDB"/>
    <w:rsid w:val="00B43B48"/>
    <w:rsid w:val="00B47780"/>
    <w:rsid w:val="00B5335A"/>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BB"/>
    <w:rsid w:val="00BD5ED8"/>
    <w:rsid w:val="00BE3A19"/>
    <w:rsid w:val="00BE4BCC"/>
    <w:rsid w:val="00BF38E8"/>
    <w:rsid w:val="00BF6743"/>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077"/>
    <w:rsid w:val="00C73385"/>
    <w:rsid w:val="00C7436D"/>
    <w:rsid w:val="00C75511"/>
    <w:rsid w:val="00C77231"/>
    <w:rsid w:val="00C81614"/>
    <w:rsid w:val="00C830A6"/>
    <w:rsid w:val="00C85C87"/>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67424"/>
    <w:rsid w:val="00D701E1"/>
    <w:rsid w:val="00D7514C"/>
    <w:rsid w:val="00D83498"/>
    <w:rsid w:val="00D87DE6"/>
    <w:rsid w:val="00D915C1"/>
    <w:rsid w:val="00D92D46"/>
    <w:rsid w:val="00DA2287"/>
    <w:rsid w:val="00DA243C"/>
    <w:rsid w:val="00DA5531"/>
    <w:rsid w:val="00DB37E7"/>
    <w:rsid w:val="00DC0FF7"/>
    <w:rsid w:val="00DC11AA"/>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2790"/>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7416D"/>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d-mb.si/festival-lent/festival-lent-202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jz4DzcTw8sE"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715</Words>
  <Characters>4511</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2</cp:revision>
  <cp:lastPrinted>2019-01-10T17:28:00Z</cp:lastPrinted>
  <dcterms:created xsi:type="dcterms:W3CDTF">2024-08-14T07:59:00Z</dcterms:created>
  <dcterms:modified xsi:type="dcterms:W3CDTF">2024-08-14T07:59:00Z</dcterms:modified>
</cp:coreProperties>
</file>