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Pr="00A673A9" w:rsidRDefault="004330C6" w:rsidP="003817D3">
      <w:pPr>
        <w:rPr>
          <w:rFonts w:ascii="Arial" w:eastAsia="Times New Roman" w:hAnsi="Arial" w:cs="Arial"/>
          <w:b/>
          <w:bCs/>
          <w:sz w:val="28"/>
          <w:szCs w:val="26"/>
          <w:bdr w:val="none" w:sz="0" w:space="0" w:color="auto" w:frame="1"/>
          <w:lang w:val="en-GB"/>
        </w:rPr>
      </w:pPr>
      <w:r w:rsidRPr="00A673A9">
        <w:rPr>
          <w:rFonts w:ascii="Calibri" w:hAnsi="Calibri"/>
          <w:sz w:val="52"/>
          <w:szCs w:val="52"/>
          <w:lang w:val="en"/>
        </w:rPr>
        <w:t xml:space="preserve">Press release </w:t>
      </w:r>
      <w:r w:rsidRPr="00A673A9">
        <w:rPr>
          <w:rFonts w:ascii="Calibri" w:hAnsi="Calibri"/>
          <w:sz w:val="52"/>
          <w:szCs w:val="52"/>
          <w:lang w:val="en"/>
        </w:rPr>
        <w:tab/>
      </w:r>
    </w:p>
    <w:p w14:paraId="749A7586" w14:textId="77777777" w:rsidR="004330C6" w:rsidRPr="00A673A9" w:rsidRDefault="004330C6" w:rsidP="003817D3">
      <w:pPr>
        <w:rPr>
          <w:rFonts w:ascii="Arial" w:eastAsia="Times New Roman" w:hAnsi="Arial" w:cs="Arial"/>
          <w:b/>
          <w:bCs/>
          <w:sz w:val="28"/>
          <w:szCs w:val="26"/>
          <w:bdr w:val="none" w:sz="0" w:space="0" w:color="auto" w:frame="1"/>
          <w:lang w:val="en-GB"/>
        </w:rPr>
      </w:pPr>
    </w:p>
    <w:p w14:paraId="649B797B" w14:textId="77777777" w:rsidR="004330C6" w:rsidRPr="00A673A9" w:rsidRDefault="004330C6" w:rsidP="003817D3">
      <w:pPr>
        <w:rPr>
          <w:rFonts w:ascii="Arial" w:eastAsia="Times New Roman" w:hAnsi="Arial" w:cs="Arial"/>
          <w:b/>
          <w:bCs/>
          <w:sz w:val="28"/>
          <w:szCs w:val="26"/>
          <w:bdr w:val="none" w:sz="0" w:space="0" w:color="auto" w:frame="1"/>
          <w:lang w:val="en-GB"/>
        </w:rPr>
      </w:pPr>
    </w:p>
    <w:p w14:paraId="3B9061CA" w14:textId="5F20F1BB" w:rsidR="008C5892" w:rsidRPr="00A673A9" w:rsidRDefault="003C7571" w:rsidP="003817D3">
      <w:pPr>
        <w:rPr>
          <w:rFonts w:ascii="Calibri" w:hAnsi="Calibri" w:cs="Calibri"/>
          <w:b/>
          <w:sz w:val="44"/>
          <w:szCs w:val="44"/>
          <w:bdr w:val="none" w:sz="0" w:space="0" w:color="auto" w:frame="1"/>
          <w:lang w:val="en-GB"/>
        </w:rPr>
      </w:pPr>
      <w:r w:rsidRPr="00A673A9">
        <w:rPr>
          <w:rFonts w:ascii="Calibri" w:hAnsi="Calibri" w:cs="Calibri"/>
          <w:b/>
          <w:bCs/>
          <w:sz w:val="44"/>
          <w:szCs w:val="44"/>
          <w:bdr w:val="none" w:sz="0" w:space="0" w:color="auto" w:frame="1"/>
          <w:lang w:val="en"/>
        </w:rPr>
        <w:t>New Loudspeakers, DSP Amplifiers, Matrix Processors, and Much More – LD Systems Expands Its Portfolio for Permanent Installations</w:t>
      </w:r>
    </w:p>
    <w:p w14:paraId="2D0450C2" w14:textId="77777777" w:rsidR="00F85DDD" w:rsidRPr="00A673A9" w:rsidRDefault="00F85DDD" w:rsidP="003817D3">
      <w:pPr>
        <w:rPr>
          <w:rFonts w:ascii="Calibri" w:eastAsia="Times New Roman" w:hAnsi="Calibri" w:cs="Arial"/>
          <w:b/>
          <w:bCs/>
          <w:sz w:val="44"/>
          <w:szCs w:val="44"/>
          <w:bdr w:val="none" w:sz="0" w:space="0" w:color="auto" w:frame="1"/>
          <w:lang w:val="en-GB"/>
        </w:rPr>
      </w:pPr>
    </w:p>
    <w:p w14:paraId="17BAF6E7" w14:textId="5817F7D1" w:rsidR="004B7097" w:rsidRPr="00A673A9" w:rsidRDefault="00877C25" w:rsidP="006A7ABB">
      <w:pPr>
        <w:rPr>
          <w:rFonts w:ascii="Calibri" w:eastAsia="Times New Roman" w:hAnsi="Calibri" w:cs="Calibri"/>
          <w:b/>
          <w:bCs/>
          <w:sz w:val="22"/>
          <w:szCs w:val="22"/>
          <w:bdr w:val="none" w:sz="0" w:space="0" w:color="auto" w:frame="1"/>
          <w:lang w:val="en-GB"/>
        </w:rPr>
      </w:pPr>
      <w:r w:rsidRPr="00A673A9">
        <w:rPr>
          <w:rFonts w:ascii="Calibri" w:eastAsia="Times New Roman" w:hAnsi="Calibri" w:cs="Calibri"/>
          <w:b/>
          <w:bCs/>
          <w:sz w:val="22"/>
          <w:szCs w:val="22"/>
          <w:bdr w:val="none" w:sz="0" w:space="0" w:color="auto" w:frame="1"/>
          <w:lang w:val="en"/>
        </w:rPr>
        <w:t xml:space="preserve">Neu-Anspach, Germany – </w:t>
      </w:r>
      <w:r w:rsidR="00A673A9" w:rsidRPr="00A673A9">
        <w:rPr>
          <w:rFonts w:ascii="Calibri" w:eastAsia="Times New Roman" w:hAnsi="Calibri" w:cs="Calibri"/>
          <w:b/>
          <w:bCs/>
          <w:sz w:val="22"/>
          <w:szCs w:val="22"/>
          <w:bdr w:val="none" w:sz="0" w:space="0" w:color="auto" w:frame="1"/>
          <w:lang w:val="en"/>
        </w:rPr>
        <w:t>February 1</w:t>
      </w:r>
      <w:r w:rsidRPr="00A673A9">
        <w:rPr>
          <w:rFonts w:ascii="Calibri" w:eastAsia="Times New Roman" w:hAnsi="Calibri" w:cs="Calibri"/>
          <w:b/>
          <w:bCs/>
          <w:sz w:val="22"/>
          <w:szCs w:val="22"/>
          <w:bdr w:val="none" w:sz="0" w:space="0" w:color="auto" w:frame="1"/>
          <w:lang w:val="en"/>
        </w:rPr>
        <w:t>, 202</w:t>
      </w:r>
      <w:r w:rsidR="00A673A9" w:rsidRPr="00A673A9">
        <w:rPr>
          <w:rFonts w:ascii="Calibri" w:eastAsia="Times New Roman" w:hAnsi="Calibri" w:cs="Calibri"/>
          <w:b/>
          <w:bCs/>
          <w:sz w:val="22"/>
          <w:szCs w:val="22"/>
          <w:bdr w:val="none" w:sz="0" w:space="0" w:color="auto" w:frame="1"/>
          <w:lang w:val="en"/>
        </w:rPr>
        <w:t>1</w:t>
      </w:r>
      <w:r w:rsidRPr="00A673A9">
        <w:rPr>
          <w:rFonts w:ascii="Calibri" w:eastAsia="Times New Roman" w:hAnsi="Calibri" w:cs="Calibri"/>
          <w:b/>
          <w:bCs/>
          <w:sz w:val="22"/>
          <w:szCs w:val="22"/>
          <w:bdr w:val="none" w:sz="0" w:space="0" w:color="auto" w:frame="1"/>
          <w:lang w:val="en"/>
        </w:rPr>
        <w:t xml:space="preserve"> – At </w:t>
      </w:r>
      <w:r w:rsidR="00A92825">
        <w:rPr>
          <w:rFonts w:ascii="Calibri" w:eastAsia="Times New Roman" w:hAnsi="Calibri" w:cs="Calibri"/>
          <w:b/>
          <w:bCs/>
          <w:sz w:val="22"/>
          <w:szCs w:val="22"/>
          <w:bdr w:val="none" w:sz="0" w:space="0" w:color="auto" w:frame="1"/>
          <w:lang w:val="en"/>
        </w:rPr>
        <w:t>last</w:t>
      </w:r>
      <w:r w:rsidRPr="00A673A9">
        <w:rPr>
          <w:rFonts w:ascii="Calibri" w:eastAsia="Times New Roman" w:hAnsi="Calibri" w:cs="Calibri"/>
          <w:b/>
          <w:bCs/>
          <w:sz w:val="22"/>
          <w:szCs w:val="22"/>
          <w:bdr w:val="none" w:sz="0" w:space="0" w:color="auto" w:frame="1"/>
          <w:lang w:val="en"/>
        </w:rPr>
        <w:t xml:space="preserve"> year’s Integrated Systems Europe show, Adam Hall Group announced a variety of new LD Systems audio products for audio-visual integration</w:t>
      </w:r>
      <w:r w:rsidRPr="00A673A9">
        <w:rPr>
          <w:rFonts w:ascii="Calibri" w:eastAsia="Times New Roman" w:hAnsi="Calibri" w:cs="Calibri"/>
          <w:sz w:val="22"/>
          <w:szCs w:val="22"/>
          <w:bdr w:val="none" w:sz="0" w:space="0" w:color="auto" w:frame="1"/>
          <w:lang w:val="en"/>
        </w:rPr>
        <w:t>.</w:t>
      </w:r>
      <w:r w:rsidRPr="00A673A9">
        <w:rPr>
          <w:rFonts w:ascii="Calibri" w:eastAsia="Times New Roman" w:hAnsi="Calibri" w:cs="Calibri"/>
          <w:b/>
          <w:bCs/>
          <w:sz w:val="22"/>
          <w:szCs w:val="22"/>
          <w:bdr w:val="none" w:sz="0" w:space="0" w:color="auto" w:frame="1"/>
          <w:lang w:val="en"/>
        </w:rPr>
        <w:t xml:space="preserve"> The diverse range of professional installation solutions are now ready for release. In addition to the MAUI i1 – the first MAUI specially designed for use in permanent installations – and DQOR loudspeakers, which are also available in 70/100 V versions, the IMA and IPA amplifier series offer maximum flexibility as central signal modules functioning in the background</w:t>
      </w:r>
      <w:r w:rsidRPr="00A673A9">
        <w:rPr>
          <w:rFonts w:ascii="Calibri" w:eastAsia="Times New Roman" w:hAnsi="Calibri" w:cs="Calibri"/>
          <w:sz w:val="22"/>
          <w:szCs w:val="22"/>
          <w:bdr w:val="none" w:sz="0" w:space="0" w:color="auto" w:frame="1"/>
          <w:lang w:val="en"/>
        </w:rPr>
        <w:t>.</w:t>
      </w:r>
      <w:r w:rsidRPr="00A673A9">
        <w:rPr>
          <w:rFonts w:ascii="Calibri" w:eastAsia="Times New Roman" w:hAnsi="Calibri" w:cs="Calibri"/>
          <w:b/>
          <w:bCs/>
          <w:sz w:val="22"/>
          <w:szCs w:val="22"/>
          <w:bdr w:val="none" w:sz="0" w:space="0" w:color="auto" w:frame="1"/>
          <w:lang w:val="en"/>
        </w:rPr>
        <w:t xml:space="preserve"> The steadily growing portfolio of LD Systems installation products is completed by the new ZONE X 1208 DSP matrix processors, which operate with configurable user layouts, app integration, and optional Dante network connection in the interface between integrator and end user</w:t>
      </w:r>
      <w:r w:rsidRPr="00A673A9">
        <w:rPr>
          <w:rFonts w:ascii="Calibri" w:eastAsia="Times New Roman" w:hAnsi="Calibri" w:cs="Calibri"/>
          <w:sz w:val="22"/>
          <w:szCs w:val="22"/>
          <w:bdr w:val="none" w:sz="0" w:space="0" w:color="auto" w:frame="1"/>
          <w:lang w:val="en"/>
        </w:rPr>
        <w:t>.</w:t>
      </w:r>
    </w:p>
    <w:p w14:paraId="340E2D79" w14:textId="210DBA69" w:rsidR="00DD7E0B" w:rsidRPr="00A673A9" w:rsidRDefault="00DD7E0B" w:rsidP="004330C6">
      <w:pPr>
        <w:rPr>
          <w:rFonts w:ascii="Calibri" w:eastAsia="Times New Roman" w:hAnsi="Calibri" w:cs="Calibri"/>
          <w:sz w:val="22"/>
          <w:szCs w:val="22"/>
          <w:bdr w:val="none" w:sz="0" w:space="0" w:color="auto" w:frame="1"/>
          <w:lang w:val="en-GB"/>
        </w:rPr>
      </w:pPr>
    </w:p>
    <w:p w14:paraId="26B5091D" w14:textId="4FF6A8C5" w:rsidR="00241EE8" w:rsidRPr="00A673A9" w:rsidRDefault="00241EE8" w:rsidP="004330C6">
      <w:pPr>
        <w:rPr>
          <w:rFonts w:ascii="Calibri" w:eastAsia="Times New Roman" w:hAnsi="Calibri" w:cs="Calibri"/>
          <w:sz w:val="22"/>
          <w:szCs w:val="22"/>
          <w:bdr w:val="none" w:sz="0" w:space="0" w:color="auto" w:frame="1"/>
          <w:lang w:val="en-GB"/>
        </w:rPr>
      </w:pPr>
      <w:r w:rsidRPr="00A673A9">
        <w:rPr>
          <w:rFonts w:ascii="Calibri" w:eastAsia="Times New Roman" w:hAnsi="Calibri" w:cs="Calibri"/>
          <w:sz w:val="22"/>
          <w:szCs w:val="22"/>
          <w:bdr w:val="none" w:sz="0" w:space="0" w:color="auto" w:frame="1"/>
          <w:lang w:val="en"/>
        </w:rPr>
        <w:t>“The goal of Integrated Systems is to always provide solutions,” explains Gabriel Alonso Calvillo, Product Manager, Integrated Systems, and play</w:t>
      </w:r>
      <w:r w:rsidR="003D6667" w:rsidRPr="00A673A9">
        <w:rPr>
          <w:rFonts w:ascii="Calibri" w:eastAsia="Times New Roman" w:hAnsi="Calibri" w:cs="Calibri"/>
          <w:sz w:val="22"/>
          <w:szCs w:val="22"/>
          <w:bdr w:val="none" w:sz="0" w:space="0" w:color="auto" w:frame="1"/>
          <w:lang w:val="en"/>
        </w:rPr>
        <w:t>s</w:t>
      </w:r>
      <w:r w:rsidRPr="00A673A9">
        <w:rPr>
          <w:rFonts w:ascii="Calibri" w:eastAsia="Times New Roman" w:hAnsi="Calibri" w:cs="Calibri"/>
          <w:sz w:val="22"/>
          <w:szCs w:val="22"/>
          <w:bdr w:val="none" w:sz="0" w:space="0" w:color="auto" w:frame="1"/>
          <w:lang w:val="en"/>
        </w:rPr>
        <w:t xml:space="preserve"> a major role in developing </w:t>
      </w:r>
      <w:r w:rsidR="003D6667" w:rsidRPr="00A673A9">
        <w:rPr>
          <w:rFonts w:ascii="Calibri" w:eastAsia="Times New Roman" w:hAnsi="Calibri" w:cs="Calibri"/>
          <w:sz w:val="22"/>
          <w:szCs w:val="22"/>
          <w:bdr w:val="none" w:sz="0" w:space="0" w:color="auto" w:frame="1"/>
          <w:lang w:val="en"/>
        </w:rPr>
        <w:t xml:space="preserve">our </w:t>
      </w:r>
      <w:r w:rsidRPr="00A673A9">
        <w:rPr>
          <w:rFonts w:ascii="Calibri" w:eastAsia="Times New Roman" w:hAnsi="Calibri" w:cs="Calibri"/>
          <w:sz w:val="22"/>
          <w:szCs w:val="22"/>
          <w:bdr w:val="none" w:sz="0" w:space="0" w:color="auto" w:frame="1"/>
          <w:lang w:val="en"/>
        </w:rPr>
        <w:t>new installation series. “That’s why we initially focused on product solutions which are required for daily planning and installation operations. Creating relevant technical platforms will allow us to offer specialized solutions in the future too. In this way, we want to continually increase our market share in the AV fixed installation sector, while also simultaneously respecting the values that have always represented Adam Hall and its brands: reliability, performance, user orientation, design, and innovation. We are also expanding our project support at the same time. In the future, we will increasingly act as the point of contact for our partners and customers, both in-house and on site."</w:t>
      </w:r>
    </w:p>
    <w:p w14:paraId="4B1AE199" w14:textId="77777777" w:rsidR="006E2E2C" w:rsidRPr="00A673A9" w:rsidRDefault="006E2E2C" w:rsidP="004330C6">
      <w:pPr>
        <w:rPr>
          <w:rFonts w:ascii="Calibri" w:eastAsia="Times New Roman" w:hAnsi="Calibri" w:cs="Calibri"/>
          <w:sz w:val="22"/>
          <w:szCs w:val="22"/>
          <w:bdr w:val="none" w:sz="0" w:space="0" w:color="auto" w:frame="1"/>
          <w:lang w:val="en-GB"/>
        </w:rPr>
      </w:pPr>
    </w:p>
    <w:p w14:paraId="6C96B56C" w14:textId="1862CAE0" w:rsidR="00241EE8" w:rsidRPr="00A673A9" w:rsidRDefault="00241EE8" w:rsidP="004330C6">
      <w:pPr>
        <w:rPr>
          <w:rFonts w:ascii="Calibri" w:eastAsia="Times New Roman" w:hAnsi="Calibri" w:cs="Calibri"/>
          <w:b/>
          <w:bCs/>
          <w:sz w:val="22"/>
          <w:szCs w:val="22"/>
          <w:bdr w:val="none" w:sz="0" w:space="0" w:color="auto" w:frame="1"/>
          <w:lang w:val="en-GB"/>
        </w:rPr>
      </w:pPr>
      <w:r w:rsidRPr="00A673A9">
        <w:rPr>
          <w:rFonts w:ascii="Calibri" w:eastAsia="Times New Roman" w:hAnsi="Calibri" w:cs="Calibri"/>
          <w:b/>
          <w:bCs/>
          <w:sz w:val="22"/>
          <w:szCs w:val="22"/>
          <w:bdr w:val="none" w:sz="0" w:space="0" w:color="auto" w:frame="1"/>
          <w:lang w:val="en"/>
        </w:rPr>
        <w:t>An Overview of the New LD Systems Installation Solutions:</w:t>
      </w:r>
    </w:p>
    <w:p w14:paraId="5DEBBE18" w14:textId="77777777" w:rsidR="00241EE8" w:rsidRPr="00A673A9" w:rsidRDefault="00241EE8" w:rsidP="004330C6">
      <w:pPr>
        <w:rPr>
          <w:rFonts w:ascii="Calibri" w:eastAsia="Times New Roman" w:hAnsi="Calibri" w:cs="Calibri"/>
          <w:sz w:val="22"/>
          <w:szCs w:val="22"/>
          <w:bdr w:val="none" w:sz="0" w:space="0" w:color="auto" w:frame="1"/>
          <w:lang w:val="en-GB"/>
        </w:rPr>
      </w:pPr>
    </w:p>
    <w:p w14:paraId="1AF8725B" w14:textId="66EB0C71" w:rsidR="00DD7E0B" w:rsidRPr="00A673A9" w:rsidRDefault="00DD7E0B" w:rsidP="00797742">
      <w:pPr>
        <w:rPr>
          <w:rFonts w:ascii="Calibri" w:hAnsi="Calibri" w:cs="Calibri"/>
          <w:b/>
          <w:bCs/>
          <w:sz w:val="22"/>
          <w:szCs w:val="22"/>
          <w:lang w:val="en-GB"/>
        </w:rPr>
      </w:pPr>
      <w:r w:rsidRPr="00A673A9">
        <w:rPr>
          <w:rFonts w:ascii="Calibri" w:hAnsi="Calibri" w:cs="Calibri"/>
          <w:b/>
          <w:bCs/>
          <w:sz w:val="22"/>
          <w:szCs w:val="22"/>
          <w:lang w:val="en"/>
        </w:rPr>
        <w:t xml:space="preserve">MAUI i1 – </w:t>
      </w:r>
      <w:r w:rsidR="00A67D25">
        <w:rPr>
          <w:rFonts w:ascii="Calibri" w:hAnsi="Calibri" w:cs="Calibri"/>
          <w:b/>
          <w:bCs/>
          <w:sz w:val="22"/>
          <w:szCs w:val="22"/>
          <w:lang w:val="en"/>
        </w:rPr>
        <w:t xml:space="preserve">Indoor / Outdoor </w:t>
      </w:r>
      <w:r w:rsidRPr="00A673A9">
        <w:rPr>
          <w:rFonts w:ascii="Calibri" w:hAnsi="Calibri" w:cs="Calibri"/>
          <w:b/>
          <w:bCs/>
          <w:sz w:val="22"/>
          <w:szCs w:val="22"/>
          <w:lang w:val="en"/>
        </w:rPr>
        <w:t>Passive Installation Column Loudspeaker</w:t>
      </w:r>
    </w:p>
    <w:p w14:paraId="02B78C0B" w14:textId="568421C4" w:rsidR="00A673A9" w:rsidRPr="00A673A9" w:rsidRDefault="00422C1D" w:rsidP="00422C1D">
      <w:pPr>
        <w:rPr>
          <w:rFonts w:ascii="Calibri" w:hAnsi="Calibri" w:cs="Arial"/>
          <w:sz w:val="22"/>
          <w:szCs w:val="22"/>
          <w:lang w:val="en"/>
        </w:rPr>
      </w:pPr>
      <w:r w:rsidRPr="00A673A9">
        <w:rPr>
          <w:rFonts w:ascii="Calibri" w:hAnsi="Calibri" w:cs="Arial"/>
          <w:sz w:val="22"/>
          <w:szCs w:val="22"/>
          <w:lang w:val="en"/>
        </w:rPr>
        <w:t xml:space="preserve">Thanks to the MAUI i1, LD Systems is taking the next step and making it possible for planners, integrators, and end users to also use the award-winning powered column loudspeakers in permanent installations. The MAUI i1 has nine 3-inch full-range woofers and two 1-inch neodymium tweeters, including a two-way frequency range, and supplies 120 watts (RMS) </w:t>
      </w:r>
      <w:r w:rsidR="003D6667" w:rsidRPr="00A673A9">
        <w:rPr>
          <w:rFonts w:ascii="Calibri" w:hAnsi="Calibri" w:cs="Arial"/>
          <w:sz w:val="22"/>
          <w:szCs w:val="22"/>
          <w:lang w:val="en"/>
        </w:rPr>
        <w:t>at</w:t>
      </w:r>
      <w:r w:rsidRPr="00A673A9">
        <w:rPr>
          <w:rFonts w:ascii="Calibri" w:hAnsi="Calibri" w:cs="Arial"/>
          <w:sz w:val="22"/>
          <w:szCs w:val="22"/>
          <w:lang w:val="en"/>
        </w:rPr>
        <w:t xml:space="preserve"> 8 ohms. The BEM-optimized high-frequency waveguide makes it possible to precisely control the vertical dispersion and ensure the balanced distribution of sound throughout a space – even in difficult acoustic environments. The MAUI i1 is also equipped with an 8 ohm/70 V/100 V control switch with tap connections for 60, 30, 15, and 7.5 watts for smooth integration into constant-voltage loudspeaker systems. A special U-shaped mounting bracket for flexible wall mounting is included in the scope of delivery.</w:t>
      </w:r>
    </w:p>
    <w:p w14:paraId="71B82A8C" w14:textId="41454348" w:rsidR="004262F7" w:rsidRPr="00A673A9" w:rsidRDefault="004262F7" w:rsidP="00422C1D">
      <w:pPr>
        <w:rPr>
          <w:rFonts w:ascii="Calibri" w:hAnsi="Calibri" w:cs="Arial"/>
          <w:sz w:val="22"/>
          <w:szCs w:val="22"/>
          <w:lang w:val="en-GB"/>
        </w:rPr>
      </w:pPr>
    </w:p>
    <w:p w14:paraId="1932F5E7" w14:textId="2E749677" w:rsidR="004262F7" w:rsidRPr="00A673A9" w:rsidRDefault="004262F7" w:rsidP="00422C1D">
      <w:pPr>
        <w:rPr>
          <w:rFonts w:ascii="Calibri" w:hAnsi="Calibri" w:cs="Arial"/>
          <w:sz w:val="22"/>
          <w:szCs w:val="22"/>
          <w:lang w:val="en-GB"/>
        </w:rPr>
      </w:pPr>
      <w:r w:rsidRPr="00A673A9">
        <w:rPr>
          <w:rFonts w:ascii="Calibri" w:hAnsi="Calibri" w:cs="Arial"/>
          <w:sz w:val="22"/>
          <w:szCs w:val="22"/>
          <w:lang w:val="en"/>
        </w:rPr>
        <w:t>The MAUI i1 installation column loudspeaker is now available in either black or white.</w:t>
      </w:r>
    </w:p>
    <w:p w14:paraId="1C2CE69D" w14:textId="77777777" w:rsidR="00DD7E0B" w:rsidRPr="00A673A9" w:rsidRDefault="00DD7E0B" w:rsidP="00797742">
      <w:pPr>
        <w:rPr>
          <w:rFonts w:ascii="Calibri" w:hAnsi="Calibri" w:cs="Calibri"/>
          <w:sz w:val="22"/>
          <w:szCs w:val="22"/>
          <w:lang w:val="en-GB"/>
        </w:rPr>
      </w:pPr>
    </w:p>
    <w:p w14:paraId="00E7B474" w14:textId="77777777" w:rsidR="003D6667" w:rsidRPr="00A673A9" w:rsidRDefault="003D6667" w:rsidP="00797742">
      <w:pPr>
        <w:rPr>
          <w:rFonts w:ascii="Calibri" w:hAnsi="Calibri" w:cs="Calibri"/>
          <w:b/>
          <w:bCs/>
          <w:sz w:val="22"/>
          <w:szCs w:val="22"/>
          <w:lang w:val="en"/>
        </w:rPr>
      </w:pPr>
    </w:p>
    <w:p w14:paraId="7E622FAC" w14:textId="77777777" w:rsidR="003D6667" w:rsidRPr="00A673A9" w:rsidRDefault="003D6667" w:rsidP="00797742">
      <w:pPr>
        <w:rPr>
          <w:rFonts w:ascii="Calibri" w:hAnsi="Calibri" w:cs="Calibri"/>
          <w:b/>
          <w:bCs/>
          <w:sz w:val="22"/>
          <w:szCs w:val="22"/>
          <w:lang w:val="en"/>
        </w:rPr>
      </w:pPr>
    </w:p>
    <w:p w14:paraId="07D3E9DA" w14:textId="54027C2A" w:rsidR="00DD7E0B" w:rsidRPr="00A673A9" w:rsidRDefault="00DD7E0B" w:rsidP="00797742">
      <w:pPr>
        <w:rPr>
          <w:rFonts w:ascii="Calibri" w:hAnsi="Calibri" w:cs="Calibri"/>
          <w:b/>
          <w:bCs/>
          <w:sz w:val="22"/>
          <w:szCs w:val="22"/>
          <w:lang w:val="en-GB"/>
        </w:rPr>
      </w:pPr>
      <w:r w:rsidRPr="00A673A9">
        <w:rPr>
          <w:rFonts w:ascii="Calibri" w:hAnsi="Calibri" w:cs="Calibri"/>
          <w:b/>
          <w:bCs/>
          <w:sz w:val="22"/>
          <w:szCs w:val="22"/>
          <w:lang w:val="en"/>
        </w:rPr>
        <w:lastRenderedPageBreak/>
        <w:t>DQOR Series – Outdoor and Indoor Installation Loudspeakers</w:t>
      </w:r>
    </w:p>
    <w:p w14:paraId="5C0EE895" w14:textId="4ABACE64" w:rsidR="00422C1D" w:rsidRPr="00A673A9" w:rsidRDefault="00422C1D" w:rsidP="00422C1D">
      <w:pPr>
        <w:rPr>
          <w:rFonts w:ascii="Calibri" w:hAnsi="Calibri" w:cs="Calibri"/>
          <w:sz w:val="22"/>
          <w:szCs w:val="22"/>
          <w:lang w:val="en-GB"/>
        </w:rPr>
      </w:pPr>
      <w:r w:rsidRPr="00A673A9">
        <w:rPr>
          <w:rFonts w:ascii="Calibri" w:hAnsi="Calibri" w:cs="Calibri"/>
          <w:sz w:val="22"/>
          <w:szCs w:val="22"/>
          <w:lang w:val="en"/>
        </w:rPr>
        <w:t>The new DQOR series’ installation loudspeakers are suitable for both outdoor and indoor projects. The two-way systems are available in 3'' (DQOR 3), 5.25'' (DQOR 5), and 8'' (DQOR 8) sizes and come in low- and high-impedance (T) versions with 8 and 16 ohms respectively. The DQOR models can also be integrated into 70/100 V environments using a control switch for variable power tapping. The product housing is outfitted with a built-in wall mounting bracket as well as a handy slide/lock mechanism for flexible use in many different indoor and outdoor applications.  Thanks to the recessed connection panel, which has no visible cable paths, the DQOR series can also be used in visually sophisticated environments. To direct the sound in a precise manner, for example, in the restaurant and retail sectors, the loudspeakers have an integrated 27° tilt and 45° pan mechanism. The new DQOR series is available in black and white.</w:t>
      </w:r>
    </w:p>
    <w:p w14:paraId="3831D65D" w14:textId="6AF98260" w:rsidR="006B6E49" w:rsidRPr="00A673A9" w:rsidRDefault="006B6E49" w:rsidP="00422C1D">
      <w:pPr>
        <w:rPr>
          <w:rFonts w:ascii="Calibri" w:hAnsi="Calibri" w:cs="Calibri"/>
          <w:sz w:val="22"/>
          <w:szCs w:val="22"/>
          <w:lang w:val="en-GB"/>
        </w:rPr>
      </w:pPr>
    </w:p>
    <w:p w14:paraId="010B9FDB" w14:textId="62494003" w:rsidR="006B6E49" w:rsidRPr="00A673A9" w:rsidRDefault="006B6E49" w:rsidP="00422C1D">
      <w:pPr>
        <w:rPr>
          <w:rFonts w:ascii="Calibri" w:hAnsi="Calibri" w:cs="Calibri"/>
          <w:sz w:val="22"/>
          <w:szCs w:val="22"/>
          <w:lang w:val="en-GB"/>
        </w:rPr>
      </w:pPr>
      <w:r w:rsidRPr="00A673A9">
        <w:rPr>
          <w:rFonts w:ascii="Calibri" w:hAnsi="Calibri" w:cs="Calibri"/>
          <w:sz w:val="22"/>
          <w:szCs w:val="22"/>
          <w:lang w:val="en"/>
        </w:rPr>
        <w:t>The DQOR installation loudspeakers will be available from March 2021.</w:t>
      </w:r>
    </w:p>
    <w:p w14:paraId="44E5F98C" w14:textId="77777777" w:rsidR="00DD7E0B" w:rsidRPr="00A673A9" w:rsidRDefault="00DD7E0B" w:rsidP="00797742">
      <w:pPr>
        <w:rPr>
          <w:rFonts w:ascii="Calibri" w:hAnsi="Calibri" w:cs="Calibri"/>
          <w:sz w:val="22"/>
          <w:szCs w:val="22"/>
          <w:lang w:val="en-GB"/>
        </w:rPr>
      </w:pPr>
    </w:p>
    <w:p w14:paraId="67BF1534" w14:textId="1FF6FAB8" w:rsidR="00DD7E0B" w:rsidRPr="00A673A9" w:rsidRDefault="00DD7E0B" w:rsidP="00797742">
      <w:pPr>
        <w:rPr>
          <w:rFonts w:ascii="Calibri" w:hAnsi="Calibri" w:cs="Calibri"/>
          <w:b/>
          <w:sz w:val="22"/>
          <w:szCs w:val="22"/>
          <w:lang w:val="en-GB"/>
        </w:rPr>
      </w:pPr>
      <w:r w:rsidRPr="00A673A9">
        <w:rPr>
          <w:rFonts w:ascii="Calibri" w:hAnsi="Calibri" w:cs="Calibri"/>
          <w:b/>
          <w:bCs/>
          <w:sz w:val="22"/>
          <w:szCs w:val="22"/>
          <w:lang w:val="en"/>
        </w:rPr>
        <w:t xml:space="preserve">IMA 30 and IMA 60 </w:t>
      </w:r>
      <w:r w:rsidRPr="00A673A9">
        <w:rPr>
          <w:b/>
          <w:bCs/>
          <w:lang w:val="en"/>
        </w:rPr>
        <w:t>–</w:t>
      </w:r>
      <w:r w:rsidRPr="00A673A9">
        <w:rPr>
          <w:rFonts w:ascii="Calibri" w:hAnsi="Calibri" w:cs="Calibri"/>
          <w:b/>
          <w:bCs/>
          <w:sz w:val="22"/>
          <w:szCs w:val="22"/>
          <w:lang w:val="en"/>
        </w:rPr>
        <w:t xml:space="preserve"> Mixing Amplifier with Four Priority Levels and 70/100 V Tap</w:t>
      </w:r>
    </w:p>
    <w:p w14:paraId="559A8228" w14:textId="2F29A1AF" w:rsidR="00BE5C76" w:rsidRPr="00A673A9" w:rsidRDefault="00BE5C76" w:rsidP="00BE5C76">
      <w:pPr>
        <w:pStyle w:val="StandardWeb"/>
        <w:spacing w:before="0" w:beforeAutospacing="0" w:after="0" w:afterAutospacing="0"/>
        <w:textAlignment w:val="baseline"/>
        <w:rPr>
          <w:rFonts w:ascii="Calibri" w:hAnsi="Calibri" w:cs="Arial"/>
          <w:sz w:val="22"/>
          <w:szCs w:val="22"/>
          <w:lang w:val="en-GB"/>
        </w:rPr>
      </w:pPr>
      <w:r w:rsidRPr="00A673A9">
        <w:rPr>
          <w:rStyle w:val="Fett"/>
          <w:rFonts w:ascii="Calibri" w:hAnsi="Calibri" w:cs="Arial"/>
          <w:b w:val="0"/>
          <w:bCs w:val="0"/>
          <w:sz w:val="22"/>
          <w:szCs w:val="22"/>
          <w:bdr w:val="none" w:sz="0" w:space="0" w:color="auto" w:frame="1"/>
          <w:lang w:val="en"/>
        </w:rPr>
        <w:t>The IMA 30 (</w:t>
      </w:r>
      <w:r w:rsidRPr="00A673A9">
        <w:rPr>
          <w:rFonts w:ascii="Calibri" w:hAnsi="Calibri" w:cs="Arial"/>
          <w:sz w:val="22"/>
          <w:szCs w:val="22"/>
          <w:bdr w:val="none" w:sz="0" w:space="0" w:color="auto" w:frame="1"/>
          <w:lang w:val="en"/>
        </w:rPr>
        <w:t xml:space="preserve">30 W @ 4 ohms) </w:t>
      </w:r>
      <w:r w:rsidRPr="00A673A9">
        <w:rPr>
          <w:rStyle w:val="Fett"/>
          <w:rFonts w:ascii="Calibri" w:hAnsi="Calibri" w:cs="Arial"/>
          <w:b w:val="0"/>
          <w:bCs w:val="0"/>
          <w:sz w:val="22"/>
          <w:szCs w:val="22"/>
          <w:bdr w:val="none" w:sz="0" w:space="0" w:color="auto" w:frame="1"/>
          <w:lang w:val="en"/>
        </w:rPr>
        <w:t>and IMA 60 (</w:t>
      </w:r>
      <w:r w:rsidRPr="00A673A9">
        <w:rPr>
          <w:rFonts w:ascii="Calibri" w:hAnsi="Calibri" w:cs="Arial"/>
          <w:sz w:val="22"/>
          <w:szCs w:val="22"/>
          <w:bdr w:val="none" w:sz="0" w:space="0" w:color="auto" w:frame="1"/>
          <w:lang w:val="en"/>
        </w:rPr>
        <w:t xml:space="preserve">60 W @ 4 ohms) </w:t>
      </w:r>
      <w:r w:rsidRPr="00A673A9">
        <w:rPr>
          <w:rStyle w:val="Fett"/>
          <w:rFonts w:ascii="Calibri" w:hAnsi="Calibri" w:cs="Arial"/>
          <w:b w:val="0"/>
          <w:bCs w:val="0"/>
          <w:sz w:val="22"/>
          <w:szCs w:val="22"/>
          <w:bdr w:val="none" w:sz="0" w:space="0" w:color="auto" w:frame="1"/>
          <w:lang w:val="en"/>
        </w:rPr>
        <w:t>models are the first products to be released by LD Systems in the new IMA series.</w:t>
      </w:r>
      <w:r w:rsidRPr="00A673A9">
        <w:rPr>
          <w:rStyle w:val="Fett"/>
          <w:rFonts w:ascii="Calibri" w:hAnsi="Calibri" w:cs="Arial"/>
          <w:sz w:val="22"/>
          <w:szCs w:val="22"/>
          <w:bdr w:val="none" w:sz="0" w:space="0" w:color="auto" w:frame="1"/>
          <w:lang w:val="en"/>
        </w:rPr>
        <w:t xml:space="preserve"> </w:t>
      </w:r>
      <w:r w:rsidRPr="00A673A9">
        <w:rPr>
          <w:rFonts w:ascii="Calibri" w:hAnsi="Calibri" w:cs="Arial"/>
          <w:sz w:val="22"/>
          <w:szCs w:val="22"/>
          <w:lang w:val="en"/>
        </w:rPr>
        <w:t xml:space="preserve">The wide range of input and output options, including Bluetooth for the wireless connection of music sources and a multistage priority circuit, means the </w:t>
      </w:r>
      <w:r w:rsidRPr="00A673A9">
        <w:rPr>
          <w:rStyle w:val="Fett"/>
          <w:rFonts w:ascii="Calibri" w:hAnsi="Calibri" w:cs="Arial"/>
          <w:b w:val="0"/>
          <w:bCs w:val="0"/>
          <w:sz w:val="22"/>
          <w:szCs w:val="22"/>
          <w:bdr w:val="none" w:sz="0" w:space="0" w:color="auto" w:frame="1"/>
          <w:lang w:val="en"/>
        </w:rPr>
        <w:t xml:space="preserve">mixing </w:t>
      </w:r>
      <w:r w:rsidRPr="00A67D25">
        <w:rPr>
          <w:rStyle w:val="Fett"/>
          <w:rFonts w:asciiTheme="minorHAnsi" w:hAnsiTheme="minorHAnsi" w:cstheme="minorHAnsi"/>
          <w:b w:val="0"/>
          <w:bCs w:val="0"/>
          <w:sz w:val="22"/>
          <w:szCs w:val="22"/>
          <w:bdr w:val="none" w:sz="0" w:space="0" w:color="auto" w:frame="1"/>
          <w:lang w:val="en"/>
        </w:rPr>
        <w:t>amplifiers</w:t>
      </w:r>
      <w:r w:rsidRPr="00A67D25">
        <w:rPr>
          <w:rFonts w:asciiTheme="minorHAnsi" w:hAnsiTheme="minorHAnsi" w:cstheme="minorHAnsi"/>
          <w:sz w:val="22"/>
          <w:szCs w:val="22"/>
          <w:lang w:val="en"/>
        </w:rPr>
        <w:t xml:space="preserve"> in the compact 9.5-inch housing can be freely integrated into commercial and industrial applications. Both IMA models offer four priority levels for emergency calls, microphone/line inputs, connected music sources</w:t>
      </w:r>
      <w:r w:rsidRPr="00A673A9">
        <w:rPr>
          <w:rFonts w:ascii="Calibri" w:hAnsi="Calibri" w:cs="Arial"/>
          <w:sz w:val="22"/>
          <w:szCs w:val="22"/>
          <w:lang w:val="en"/>
        </w:rPr>
        <w:t>, and an optional automatic standby mode. User-friendly operation is a top priority for LD Systems. Not only integrators and installers but also end users should be able to easily use the IMA series in day-to-day activities.</w:t>
      </w:r>
    </w:p>
    <w:p w14:paraId="7661767A" w14:textId="140B2481" w:rsidR="00415FB5" w:rsidRPr="00A673A9" w:rsidRDefault="00415FB5" w:rsidP="00BE5C76">
      <w:pPr>
        <w:pStyle w:val="StandardWeb"/>
        <w:spacing w:before="0" w:beforeAutospacing="0" w:after="0" w:afterAutospacing="0"/>
        <w:textAlignment w:val="baseline"/>
        <w:rPr>
          <w:rFonts w:ascii="Calibri" w:hAnsi="Calibri" w:cs="Arial"/>
          <w:sz w:val="22"/>
          <w:szCs w:val="22"/>
          <w:lang w:val="en-GB"/>
        </w:rPr>
      </w:pPr>
    </w:p>
    <w:p w14:paraId="08938F0A" w14:textId="07F39C47" w:rsidR="00415FB5" w:rsidRPr="00A673A9" w:rsidRDefault="00DD0C43" w:rsidP="00415FB5">
      <w:pPr>
        <w:rPr>
          <w:rFonts w:ascii="Calibri" w:eastAsia="Times New Roman" w:hAnsi="Calibri" w:cs="Calibri"/>
          <w:sz w:val="22"/>
          <w:szCs w:val="22"/>
          <w:bdr w:val="none" w:sz="0" w:space="0" w:color="auto" w:frame="1"/>
          <w:lang w:val="en-GB"/>
        </w:rPr>
      </w:pPr>
      <w:r>
        <w:rPr>
          <w:rFonts w:ascii="Calibri" w:hAnsi="Calibri" w:cs="Calibri"/>
          <w:sz w:val="22"/>
          <w:szCs w:val="22"/>
          <w:bdr w:val="none" w:sz="0" w:space="0" w:color="auto" w:frame="1"/>
          <w:lang w:val="en"/>
        </w:rPr>
        <w:t xml:space="preserve">The </w:t>
      </w:r>
      <w:r w:rsidR="00A67D25">
        <w:rPr>
          <w:rFonts w:ascii="Calibri" w:hAnsi="Calibri" w:cs="Calibri"/>
          <w:sz w:val="22"/>
          <w:szCs w:val="22"/>
          <w:bdr w:val="none" w:sz="0" w:space="0" w:color="auto" w:frame="1"/>
          <w:lang w:val="en"/>
        </w:rPr>
        <w:t xml:space="preserve">IMA 30 is now </w:t>
      </w:r>
      <w:r w:rsidR="00D46969">
        <w:rPr>
          <w:rFonts w:ascii="Calibri" w:hAnsi="Calibri" w:cs="Calibri"/>
          <w:sz w:val="22"/>
          <w:szCs w:val="22"/>
          <w:bdr w:val="none" w:sz="0" w:space="0" w:color="auto" w:frame="1"/>
          <w:lang w:val="en"/>
        </w:rPr>
        <w:t>available,</w:t>
      </w:r>
      <w:r w:rsidR="00A67D25">
        <w:rPr>
          <w:rFonts w:ascii="Calibri" w:hAnsi="Calibri" w:cs="Calibri"/>
          <w:sz w:val="22"/>
          <w:szCs w:val="22"/>
          <w:bdr w:val="none" w:sz="0" w:space="0" w:color="auto" w:frame="1"/>
          <w:lang w:val="en"/>
        </w:rPr>
        <w:t xml:space="preserve"> </w:t>
      </w:r>
      <w:r>
        <w:rPr>
          <w:rFonts w:ascii="Calibri" w:hAnsi="Calibri" w:cs="Calibri"/>
          <w:sz w:val="22"/>
          <w:szCs w:val="22"/>
          <w:bdr w:val="none" w:sz="0" w:space="0" w:color="auto" w:frame="1"/>
          <w:lang w:val="en"/>
        </w:rPr>
        <w:t xml:space="preserve">the </w:t>
      </w:r>
      <w:bookmarkStart w:id="0" w:name="_GoBack"/>
      <w:bookmarkEnd w:id="0"/>
      <w:r w:rsidR="00A67D25">
        <w:rPr>
          <w:rFonts w:ascii="Calibri" w:hAnsi="Calibri" w:cs="Calibri"/>
          <w:sz w:val="22"/>
          <w:szCs w:val="22"/>
          <w:bdr w:val="none" w:sz="0" w:space="0" w:color="auto" w:frame="1"/>
          <w:lang w:val="en"/>
        </w:rPr>
        <w:t xml:space="preserve">IMA 60 will be available </w:t>
      </w:r>
      <w:r w:rsidR="00950010">
        <w:rPr>
          <w:rFonts w:ascii="Calibri" w:hAnsi="Calibri" w:cs="Calibri"/>
          <w:sz w:val="22"/>
          <w:szCs w:val="22"/>
          <w:bdr w:val="none" w:sz="0" w:space="0" w:color="auto" w:frame="1"/>
          <w:lang w:val="en"/>
        </w:rPr>
        <w:t xml:space="preserve">from </w:t>
      </w:r>
      <w:r w:rsidR="00A67D25">
        <w:rPr>
          <w:rFonts w:ascii="Calibri" w:hAnsi="Calibri" w:cs="Calibri"/>
          <w:sz w:val="22"/>
          <w:szCs w:val="22"/>
          <w:bdr w:val="none" w:sz="0" w:space="0" w:color="auto" w:frame="1"/>
          <w:lang w:val="en"/>
        </w:rPr>
        <w:t>March 2021.</w:t>
      </w:r>
    </w:p>
    <w:p w14:paraId="6B59878F" w14:textId="77777777" w:rsidR="00DD7E0B" w:rsidRPr="00A67D25" w:rsidRDefault="00DD7E0B" w:rsidP="00797742">
      <w:pPr>
        <w:rPr>
          <w:rFonts w:ascii="Calibri" w:hAnsi="Calibri" w:cs="Calibri"/>
          <w:b/>
          <w:bCs/>
          <w:sz w:val="22"/>
          <w:szCs w:val="22"/>
          <w:lang w:val="en-US"/>
        </w:rPr>
      </w:pPr>
    </w:p>
    <w:p w14:paraId="36353556" w14:textId="75B0F370" w:rsidR="00DD7E0B" w:rsidRPr="00A673A9" w:rsidRDefault="00DD7E0B" w:rsidP="00797742">
      <w:pPr>
        <w:rPr>
          <w:rFonts w:ascii="Calibri" w:hAnsi="Calibri" w:cs="Calibri"/>
          <w:b/>
          <w:bCs/>
          <w:sz w:val="22"/>
          <w:szCs w:val="22"/>
          <w:lang w:val="en-GB"/>
        </w:rPr>
      </w:pPr>
      <w:r w:rsidRPr="00A673A9">
        <w:rPr>
          <w:rFonts w:ascii="Calibri" w:hAnsi="Calibri" w:cs="Calibri"/>
          <w:b/>
          <w:bCs/>
          <w:sz w:val="22"/>
          <w:szCs w:val="22"/>
          <w:lang w:val="en"/>
        </w:rPr>
        <w:t>IPA 424 T/IPA 412 T – DSP-Based Four-Channel Power Amplifiers</w:t>
      </w:r>
    </w:p>
    <w:p w14:paraId="18AA5B2A" w14:textId="44AF421A" w:rsidR="00CD00A0" w:rsidRPr="00A673A9" w:rsidRDefault="006464EA" w:rsidP="00B417F0">
      <w:pPr>
        <w:rPr>
          <w:rFonts w:ascii="Calibri" w:hAnsi="Calibri" w:cs="Calibri"/>
          <w:sz w:val="22"/>
          <w:szCs w:val="22"/>
          <w:lang w:val="en-GB"/>
        </w:rPr>
      </w:pPr>
      <w:r w:rsidRPr="00A673A9">
        <w:rPr>
          <w:rFonts w:ascii="Calibri" w:hAnsi="Calibri" w:cs="Calibri"/>
          <w:sz w:val="22"/>
          <w:szCs w:val="22"/>
          <w:lang w:val="en"/>
        </w:rPr>
        <w:t xml:space="preserve">The LD Systems portfolio now also includes DSP-based installation power amplifiers </w:t>
      </w:r>
      <w:r w:rsidR="00273D17" w:rsidRPr="00A673A9">
        <w:rPr>
          <w:rFonts w:ascii="Calibri" w:hAnsi="Calibri" w:cs="Calibri"/>
          <w:sz w:val="22"/>
          <w:szCs w:val="22"/>
          <w:lang w:val="en"/>
        </w:rPr>
        <w:t>due to the introduction</w:t>
      </w:r>
      <w:r w:rsidRPr="00A673A9">
        <w:rPr>
          <w:rFonts w:ascii="Calibri" w:hAnsi="Calibri" w:cs="Calibri"/>
          <w:sz w:val="22"/>
          <w:szCs w:val="22"/>
          <w:lang w:val="en"/>
        </w:rPr>
        <w:t xml:space="preserve"> of the IPA series. The four-channel IPA 412 T (120 W) and IPA 424 T (240 W) models have built-in transformers for each channel, a 100 V/70 V tap, and a low-impedance output up to 4 ohms. Both models feature an expansion card slot that allows IPA amplifiers (including all DSP parameters) to be controlled via Ethernet and seamlessly integrated into larger installation networks via Dante (AoIP). In the basic setup, the IPA power amplifiers work like a conventional installation amplifier with a 100/70 V tap and separate low-impedance output. The DSP section includes a parametric EQ (including loudspeaker library), compressor, matrix mixer, delay, and the ability to select prioritized sources. The IPA series can also be operated with LD Systems remote control units and paging microphones by using a CAN-based (controller area network) REMOTE bus (in/out).</w:t>
      </w:r>
    </w:p>
    <w:p w14:paraId="48234BAE" w14:textId="0D1B3B90" w:rsidR="005C6DC3" w:rsidRPr="00A673A9" w:rsidRDefault="005C6DC3" w:rsidP="00B417F0">
      <w:pPr>
        <w:rPr>
          <w:rFonts w:ascii="Calibri" w:hAnsi="Calibri" w:cs="Calibri"/>
          <w:sz w:val="22"/>
          <w:szCs w:val="22"/>
          <w:lang w:val="en-GB"/>
        </w:rPr>
      </w:pPr>
    </w:p>
    <w:p w14:paraId="79525B72" w14:textId="1E8585C7" w:rsidR="005C6DC3" w:rsidRPr="00A673A9" w:rsidRDefault="005C6DC3" w:rsidP="005C6DC3">
      <w:pPr>
        <w:rPr>
          <w:rFonts w:ascii="Calibri" w:eastAsia="Times New Roman" w:hAnsi="Calibri" w:cs="Calibri"/>
          <w:sz w:val="22"/>
          <w:szCs w:val="22"/>
          <w:bdr w:val="none" w:sz="0" w:space="0" w:color="auto" w:frame="1"/>
          <w:lang w:val="en-GB"/>
        </w:rPr>
      </w:pPr>
      <w:r w:rsidRPr="00A673A9">
        <w:rPr>
          <w:rFonts w:ascii="Calibri" w:hAnsi="Calibri" w:cs="Calibri"/>
          <w:sz w:val="22"/>
          <w:szCs w:val="22"/>
          <w:bdr w:val="none" w:sz="0" w:space="0" w:color="auto" w:frame="1"/>
          <w:lang w:val="en"/>
        </w:rPr>
        <w:t xml:space="preserve">The </w:t>
      </w:r>
      <w:r w:rsidRPr="00A673A9">
        <w:rPr>
          <w:rFonts w:ascii="Calibri" w:hAnsi="Calibri" w:cs="Calibri"/>
          <w:sz w:val="22"/>
          <w:szCs w:val="22"/>
          <w:lang w:val="en"/>
        </w:rPr>
        <w:t xml:space="preserve">IPA 412 T and IPA 424 T 4-channel DSP power amplifiers will be available from </w:t>
      </w:r>
      <w:r w:rsidR="00A67D25">
        <w:rPr>
          <w:rFonts w:ascii="Calibri" w:hAnsi="Calibri" w:cs="Calibri"/>
          <w:sz w:val="22"/>
          <w:szCs w:val="22"/>
          <w:lang w:val="en"/>
        </w:rPr>
        <w:t>May</w:t>
      </w:r>
      <w:r w:rsidRPr="00A673A9">
        <w:rPr>
          <w:rFonts w:ascii="Calibri" w:hAnsi="Calibri" w:cs="Calibri"/>
          <w:sz w:val="22"/>
          <w:szCs w:val="22"/>
          <w:lang w:val="en"/>
        </w:rPr>
        <w:t xml:space="preserve"> 2021.</w:t>
      </w:r>
    </w:p>
    <w:p w14:paraId="57F947F9" w14:textId="77777777" w:rsidR="00DD7E0B" w:rsidRPr="00A673A9" w:rsidRDefault="00DD7E0B" w:rsidP="00B417F0">
      <w:pPr>
        <w:rPr>
          <w:rFonts w:ascii="Calibri" w:hAnsi="Calibri" w:cs="Calibri"/>
          <w:sz w:val="22"/>
          <w:szCs w:val="22"/>
          <w:lang w:val="en-GB"/>
        </w:rPr>
      </w:pPr>
    </w:p>
    <w:p w14:paraId="324BFD68" w14:textId="22EB901B" w:rsidR="00DD7E0B" w:rsidRPr="00A673A9" w:rsidRDefault="00DD7E0B" w:rsidP="00B417F0">
      <w:pPr>
        <w:rPr>
          <w:rFonts w:ascii="Calibri" w:hAnsi="Calibri" w:cs="Calibri"/>
          <w:b/>
          <w:bCs/>
          <w:sz w:val="22"/>
          <w:szCs w:val="22"/>
          <w:lang w:val="en-GB"/>
        </w:rPr>
      </w:pPr>
      <w:r w:rsidRPr="00A673A9">
        <w:rPr>
          <w:rFonts w:ascii="Calibri" w:hAnsi="Calibri" w:cs="Calibri"/>
          <w:b/>
          <w:bCs/>
          <w:sz w:val="22"/>
          <w:szCs w:val="22"/>
          <w:lang w:val="en"/>
        </w:rPr>
        <w:t>ZONE X 1208/ZONE X 1208 D</w:t>
      </w:r>
    </w:p>
    <w:p w14:paraId="24C1B6D8" w14:textId="3ADF075F" w:rsidR="00422C1D" w:rsidRPr="00A673A9" w:rsidRDefault="00CD00A0" w:rsidP="00797742">
      <w:pPr>
        <w:rPr>
          <w:rFonts w:ascii="Calibri" w:hAnsi="Calibri" w:cs="Calibri"/>
          <w:sz w:val="22"/>
          <w:szCs w:val="22"/>
          <w:lang w:val="en-GB"/>
        </w:rPr>
      </w:pPr>
      <w:r w:rsidRPr="00A673A9">
        <w:rPr>
          <w:rFonts w:ascii="Calibri" w:hAnsi="Calibri" w:cs="Calibri"/>
          <w:sz w:val="22"/>
          <w:szCs w:val="22"/>
          <w:lang w:val="en"/>
        </w:rPr>
        <w:t>ZONE X 1208 – a 19-inch hybrid DSP matrix processor with diverse remote control options</w:t>
      </w:r>
      <w:r w:rsidR="00273D17" w:rsidRPr="00A673A9">
        <w:rPr>
          <w:rFonts w:ascii="Calibri" w:hAnsi="Calibri" w:cs="Calibri"/>
          <w:sz w:val="22"/>
          <w:szCs w:val="22"/>
          <w:lang w:val="en"/>
        </w:rPr>
        <w:t>,</w:t>
      </w:r>
      <w:r w:rsidRPr="00A673A9">
        <w:rPr>
          <w:rFonts w:ascii="Calibri" w:hAnsi="Calibri" w:cs="Calibri"/>
          <w:sz w:val="22"/>
          <w:szCs w:val="22"/>
          <w:lang w:val="en"/>
        </w:rPr>
        <w:t xml:space="preserve"> lets users load DSP templates for a variety of installation requirements. In combination with the integrated Event Scheduler (planner), calendar-specific workflows can be created to automatically chang</w:t>
      </w:r>
      <w:r w:rsidR="00273D17" w:rsidRPr="00A673A9">
        <w:rPr>
          <w:rFonts w:ascii="Calibri" w:hAnsi="Calibri" w:cs="Calibri"/>
          <w:sz w:val="22"/>
          <w:szCs w:val="22"/>
          <w:lang w:val="en"/>
        </w:rPr>
        <w:t>e</w:t>
      </w:r>
      <w:r w:rsidRPr="00A673A9">
        <w:rPr>
          <w:rFonts w:ascii="Calibri" w:hAnsi="Calibri" w:cs="Calibri"/>
          <w:sz w:val="22"/>
          <w:szCs w:val="22"/>
          <w:lang w:val="en"/>
        </w:rPr>
        <w:t xml:space="preserve"> presets. The ZONE X 1208 also features a REMOTE bus for seamless integration of LD Systems wall panels and paging microphones. As a flexible signal matrix, ZONE X 1208 offers 12 balanced microphone/line inputs with high-quality microphone preamps and 48 V phantom power for each channel, eight balanced line outputs, and eight GPI and eight GPO logic ports. With the integrated Ethernet interface, the ZONE X 1208 can also be controlled remotely with the universal Xilica Designer control software based on the current Linux operating system. Dedicated remote control applications for iOS and Android are also </w:t>
      </w:r>
      <w:r w:rsidRPr="00A673A9">
        <w:rPr>
          <w:rFonts w:ascii="Calibri" w:hAnsi="Calibri" w:cs="Calibri"/>
          <w:sz w:val="22"/>
          <w:szCs w:val="22"/>
          <w:lang w:val="en"/>
        </w:rPr>
        <w:lastRenderedPageBreak/>
        <w:t>available for customizing the software user interface. In addition to ZONE X 1208, the matrix processor is available as ZONE X 1208 D with an integrated Ethernet + Dante card with 64 × 64 Dante AoIP channels.</w:t>
      </w:r>
    </w:p>
    <w:p w14:paraId="301DDC0C" w14:textId="77777777" w:rsidR="006A7ABB" w:rsidRPr="00A673A9" w:rsidRDefault="006A7ABB" w:rsidP="004330C6">
      <w:pPr>
        <w:rPr>
          <w:rFonts w:ascii="Calibri" w:eastAsia="Times New Roman" w:hAnsi="Calibri" w:cs="Calibri"/>
          <w:sz w:val="22"/>
          <w:szCs w:val="22"/>
          <w:bdr w:val="none" w:sz="0" w:space="0" w:color="auto" w:frame="1"/>
          <w:lang w:val="en-GB"/>
        </w:rPr>
      </w:pPr>
    </w:p>
    <w:p w14:paraId="113F1358" w14:textId="63B302B3" w:rsidR="006A7ABB" w:rsidRPr="00A673A9" w:rsidRDefault="00A44DE5" w:rsidP="004330C6">
      <w:pPr>
        <w:rPr>
          <w:rFonts w:ascii="Calibri" w:hAnsi="Calibri" w:cs="Calibri"/>
          <w:sz w:val="22"/>
          <w:szCs w:val="22"/>
          <w:lang w:val="en-GB"/>
        </w:rPr>
      </w:pPr>
      <w:r w:rsidRPr="00A673A9">
        <w:rPr>
          <w:rFonts w:ascii="Calibri" w:hAnsi="Calibri" w:cs="Calibri"/>
          <w:sz w:val="22"/>
          <w:szCs w:val="22"/>
          <w:bdr w:val="none" w:sz="0" w:space="0" w:color="auto" w:frame="1"/>
          <w:lang w:val="en"/>
        </w:rPr>
        <w:t xml:space="preserve">ZONE X 1208 and ZONE X 1208 D </w:t>
      </w:r>
      <w:r w:rsidRPr="00A673A9">
        <w:rPr>
          <w:rFonts w:ascii="Calibri" w:hAnsi="Calibri" w:cs="Calibri"/>
          <w:sz w:val="22"/>
          <w:szCs w:val="22"/>
          <w:lang w:val="en"/>
        </w:rPr>
        <w:t>hybrid DSP matrix processors will be available from February 2021.</w:t>
      </w:r>
    </w:p>
    <w:p w14:paraId="657B6EE2" w14:textId="4B59B67B" w:rsidR="00A7674F" w:rsidRPr="00A673A9" w:rsidRDefault="00A7674F" w:rsidP="004330C6">
      <w:pPr>
        <w:rPr>
          <w:rFonts w:ascii="Calibri" w:hAnsi="Calibri" w:cs="Calibri"/>
          <w:sz w:val="22"/>
          <w:szCs w:val="22"/>
          <w:lang w:val="en-GB"/>
        </w:rPr>
      </w:pPr>
    </w:p>
    <w:p w14:paraId="4313A8C6" w14:textId="77777777" w:rsidR="00A7674F" w:rsidRPr="00A673A9" w:rsidRDefault="00A7674F" w:rsidP="00A7674F">
      <w:pPr>
        <w:rPr>
          <w:rFonts w:ascii="Calibri" w:hAnsi="Calibri" w:cs="Calibri"/>
          <w:sz w:val="22"/>
          <w:szCs w:val="22"/>
          <w:lang w:val="en-GB"/>
        </w:rPr>
      </w:pPr>
      <w:r w:rsidRPr="00A673A9">
        <w:rPr>
          <w:rFonts w:ascii="Calibri" w:hAnsi="Calibri" w:cs="Calibri"/>
          <w:sz w:val="22"/>
          <w:szCs w:val="22"/>
          <w:lang w:val="en"/>
        </w:rPr>
        <w:t>Depending on the installation project’s size and complexity, LD Systems AV solutions can be flexibly combined with Adam Hall’s wide-ranging product portfolio of brands, including Cameo (lighting technology), Palmer (signal distribution), Gravity (stands and accessories), Defender (cable protectors), AH Hardware (cases and racks), and many more.</w:t>
      </w:r>
    </w:p>
    <w:p w14:paraId="4BBA797B" w14:textId="77777777" w:rsidR="00A7674F" w:rsidRPr="003D6667" w:rsidRDefault="00A7674F" w:rsidP="004330C6">
      <w:pPr>
        <w:rPr>
          <w:rFonts w:ascii="Calibri" w:eastAsia="Times New Roman" w:hAnsi="Calibri" w:cs="Calibri"/>
          <w:color w:val="000000" w:themeColor="text1"/>
          <w:sz w:val="22"/>
          <w:szCs w:val="22"/>
          <w:bdr w:val="none" w:sz="0" w:space="0" w:color="auto" w:frame="1"/>
          <w:lang w:val="en-GB"/>
        </w:rPr>
      </w:pPr>
    </w:p>
    <w:p w14:paraId="356610F8" w14:textId="048F871D" w:rsidR="007C580E" w:rsidRPr="003D6667" w:rsidRDefault="00DD0C43" w:rsidP="004330C6">
      <w:pPr>
        <w:rPr>
          <w:rFonts w:ascii="Calibri" w:hAnsi="Calibri"/>
          <w:bCs/>
          <w:color w:val="0000FF"/>
          <w:sz w:val="22"/>
          <w:szCs w:val="22"/>
          <w:u w:val="single"/>
          <w:lang w:val="en-GB"/>
        </w:rPr>
      </w:pPr>
      <w:hyperlink r:id="rId10" w:history="1"/>
    </w:p>
    <w:p w14:paraId="0AC5D29A" w14:textId="77777777" w:rsidR="004330C6" w:rsidRPr="003D6667" w:rsidRDefault="001811EA" w:rsidP="004330C6">
      <w:pPr>
        <w:rPr>
          <w:rFonts w:asciiTheme="minorHAnsi" w:eastAsia="Calibri" w:hAnsiTheme="minorHAnsi"/>
          <w:b/>
          <w:sz w:val="22"/>
          <w:szCs w:val="22"/>
          <w:lang w:val="en-GB"/>
        </w:rPr>
      </w:pPr>
      <w:r>
        <w:rPr>
          <w:rFonts w:asciiTheme="minorHAnsi" w:eastAsia="Calibri" w:hAnsiTheme="minorHAnsi"/>
          <w:b/>
          <w:bCs/>
          <w:sz w:val="22"/>
          <w:szCs w:val="22"/>
          <w:lang w:val="en"/>
        </w:rPr>
        <w:t>More information:</w:t>
      </w:r>
    </w:p>
    <w:p w14:paraId="7CD671D3" w14:textId="4E764FC3" w:rsidR="00355EA6" w:rsidRPr="00E31586" w:rsidRDefault="00DD0C43" w:rsidP="00406079">
      <w:pPr>
        <w:pStyle w:val="KeinLeerraum"/>
        <w:rPr>
          <w:rFonts w:ascii="Calibri" w:hAnsi="Calibri" w:cs="Calibri"/>
          <w:sz w:val="22"/>
          <w:szCs w:val="22"/>
        </w:rPr>
      </w:pPr>
      <w:hyperlink r:id="rId11" w:history="1">
        <w:r w:rsidR="00C00DF3">
          <w:rPr>
            <w:rStyle w:val="Hyperlink"/>
            <w:rFonts w:ascii="Calibri" w:hAnsi="Calibri" w:cs="Calibri"/>
            <w:sz w:val="22"/>
            <w:szCs w:val="22"/>
            <w:lang w:val="en"/>
          </w:rPr>
          <w:t>ld-systems.com/integrated-systems</w:t>
        </w:r>
      </w:hyperlink>
    </w:p>
    <w:p w14:paraId="764D9B56" w14:textId="5B37FE0C" w:rsidR="00CA7435" w:rsidRPr="003D6667" w:rsidRDefault="000A6323" w:rsidP="004330C6">
      <w:pPr>
        <w:rPr>
          <w:rFonts w:asciiTheme="minorHAnsi" w:eastAsia="Arial" w:hAnsiTheme="minorHAnsi"/>
          <w:bCs/>
          <w:color w:val="0D0D0D" w:themeColor="text1" w:themeTint="F2"/>
          <w:sz w:val="22"/>
          <w:szCs w:val="22"/>
          <w:lang w:val="en-GB"/>
        </w:rPr>
      </w:pPr>
      <w:r>
        <w:rPr>
          <w:lang w:val="en"/>
        </w:rPr>
        <w:tab/>
      </w:r>
    </w:p>
    <w:p w14:paraId="1B75F51E" w14:textId="77777777" w:rsidR="004330C6" w:rsidRPr="003D6667" w:rsidRDefault="00DD0C43" w:rsidP="004330C6">
      <w:pPr>
        <w:rPr>
          <w:rFonts w:ascii="Calibri" w:eastAsia="Arial" w:hAnsi="Calibri"/>
          <w:bCs/>
          <w:sz w:val="22"/>
          <w:szCs w:val="22"/>
          <w:lang w:val="en-GB"/>
        </w:rPr>
      </w:pPr>
      <w:hyperlink r:id="rId12" w:history="1">
        <w:r w:rsidR="00C00DF3">
          <w:rPr>
            <w:rStyle w:val="Hyperlink"/>
            <w:rFonts w:ascii="Calibri" w:eastAsia="Arial" w:hAnsi="Calibri"/>
            <w:sz w:val="22"/>
            <w:szCs w:val="22"/>
            <w:lang w:val="en"/>
          </w:rPr>
          <w:t>adamhall.com</w:t>
        </w:r>
      </w:hyperlink>
    </w:p>
    <w:p w14:paraId="6E759959" w14:textId="2BDECDD9" w:rsidR="004330C6" w:rsidRPr="003D6667" w:rsidRDefault="00DD0C43" w:rsidP="004330C6">
      <w:pPr>
        <w:rPr>
          <w:rFonts w:ascii="Calibri" w:hAnsi="Calibri"/>
          <w:b/>
          <w:color w:val="000000"/>
          <w:sz w:val="22"/>
          <w:szCs w:val="22"/>
          <w:shd w:val="clear" w:color="auto" w:fill="FFFFFF"/>
          <w:lang w:val="en-GB"/>
        </w:rPr>
      </w:pPr>
      <w:hyperlink r:id="rId13" w:history="1">
        <w:r w:rsidR="00C00DF3">
          <w:rPr>
            <w:rStyle w:val="Hyperlink"/>
            <w:rFonts w:ascii="Calibri" w:eastAsia="Arial" w:hAnsi="Calibri"/>
            <w:sz w:val="22"/>
            <w:szCs w:val="22"/>
            <w:lang w:val="en"/>
          </w:rPr>
          <w:t>event.tech</w:t>
        </w:r>
      </w:hyperlink>
    </w:p>
    <w:p w14:paraId="3088CB64" w14:textId="785AF507" w:rsidR="004330C6" w:rsidRPr="00824867" w:rsidRDefault="004330C6" w:rsidP="004330C6">
      <w:pPr>
        <w:pStyle w:val="KeinLeerraum"/>
        <w:rPr>
          <w:rFonts w:ascii="Calibri" w:hAnsi="Calibri" w:cs="Calibri"/>
          <w:b/>
          <w:bCs/>
          <w:color w:val="767171" w:themeColor="background2" w:themeShade="80"/>
          <w:sz w:val="18"/>
          <w:szCs w:val="18"/>
        </w:rPr>
      </w:pPr>
    </w:p>
    <w:p w14:paraId="776B1DB7" w14:textId="65E72577" w:rsidR="004F4FC3" w:rsidRPr="003D6667" w:rsidRDefault="004F4FC3" w:rsidP="004F4FC3">
      <w:pPr>
        <w:rPr>
          <w:rFonts w:ascii="Calibri" w:eastAsia="Tahoma" w:hAnsi="Calibri" w:cs="Mangal"/>
          <w:bCs/>
          <w:color w:val="0D0D0D" w:themeColor="text1" w:themeTint="F2"/>
          <w:kern w:val="1"/>
          <w:sz w:val="22"/>
          <w:szCs w:val="22"/>
          <w:lang w:val="en-GB"/>
        </w:rPr>
      </w:pPr>
      <w:r>
        <w:rPr>
          <w:rFonts w:ascii="Calibri" w:eastAsia="Tahoma" w:hAnsi="Calibri" w:cs="Mangal"/>
          <w:color w:val="0D0D0D" w:themeColor="text1" w:themeTint="F2"/>
          <w:kern w:val="1"/>
          <w:sz w:val="22"/>
          <w:szCs w:val="22"/>
          <w:lang w:val="en"/>
        </w:rPr>
        <w:t xml:space="preserve">#LDSystems  #FreeYourSound  #ProAudio  #EventTech  #ExperienceEventtech </w:t>
      </w:r>
    </w:p>
    <w:p w14:paraId="2FBD3179" w14:textId="77777777" w:rsidR="008B0630" w:rsidRDefault="008B0630" w:rsidP="008B0630">
      <w:pPr>
        <w:pStyle w:val="KeinLeerraum"/>
        <w:rPr>
          <w:rFonts w:ascii="Calibri" w:hAnsi="Calibri"/>
          <w:b/>
          <w:color w:val="0D0D0D"/>
          <w:sz w:val="22"/>
          <w:szCs w:val="22"/>
        </w:rPr>
      </w:pPr>
    </w:p>
    <w:p w14:paraId="081FAB0E" w14:textId="77777777" w:rsidR="008B0630" w:rsidRDefault="008B0630" w:rsidP="008B0630">
      <w:pPr>
        <w:pStyle w:val="KeinLeerraum"/>
        <w:rPr>
          <w:rFonts w:ascii="Calibri" w:hAnsi="Calibri"/>
          <w:b/>
          <w:color w:val="0D0D0D"/>
          <w:sz w:val="22"/>
          <w:szCs w:val="22"/>
        </w:rPr>
      </w:pPr>
    </w:p>
    <w:p w14:paraId="41F1DF20" w14:textId="77777777" w:rsidR="008B0630" w:rsidRDefault="008B0630" w:rsidP="008B0630">
      <w:pPr>
        <w:rPr>
          <w:rFonts w:ascii="Calibri" w:hAnsi="Calibri" w:cs="Calibri"/>
          <w:b/>
          <w:color w:val="808080"/>
          <w:sz w:val="18"/>
          <w:lang w:val="en-US"/>
        </w:rPr>
      </w:pPr>
      <w:r>
        <w:rPr>
          <w:rFonts w:ascii="Calibri" w:hAnsi="Calibri" w:cs="Calibri"/>
          <w:b/>
          <w:color w:val="808080"/>
          <w:sz w:val="18"/>
          <w:lang w:val="en-US"/>
        </w:rPr>
        <w:t>About the Adam Hall Group</w:t>
      </w:r>
    </w:p>
    <w:p w14:paraId="77099A73" w14:textId="77777777" w:rsidR="008B0630" w:rsidRDefault="008B0630" w:rsidP="008B0630">
      <w:pPr>
        <w:rPr>
          <w:rFonts w:ascii="Calibri" w:hAnsi="Calibri" w:cs="Calibri"/>
          <w:color w:val="808080"/>
          <w:sz w:val="18"/>
          <w:lang w:val="en-US"/>
        </w:rPr>
      </w:pPr>
      <w:r>
        <w:rPr>
          <w:rFonts w:ascii="Calibri" w:hAnsi="Calibri" w:cs="Calibri"/>
          <w:color w:val="808080"/>
          <w:sz w:val="18"/>
          <w:lang w:val="en-US"/>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flightcase manufacturers. The company offers a wide range of professional audio and lighting technology as well as stage equipment and flight case hardware under its own brands LD Systems®, Cameo®, Gravity®, Defender®, Palmer® and Adam Hall®. </w:t>
      </w:r>
    </w:p>
    <w:p w14:paraId="46772716" w14:textId="77777777" w:rsidR="008B0630" w:rsidRDefault="008B0630" w:rsidP="008B0630">
      <w:pPr>
        <w:rPr>
          <w:rStyle w:val="Hyperlink"/>
          <w:rFonts w:ascii="Roboto" w:eastAsia="Times New Roman" w:hAnsi="Roboto" w:cs="Arial"/>
          <w:sz w:val="22"/>
          <w:szCs w:val="22"/>
          <w:lang w:val="en-GB"/>
        </w:rPr>
      </w:pPr>
      <w:r>
        <w:rPr>
          <w:rFonts w:ascii="Calibri" w:hAnsi="Calibri" w:cs="Calibri"/>
          <w:color w:val="808080"/>
          <w:sz w:val="18"/>
          <w:lang w:val="en-US"/>
        </w:rPr>
        <w:t>Founded in 1975, the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www.adamhall.com.</w:t>
      </w:r>
    </w:p>
    <w:p w14:paraId="642353D4" w14:textId="77777777" w:rsidR="008B0630" w:rsidRDefault="008B0630" w:rsidP="008B0630">
      <w:pPr>
        <w:rPr>
          <w:rStyle w:val="Hyperlink"/>
          <w:rFonts w:ascii="Calibri" w:eastAsia="Arial" w:hAnsi="Calibri" w:cs="Calibri"/>
          <w:kern w:val="2"/>
          <w:sz w:val="22"/>
          <w:lang w:val="en-US"/>
        </w:rPr>
      </w:pPr>
    </w:p>
    <w:p w14:paraId="3A53C7E1" w14:textId="77777777" w:rsidR="008B0630" w:rsidRDefault="008B0630" w:rsidP="008B0630">
      <w:pPr>
        <w:pStyle w:val="KeinLeerraum"/>
        <w:rPr>
          <w:b/>
          <w:bCs/>
          <w:color w:val="808080" w:themeColor="background1" w:themeShade="80"/>
          <w:sz w:val="18"/>
        </w:rPr>
      </w:pPr>
      <w:r>
        <w:rPr>
          <w:rFonts w:ascii="Calibri" w:hAnsi="Calibri"/>
          <w:b/>
          <w:bCs/>
          <w:color w:val="808080" w:themeColor="background1" w:themeShade="80"/>
          <w:sz w:val="18"/>
          <w:lang w:val="en"/>
        </w:rPr>
        <w:t>AHG press contact:</w:t>
      </w:r>
    </w:p>
    <w:p w14:paraId="3B27D0BD" w14:textId="77777777" w:rsidR="008B0630" w:rsidRDefault="008B0630" w:rsidP="008B0630">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017FBFE0" w14:textId="77777777" w:rsidR="008B0630" w:rsidRDefault="008B0630" w:rsidP="008B0630">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1CF0A65B" w14:textId="77777777" w:rsidR="008B0630" w:rsidRDefault="008B0630" w:rsidP="008B0630">
      <w:pPr>
        <w:pStyle w:val="KeinLeerraum"/>
        <w:rPr>
          <w:rFonts w:ascii="Calibri" w:hAnsi="Calibri"/>
          <w:color w:val="808080" w:themeColor="background1" w:themeShade="80"/>
          <w:sz w:val="18"/>
          <w:lang w:val="de-DE"/>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4" w:history="1">
        <w:r>
          <w:rPr>
            <w:rStyle w:val="Hyperlink"/>
            <w:rFonts w:ascii="Calibri" w:hAnsi="Calibri"/>
            <w:b/>
            <w:bCs/>
            <w:color w:val="808080" w:themeColor="background1" w:themeShade="80"/>
            <w:sz w:val="18"/>
            <w:lang w:val="en"/>
          </w:rPr>
          <w:t>press@adamhall.com</w:t>
        </w:r>
      </w:hyperlink>
    </w:p>
    <w:p w14:paraId="572AAA74" w14:textId="77777777" w:rsidR="008B0630" w:rsidRDefault="008B0630" w:rsidP="008B0630">
      <w:pPr>
        <w:rPr>
          <w:rFonts w:ascii="Calibri" w:eastAsia="Calibri" w:hAnsi="Calibri"/>
          <w:sz w:val="22"/>
          <w:szCs w:val="22"/>
          <w:lang w:val="en-GB"/>
        </w:rPr>
      </w:pPr>
    </w:p>
    <w:p w14:paraId="1ADA0EBB" w14:textId="77777777" w:rsidR="008B0630" w:rsidRDefault="008B0630" w:rsidP="008B0630">
      <w:pPr>
        <w:rPr>
          <w:rFonts w:ascii="Calibri" w:eastAsia="Calibri" w:hAnsi="Calibri"/>
          <w:sz w:val="22"/>
          <w:szCs w:val="22"/>
        </w:rPr>
      </w:pPr>
    </w:p>
    <w:p w14:paraId="3A73CAFD" w14:textId="77777777" w:rsidR="008B0630" w:rsidRDefault="008B0630" w:rsidP="008B0630">
      <w:pPr>
        <w:rPr>
          <w:rFonts w:ascii="Calibri" w:eastAsia="Calibri" w:hAnsi="Calibri"/>
          <w:sz w:val="22"/>
          <w:szCs w:val="22"/>
        </w:rPr>
      </w:pPr>
    </w:p>
    <w:p w14:paraId="3A5E0415" w14:textId="77777777" w:rsidR="000C2D39" w:rsidRPr="003D6667" w:rsidRDefault="000C2D39" w:rsidP="00CA04B3">
      <w:pPr>
        <w:rPr>
          <w:rFonts w:ascii="Arial" w:hAnsi="Arial" w:cs="Arial"/>
          <w:sz w:val="20"/>
          <w:szCs w:val="22"/>
          <w:lang w:val="en-GB"/>
        </w:rPr>
      </w:pPr>
    </w:p>
    <w:sectPr w:rsidR="000C2D39" w:rsidRPr="003D6667" w:rsidSect="00D00355">
      <w:headerReference w:type="default" r:id="rId15"/>
      <w:footerReference w:type="default" r:id="rId16"/>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F10F6" w14:textId="77777777" w:rsidR="00474973" w:rsidRDefault="00474973" w:rsidP="004330C6">
      <w:r>
        <w:separator/>
      </w:r>
    </w:p>
  </w:endnote>
  <w:endnote w:type="continuationSeparator" w:id="0">
    <w:p w14:paraId="39821ECC" w14:textId="77777777" w:rsidR="00474973" w:rsidRDefault="00474973"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58764FE5" w:rsidR="004449EE" w:rsidRDefault="0016727E">
    <w:pPr>
      <w:pStyle w:val="Fuzeile"/>
    </w:pPr>
    <w:r>
      <w:rPr>
        <w:noProof/>
        <w:lang w:val="en"/>
      </w:rPr>
      <w:drawing>
        <wp:inline distT="0" distB="0" distL="0" distR="0" wp14:anchorId="1A368A9B" wp14:editId="348E76F4">
          <wp:extent cx="5940425" cy="366131"/>
          <wp:effectExtent l="0" t="0" r="0" b="254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36613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474D8" w14:textId="77777777" w:rsidR="00474973" w:rsidRDefault="00474973" w:rsidP="004330C6">
      <w:r>
        <w:separator/>
      </w:r>
    </w:p>
  </w:footnote>
  <w:footnote w:type="continuationSeparator" w:id="0">
    <w:p w14:paraId="61AF0406" w14:textId="77777777" w:rsidR="00474973" w:rsidRDefault="00474973"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Pr>
        <w:noProof/>
        <w:lang w:val="en"/>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BE0CFF"/>
    <w:multiLevelType w:val="hybridMultilevel"/>
    <w:tmpl w:val="85AEF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9515BC"/>
    <w:multiLevelType w:val="multilevel"/>
    <w:tmpl w:val="0BD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5406B"/>
    <w:multiLevelType w:val="multilevel"/>
    <w:tmpl w:val="F7E4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F3153F"/>
    <w:multiLevelType w:val="hybridMultilevel"/>
    <w:tmpl w:val="7B0A8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9"/>
  </w:num>
  <w:num w:numId="4">
    <w:abstractNumId w:val="15"/>
  </w:num>
  <w:num w:numId="5">
    <w:abstractNumId w:val="6"/>
  </w:num>
  <w:num w:numId="6">
    <w:abstractNumId w:val="7"/>
  </w:num>
  <w:num w:numId="7">
    <w:abstractNumId w:val="17"/>
  </w:num>
  <w:num w:numId="8">
    <w:abstractNumId w:val="8"/>
  </w:num>
  <w:num w:numId="9">
    <w:abstractNumId w:val="16"/>
  </w:num>
  <w:num w:numId="10">
    <w:abstractNumId w:val="3"/>
  </w:num>
  <w:num w:numId="11">
    <w:abstractNumId w:val="14"/>
  </w:num>
  <w:num w:numId="12">
    <w:abstractNumId w:val="11"/>
  </w:num>
  <w:num w:numId="13">
    <w:abstractNumId w:val="18"/>
  </w:num>
  <w:num w:numId="14">
    <w:abstractNumId w:val="0"/>
  </w:num>
  <w:num w:numId="1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37A7B"/>
    <w:rsid w:val="000433D7"/>
    <w:rsid w:val="0004340A"/>
    <w:rsid w:val="00043454"/>
    <w:rsid w:val="00044AA9"/>
    <w:rsid w:val="00045546"/>
    <w:rsid w:val="00051502"/>
    <w:rsid w:val="000568ED"/>
    <w:rsid w:val="00057811"/>
    <w:rsid w:val="000619FA"/>
    <w:rsid w:val="000661DF"/>
    <w:rsid w:val="0007693D"/>
    <w:rsid w:val="0007698A"/>
    <w:rsid w:val="00084533"/>
    <w:rsid w:val="000A6323"/>
    <w:rsid w:val="000B3BE1"/>
    <w:rsid w:val="000C06E7"/>
    <w:rsid w:val="000C2D39"/>
    <w:rsid w:val="000C4499"/>
    <w:rsid w:val="000C7BBD"/>
    <w:rsid w:val="000D7426"/>
    <w:rsid w:val="000E1F3E"/>
    <w:rsid w:val="000F3339"/>
    <w:rsid w:val="000F4DE0"/>
    <w:rsid w:val="000F628C"/>
    <w:rsid w:val="001055DE"/>
    <w:rsid w:val="00117B4B"/>
    <w:rsid w:val="00120CCB"/>
    <w:rsid w:val="00124603"/>
    <w:rsid w:val="00130A43"/>
    <w:rsid w:val="001378A0"/>
    <w:rsid w:val="00141825"/>
    <w:rsid w:val="0014530B"/>
    <w:rsid w:val="00157058"/>
    <w:rsid w:val="001572CD"/>
    <w:rsid w:val="0016119F"/>
    <w:rsid w:val="00163351"/>
    <w:rsid w:val="0016727E"/>
    <w:rsid w:val="001811EA"/>
    <w:rsid w:val="00184D7E"/>
    <w:rsid w:val="00186D31"/>
    <w:rsid w:val="00195755"/>
    <w:rsid w:val="00197BE9"/>
    <w:rsid w:val="001A17BC"/>
    <w:rsid w:val="001B0461"/>
    <w:rsid w:val="001B1CEA"/>
    <w:rsid w:val="001B4371"/>
    <w:rsid w:val="001B506E"/>
    <w:rsid w:val="001B7E2C"/>
    <w:rsid w:val="001C293B"/>
    <w:rsid w:val="001C4123"/>
    <w:rsid w:val="001D07C6"/>
    <w:rsid w:val="001D3358"/>
    <w:rsid w:val="001E3025"/>
    <w:rsid w:val="001F2247"/>
    <w:rsid w:val="001F3D8A"/>
    <w:rsid w:val="001F480C"/>
    <w:rsid w:val="002036FE"/>
    <w:rsid w:val="002075CB"/>
    <w:rsid w:val="00210268"/>
    <w:rsid w:val="0021481D"/>
    <w:rsid w:val="00215123"/>
    <w:rsid w:val="0021691E"/>
    <w:rsid w:val="002171CF"/>
    <w:rsid w:val="002176EA"/>
    <w:rsid w:val="00220216"/>
    <w:rsid w:val="002275B2"/>
    <w:rsid w:val="00234DF7"/>
    <w:rsid w:val="00241EE8"/>
    <w:rsid w:val="00242D65"/>
    <w:rsid w:val="0024709A"/>
    <w:rsid w:val="002502AD"/>
    <w:rsid w:val="002511D2"/>
    <w:rsid w:val="002526F0"/>
    <w:rsid w:val="00261168"/>
    <w:rsid w:val="00273D17"/>
    <w:rsid w:val="002769EC"/>
    <w:rsid w:val="00281708"/>
    <w:rsid w:val="00283958"/>
    <w:rsid w:val="002936EA"/>
    <w:rsid w:val="002956B9"/>
    <w:rsid w:val="002A35C4"/>
    <w:rsid w:val="002A71BC"/>
    <w:rsid w:val="002B1E71"/>
    <w:rsid w:val="002B3726"/>
    <w:rsid w:val="002B47D0"/>
    <w:rsid w:val="002B52BF"/>
    <w:rsid w:val="002B5DE7"/>
    <w:rsid w:val="002C14D5"/>
    <w:rsid w:val="002C1681"/>
    <w:rsid w:val="002C32D6"/>
    <w:rsid w:val="002C7CEC"/>
    <w:rsid w:val="002D2D77"/>
    <w:rsid w:val="002D3215"/>
    <w:rsid w:val="002D3552"/>
    <w:rsid w:val="002D3E93"/>
    <w:rsid w:val="002D7D01"/>
    <w:rsid w:val="002E35F0"/>
    <w:rsid w:val="002E7DA1"/>
    <w:rsid w:val="002F397F"/>
    <w:rsid w:val="003033A1"/>
    <w:rsid w:val="0030550A"/>
    <w:rsid w:val="003065D2"/>
    <w:rsid w:val="00311FA1"/>
    <w:rsid w:val="00311FA5"/>
    <w:rsid w:val="0031246E"/>
    <w:rsid w:val="003333C5"/>
    <w:rsid w:val="00334944"/>
    <w:rsid w:val="00344AA8"/>
    <w:rsid w:val="00355EA6"/>
    <w:rsid w:val="003633BD"/>
    <w:rsid w:val="003710C2"/>
    <w:rsid w:val="003817D3"/>
    <w:rsid w:val="003834DC"/>
    <w:rsid w:val="0039203A"/>
    <w:rsid w:val="00393785"/>
    <w:rsid w:val="00396156"/>
    <w:rsid w:val="003A1A09"/>
    <w:rsid w:val="003A1AED"/>
    <w:rsid w:val="003C179A"/>
    <w:rsid w:val="003C556F"/>
    <w:rsid w:val="003C7571"/>
    <w:rsid w:val="003C7650"/>
    <w:rsid w:val="003D2079"/>
    <w:rsid w:val="003D55D7"/>
    <w:rsid w:val="003D62A2"/>
    <w:rsid w:val="003D62F2"/>
    <w:rsid w:val="003D6667"/>
    <w:rsid w:val="003E4B2D"/>
    <w:rsid w:val="003E6798"/>
    <w:rsid w:val="003F4B1F"/>
    <w:rsid w:val="003F4FEF"/>
    <w:rsid w:val="00406079"/>
    <w:rsid w:val="00407C06"/>
    <w:rsid w:val="00415FB5"/>
    <w:rsid w:val="00422C1D"/>
    <w:rsid w:val="004262F7"/>
    <w:rsid w:val="00431CF8"/>
    <w:rsid w:val="004330C6"/>
    <w:rsid w:val="0043733D"/>
    <w:rsid w:val="0044048B"/>
    <w:rsid w:val="004449EE"/>
    <w:rsid w:val="00451617"/>
    <w:rsid w:val="00452F2C"/>
    <w:rsid w:val="00467C53"/>
    <w:rsid w:val="00474973"/>
    <w:rsid w:val="00477023"/>
    <w:rsid w:val="004875E6"/>
    <w:rsid w:val="00491C6E"/>
    <w:rsid w:val="004946E0"/>
    <w:rsid w:val="004969DA"/>
    <w:rsid w:val="004976EA"/>
    <w:rsid w:val="004A4F3E"/>
    <w:rsid w:val="004B02F0"/>
    <w:rsid w:val="004B50B9"/>
    <w:rsid w:val="004B68DD"/>
    <w:rsid w:val="004B6B56"/>
    <w:rsid w:val="004B7097"/>
    <w:rsid w:val="004C0A85"/>
    <w:rsid w:val="004D65AF"/>
    <w:rsid w:val="004D7AD1"/>
    <w:rsid w:val="004E6D41"/>
    <w:rsid w:val="004F135B"/>
    <w:rsid w:val="004F4FC3"/>
    <w:rsid w:val="004F7CD5"/>
    <w:rsid w:val="004F7D4A"/>
    <w:rsid w:val="00501EEE"/>
    <w:rsid w:val="0051214A"/>
    <w:rsid w:val="005128E5"/>
    <w:rsid w:val="005179BE"/>
    <w:rsid w:val="00521491"/>
    <w:rsid w:val="005221D4"/>
    <w:rsid w:val="00523CF9"/>
    <w:rsid w:val="00537415"/>
    <w:rsid w:val="005400D8"/>
    <w:rsid w:val="00541689"/>
    <w:rsid w:val="00544BC6"/>
    <w:rsid w:val="005563E4"/>
    <w:rsid w:val="005641D2"/>
    <w:rsid w:val="005660F2"/>
    <w:rsid w:val="00570177"/>
    <w:rsid w:val="0057101D"/>
    <w:rsid w:val="005834DA"/>
    <w:rsid w:val="005903C6"/>
    <w:rsid w:val="00590C5E"/>
    <w:rsid w:val="00591A0E"/>
    <w:rsid w:val="00594EBC"/>
    <w:rsid w:val="0059650C"/>
    <w:rsid w:val="005A28F5"/>
    <w:rsid w:val="005B1997"/>
    <w:rsid w:val="005B2670"/>
    <w:rsid w:val="005B448C"/>
    <w:rsid w:val="005B74FD"/>
    <w:rsid w:val="005C1AA1"/>
    <w:rsid w:val="005C42ED"/>
    <w:rsid w:val="005C6DC3"/>
    <w:rsid w:val="005D01B9"/>
    <w:rsid w:val="005D03D9"/>
    <w:rsid w:val="005D2C8F"/>
    <w:rsid w:val="005F2319"/>
    <w:rsid w:val="005F2899"/>
    <w:rsid w:val="005F3FF6"/>
    <w:rsid w:val="005F5362"/>
    <w:rsid w:val="00600743"/>
    <w:rsid w:val="0062709E"/>
    <w:rsid w:val="00631246"/>
    <w:rsid w:val="00632E7A"/>
    <w:rsid w:val="0063402F"/>
    <w:rsid w:val="00643D7F"/>
    <w:rsid w:val="006464EA"/>
    <w:rsid w:val="00651B91"/>
    <w:rsid w:val="00652A61"/>
    <w:rsid w:val="006578FE"/>
    <w:rsid w:val="0066137F"/>
    <w:rsid w:val="00663021"/>
    <w:rsid w:val="00673508"/>
    <w:rsid w:val="00674FEA"/>
    <w:rsid w:val="00683F82"/>
    <w:rsid w:val="006A7ABB"/>
    <w:rsid w:val="006B3BCD"/>
    <w:rsid w:val="006B6E49"/>
    <w:rsid w:val="006B74CE"/>
    <w:rsid w:val="006C2799"/>
    <w:rsid w:val="006C45CF"/>
    <w:rsid w:val="006D4476"/>
    <w:rsid w:val="006E0E4F"/>
    <w:rsid w:val="006E2E2C"/>
    <w:rsid w:val="006E4BC2"/>
    <w:rsid w:val="006E72E7"/>
    <w:rsid w:val="007068FA"/>
    <w:rsid w:val="0071532E"/>
    <w:rsid w:val="007153F5"/>
    <w:rsid w:val="00716372"/>
    <w:rsid w:val="00726F16"/>
    <w:rsid w:val="0072776D"/>
    <w:rsid w:val="00742F00"/>
    <w:rsid w:val="007451C2"/>
    <w:rsid w:val="00751FB7"/>
    <w:rsid w:val="007544EB"/>
    <w:rsid w:val="00757C17"/>
    <w:rsid w:val="00760FEB"/>
    <w:rsid w:val="00764B83"/>
    <w:rsid w:val="00777421"/>
    <w:rsid w:val="00777598"/>
    <w:rsid w:val="00780604"/>
    <w:rsid w:val="00780A83"/>
    <w:rsid w:val="0078333A"/>
    <w:rsid w:val="00786582"/>
    <w:rsid w:val="00794BD0"/>
    <w:rsid w:val="00797742"/>
    <w:rsid w:val="007C0894"/>
    <w:rsid w:val="007C580E"/>
    <w:rsid w:val="007C7643"/>
    <w:rsid w:val="007D4E4A"/>
    <w:rsid w:val="007E6E20"/>
    <w:rsid w:val="007E725A"/>
    <w:rsid w:val="007F2D11"/>
    <w:rsid w:val="008009BC"/>
    <w:rsid w:val="008029BF"/>
    <w:rsid w:val="00803B8D"/>
    <w:rsid w:val="00811D0D"/>
    <w:rsid w:val="00813B38"/>
    <w:rsid w:val="00822599"/>
    <w:rsid w:val="00822CA8"/>
    <w:rsid w:val="00824867"/>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A5E95"/>
    <w:rsid w:val="008B0630"/>
    <w:rsid w:val="008B5592"/>
    <w:rsid w:val="008C5892"/>
    <w:rsid w:val="008D7415"/>
    <w:rsid w:val="008E065B"/>
    <w:rsid w:val="008F39B1"/>
    <w:rsid w:val="009009CB"/>
    <w:rsid w:val="0091169E"/>
    <w:rsid w:val="00913A6C"/>
    <w:rsid w:val="00915217"/>
    <w:rsid w:val="00920193"/>
    <w:rsid w:val="0092433F"/>
    <w:rsid w:val="00926EE6"/>
    <w:rsid w:val="00927005"/>
    <w:rsid w:val="00930283"/>
    <w:rsid w:val="00930E3A"/>
    <w:rsid w:val="00942450"/>
    <w:rsid w:val="00950010"/>
    <w:rsid w:val="00961B94"/>
    <w:rsid w:val="00967570"/>
    <w:rsid w:val="0097368B"/>
    <w:rsid w:val="009748B8"/>
    <w:rsid w:val="009762D7"/>
    <w:rsid w:val="009778CC"/>
    <w:rsid w:val="00981A1A"/>
    <w:rsid w:val="009835F2"/>
    <w:rsid w:val="00984848"/>
    <w:rsid w:val="009A367E"/>
    <w:rsid w:val="009B2829"/>
    <w:rsid w:val="009B56F9"/>
    <w:rsid w:val="009B7CDD"/>
    <w:rsid w:val="009C315C"/>
    <w:rsid w:val="009C72D2"/>
    <w:rsid w:val="009D1237"/>
    <w:rsid w:val="009D4CA2"/>
    <w:rsid w:val="009D5DF7"/>
    <w:rsid w:val="009D61DF"/>
    <w:rsid w:val="009D67EE"/>
    <w:rsid w:val="009D6D93"/>
    <w:rsid w:val="009E77AB"/>
    <w:rsid w:val="00A01BEA"/>
    <w:rsid w:val="00A03E37"/>
    <w:rsid w:val="00A065D0"/>
    <w:rsid w:val="00A11337"/>
    <w:rsid w:val="00A12A18"/>
    <w:rsid w:val="00A14984"/>
    <w:rsid w:val="00A17E32"/>
    <w:rsid w:val="00A20B6A"/>
    <w:rsid w:val="00A44DE5"/>
    <w:rsid w:val="00A46E6A"/>
    <w:rsid w:val="00A5043F"/>
    <w:rsid w:val="00A63837"/>
    <w:rsid w:val="00A63DCF"/>
    <w:rsid w:val="00A673A9"/>
    <w:rsid w:val="00A67D25"/>
    <w:rsid w:val="00A70C9E"/>
    <w:rsid w:val="00A738EB"/>
    <w:rsid w:val="00A7674F"/>
    <w:rsid w:val="00A833BF"/>
    <w:rsid w:val="00A90E24"/>
    <w:rsid w:val="00A92825"/>
    <w:rsid w:val="00A9550B"/>
    <w:rsid w:val="00AD5639"/>
    <w:rsid w:val="00AD56FA"/>
    <w:rsid w:val="00AE4208"/>
    <w:rsid w:val="00AE662E"/>
    <w:rsid w:val="00AF3E98"/>
    <w:rsid w:val="00B06FCC"/>
    <w:rsid w:val="00B170CF"/>
    <w:rsid w:val="00B204D0"/>
    <w:rsid w:val="00B21C5F"/>
    <w:rsid w:val="00B30FBE"/>
    <w:rsid w:val="00B33379"/>
    <w:rsid w:val="00B417F0"/>
    <w:rsid w:val="00B539E6"/>
    <w:rsid w:val="00B65BAC"/>
    <w:rsid w:val="00B73BA8"/>
    <w:rsid w:val="00B861D4"/>
    <w:rsid w:val="00B9282E"/>
    <w:rsid w:val="00B943F0"/>
    <w:rsid w:val="00BA1299"/>
    <w:rsid w:val="00BA57DC"/>
    <w:rsid w:val="00BA6B96"/>
    <w:rsid w:val="00BA79D8"/>
    <w:rsid w:val="00BC6070"/>
    <w:rsid w:val="00BE36F5"/>
    <w:rsid w:val="00BE45B0"/>
    <w:rsid w:val="00BE5C76"/>
    <w:rsid w:val="00BF449A"/>
    <w:rsid w:val="00BF6F0F"/>
    <w:rsid w:val="00C00DF3"/>
    <w:rsid w:val="00C05FBE"/>
    <w:rsid w:val="00C06338"/>
    <w:rsid w:val="00C10025"/>
    <w:rsid w:val="00C12E1E"/>
    <w:rsid w:val="00C142F1"/>
    <w:rsid w:val="00C22C44"/>
    <w:rsid w:val="00C23D6D"/>
    <w:rsid w:val="00C26FFB"/>
    <w:rsid w:val="00C32CE3"/>
    <w:rsid w:val="00C36754"/>
    <w:rsid w:val="00C406AB"/>
    <w:rsid w:val="00C450F6"/>
    <w:rsid w:val="00C45AFA"/>
    <w:rsid w:val="00C4796C"/>
    <w:rsid w:val="00C54232"/>
    <w:rsid w:val="00C5514A"/>
    <w:rsid w:val="00C66F10"/>
    <w:rsid w:val="00C70716"/>
    <w:rsid w:val="00C70BA3"/>
    <w:rsid w:val="00C772BF"/>
    <w:rsid w:val="00C8045D"/>
    <w:rsid w:val="00C80CF1"/>
    <w:rsid w:val="00C81AAB"/>
    <w:rsid w:val="00C82F51"/>
    <w:rsid w:val="00C87824"/>
    <w:rsid w:val="00C9081E"/>
    <w:rsid w:val="00CA04B3"/>
    <w:rsid w:val="00CA7435"/>
    <w:rsid w:val="00CA7914"/>
    <w:rsid w:val="00CB5A27"/>
    <w:rsid w:val="00CC5013"/>
    <w:rsid w:val="00CD00A0"/>
    <w:rsid w:val="00CD1D21"/>
    <w:rsid w:val="00CF334A"/>
    <w:rsid w:val="00CF6ECE"/>
    <w:rsid w:val="00D00355"/>
    <w:rsid w:val="00D10555"/>
    <w:rsid w:val="00D145D1"/>
    <w:rsid w:val="00D20244"/>
    <w:rsid w:val="00D302E9"/>
    <w:rsid w:val="00D32B42"/>
    <w:rsid w:val="00D36541"/>
    <w:rsid w:val="00D46969"/>
    <w:rsid w:val="00D4751E"/>
    <w:rsid w:val="00D50095"/>
    <w:rsid w:val="00D56F82"/>
    <w:rsid w:val="00D60CED"/>
    <w:rsid w:val="00D83126"/>
    <w:rsid w:val="00D87BF3"/>
    <w:rsid w:val="00D87DE6"/>
    <w:rsid w:val="00D961D2"/>
    <w:rsid w:val="00DA365D"/>
    <w:rsid w:val="00DB2CA1"/>
    <w:rsid w:val="00DB71D9"/>
    <w:rsid w:val="00DC0208"/>
    <w:rsid w:val="00DC4DF7"/>
    <w:rsid w:val="00DC52C6"/>
    <w:rsid w:val="00DD0C43"/>
    <w:rsid w:val="00DD0C9B"/>
    <w:rsid w:val="00DD5212"/>
    <w:rsid w:val="00DD7E0B"/>
    <w:rsid w:val="00DE1E3B"/>
    <w:rsid w:val="00DE42BF"/>
    <w:rsid w:val="00DE6254"/>
    <w:rsid w:val="00DE7198"/>
    <w:rsid w:val="00DF1F30"/>
    <w:rsid w:val="00DF3AF5"/>
    <w:rsid w:val="00DF682C"/>
    <w:rsid w:val="00E07C56"/>
    <w:rsid w:val="00E1081B"/>
    <w:rsid w:val="00E1626C"/>
    <w:rsid w:val="00E2624B"/>
    <w:rsid w:val="00E31586"/>
    <w:rsid w:val="00E32E88"/>
    <w:rsid w:val="00E34E97"/>
    <w:rsid w:val="00E4421C"/>
    <w:rsid w:val="00E455F1"/>
    <w:rsid w:val="00E4607C"/>
    <w:rsid w:val="00E51AE4"/>
    <w:rsid w:val="00E650AF"/>
    <w:rsid w:val="00E714AF"/>
    <w:rsid w:val="00E81F33"/>
    <w:rsid w:val="00E825C0"/>
    <w:rsid w:val="00E855FD"/>
    <w:rsid w:val="00E85DC0"/>
    <w:rsid w:val="00E86932"/>
    <w:rsid w:val="00E91091"/>
    <w:rsid w:val="00EA107B"/>
    <w:rsid w:val="00EB1616"/>
    <w:rsid w:val="00EC03E3"/>
    <w:rsid w:val="00EC7F89"/>
    <w:rsid w:val="00ED3DF8"/>
    <w:rsid w:val="00EE0F8A"/>
    <w:rsid w:val="00EE2E6F"/>
    <w:rsid w:val="00EE327E"/>
    <w:rsid w:val="00EF152D"/>
    <w:rsid w:val="00EF1696"/>
    <w:rsid w:val="00EF1875"/>
    <w:rsid w:val="00EF3584"/>
    <w:rsid w:val="00EF3E82"/>
    <w:rsid w:val="00F0003B"/>
    <w:rsid w:val="00F314E9"/>
    <w:rsid w:val="00F325E3"/>
    <w:rsid w:val="00F36367"/>
    <w:rsid w:val="00F40F10"/>
    <w:rsid w:val="00F46D58"/>
    <w:rsid w:val="00F50502"/>
    <w:rsid w:val="00F530B6"/>
    <w:rsid w:val="00F7371E"/>
    <w:rsid w:val="00F80043"/>
    <w:rsid w:val="00F81A77"/>
    <w:rsid w:val="00F82AC7"/>
    <w:rsid w:val="00F849E8"/>
    <w:rsid w:val="00F8572A"/>
    <w:rsid w:val="00F85DDD"/>
    <w:rsid w:val="00F959F9"/>
    <w:rsid w:val="00FA7A6A"/>
    <w:rsid w:val="00FB0639"/>
    <w:rsid w:val="00FC2346"/>
    <w:rsid w:val="00FC691E"/>
    <w:rsid w:val="00FD084C"/>
    <w:rsid w:val="00FE234A"/>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0013C"/>
    <w:rPr>
      <w:rFonts w:ascii="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rPr>
      <w:rFonts w:eastAsia="Times New Roman"/>
    </w:r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2D7D01"/>
    <w:rPr>
      <w:color w:val="605E5C"/>
      <w:shd w:val="clear" w:color="auto" w:fill="E1DFDD"/>
    </w:rPr>
  </w:style>
  <w:style w:type="paragraph" w:styleId="StandardWeb">
    <w:name w:val="Normal (Web)"/>
    <w:basedOn w:val="Standard"/>
    <w:uiPriority w:val="99"/>
    <w:semiHidden/>
    <w:unhideWhenUsed/>
    <w:rsid w:val="006E0E4F"/>
    <w:pPr>
      <w:spacing w:before="100" w:beforeAutospacing="1" w:after="100" w:afterAutospacing="1"/>
    </w:pPr>
    <w:rPr>
      <w:rFonts w:eastAsia="Times New Roman"/>
      <w:lang w:eastAsia="zh-CN"/>
    </w:rPr>
  </w:style>
  <w:style w:type="paragraph" w:styleId="Listenabsatz">
    <w:name w:val="List Paragraph"/>
    <w:basedOn w:val="Standard"/>
    <w:uiPriority w:val="34"/>
    <w:qFormat/>
    <w:rsid w:val="000F4DE0"/>
    <w:pPr>
      <w:ind w:left="720"/>
      <w:contextualSpacing/>
    </w:pPr>
    <w:rPr>
      <w:rFonts w:eastAsia="Times New Roman"/>
      <w:lang w:eastAsia="zh-CN"/>
    </w:rPr>
  </w:style>
  <w:style w:type="character" w:customStyle="1" w:styleId="apple-converted-space">
    <w:name w:val="apple-converted-space"/>
    <w:basedOn w:val="Absatz-Standardschriftart"/>
    <w:rsid w:val="00DD7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49965">
      <w:bodyDiv w:val="1"/>
      <w:marLeft w:val="0"/>
      <w:marRight w:val="0"/>
      <w:marTop w:val="0"/>
      <w:marBottom w:val="0"/>
      <w:divBdr>
        <w:top w:val="none" w:sz="0" w:space="0" w:color="auto"/>
        <w:left w:val="none" w:sz="0" w:space="0" w:color="auto"/>
        <w:bottom w:val="none" w:sz="0" w:space="0" w:color="auto"/>
        <w:right w:val="none" w:sz="0" w:space="0" w:color="auto"/>
      </w:divBdr>
    </w:div>
    <w:div w:id="143203783">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02204799">
      <w:bodyDiv w:val="1"/>
      <w:marLeft w:val="0"/>
      <w:marRight w:val="0"/>
      <w:marTop w:val="0"/>
      <w:marBottom w:val="0"/>
      <w:divBdr>
        <w:top w:val="none" w:sz="0" w:space="0" w:color="auto"/>
        <w:left w:val="none" w:sz="0" w:space="0" w:color="auto"/>
        <w:bottom w:val="none" w:sz="0" w:space="0" w:color="auto"/>
        <w:right w:val="none" w:sz="0" w:space="0" w:color="auto"/>
      </w:divBdr>
    </w:div>
    <w:div w:id="509293871">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49946617">
      <w:bodyDiv w:val="1"/>
      <w:marLeft w:val="0"/>
      <w:marRight w:val="0"/>
      <w:marTop w:val="0"/>
      <w:marBottom w:val="0"/>
      <w:divBdr>
        <w:top w:val="none" w:sz="0" w:space="0" w:color="auto"/>
        <w:left w:val="none" w:sz="0" w:space="0" w:color="auto"/>
        <w:bottom w:val="none" w:sz="0" w:space="0" w:color="auto"/>
        <w:right w:val="none" w:sz="0" w:space="0" w:color="auto"/>
      </w:divBdr>
      <w:divsChild>
        <w:div w:id="847446234">
          <w:marLeft w:val="0"/>
          <w:marRight w:val="0"/>
          <w:marTop w:val="0"/>
          <w:marBottom w:val="0"/>
          <w:divBdr>
            <w:top w:val="none" w:sz="0" w:space="0" w:color="auto"/>
            <w:left w:val="none" w:sz="0" w:space="0" w:color="auto"/>
            <w:bottom w:val="none" w:sz="0" w:space="0" w:color="auto"/>
            <w:right w:val="none" w:sz="0" w:space="0" w:color="auto"/>
          </w:divBdr>
          <w:divsChild>
            <w:div w:id="871193281">
              <w:marLeft w:val="0"/>
              <w:marRight w:val="0"/>
              <w:marTop w:val="0"/>
              <w:marBottom w:val="0"/>
              <w:divBdr>
                <w:top w:val="none" w:sz="0" w:space="0" w:color="auto"/>
                <w:left w:val="none" w:sz="0" w:space="0" w:color="auto"/>
                <w:bottom w:val="none" w:sz="0" w:space="0" w:color="auto"/>
                <w:right w:val="none" w:sz="0" w:space="0" w:color="auto"/>
              </w:divBdr>
              <w:divsChild>
                <w:div w:id="12851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13977323">
      <w:bodyDiv w:val="1"/>
      <w:marLeft w:val="0"/>
      <w:marRight w:val="0"/>
      <w:marTop w:val="0"/>
      <w:marBottom w:val="0"/>
      <w:divBdr>
        <w:top w:val="none" w:sz="0" w:space="0" w:color="auto"/>
        <w:left w:val="none" w:sz="0" w:space="0" w:color="auto"/>
        <w:bottom w:val="none" w:sz="0" w:space="0" w:color="auto"/>
        <w:right w:val="none" w:sz="0" w:space="0" w:color="auto"/>
      </w:divBdr>
    </w:div>
    <w:div w:id="103326742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687361223">
      <w:bodyDiv w:val="1"/>
      <w:marLeft w:val="0"/>
      <w:marRight w:val="0"/>
      <w:marTop w:val="0"/>
      <w:marBottom w:val="0"/>
      <w:divBdr>
        <w:top w:val="none" w:sz="0" w:space="0" w:color="auto"/>
        <w:left w:val="none" w:sz="0" w:space="0" w:color="auto"/>
        <w:bottom w:val="none" w:sz="0" w:space="0" w:color="auto"/>
        <w:right w:val="none" w:sz="0" w:space="0" w:color="auto"/>
      </w:divBdr>
    </w:div>
    <w:div w:id="171635215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3132945">
      <w:bodyDiv w:val="1"/>
      <w:marLeft w:val="0"/>
      <w:marRight w:val="0"/>
      <w:marTop w:val="0"/>
      <w:marBottom w:val="0"/>
      <w:divBdr>
        <w:top w:val="none" w:sz="0" w:space="0" w:color="auto"/>
        <w:left w:val="none" w:sz="0" w:space="0" w:color="auto"/>
        <w:bottom w:val="none" w:sz="0" w:space="0" w:color="auto"/>
        <w:right w:val="none" w:sz="0" w:space="0" w:color="auto"/>
      </w:divBdr>
    </w:div>
    <w:div w:id="1802068300">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1992446775">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d-systems.com/de/loesungen/integrated-system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ess@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E14B931778D44EBA0D5E1E0717AB15" ma:contentTypeVersion="13" ma:contentTypeDescription="Ein neues Dokument erstellen." ma:contentTypeScope="" ma:versionID="b0bd2de4ebe501cf3b979595f67604e7">
  <xsd:schema xmlns:xsd="http://www.w3.org/2001/XMLSchema" xmlns:xs="http://www.w3.org/2001/XMLSchema" xmlns:p="http://schemas.microsoft.com/office/2006/metadata/properties" xmlns:ns3="4698d3d1-0a58-42a8-a3ec-851e775da868" xmlns:ns4="311d2118-3dff-4c62-bb7c-eaaacaf5843b" targetNamespace="http://schemas.microsoft.com/office/2006/metadata/properties" ma:root="true" ma:fieldsID="2aabf112fb2f80ee67c306b6be16bf6e" ns3:_="" ns4:_="">
    <xsd:import namespace="4698d3d1-0a58-42a8-a3ec-851e775da868"/>
    <xsd:import namespace="311d2118-3dff-4c62-bb7c-eaaacaf5843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98d3d1-0a58-42a8-a3ec-851e775da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d2118-3dff-4c62-bb7c-eaaacaf5843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206468-D4A6-4E97-A59C-DBB44CC32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98d3d1-0a58-42a8-a3ec-851e775da868"/>
    <ds:schemaRef ds:uri="311d2118-3dff-4c62-bb7c-eaaacaf58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37C12-6206-4401-9D0F-C168D5549E33}">
  <ds:schemaRefs>
    <ds:schemaRef ds:uri="http://schemas.microsoft.com/sharepoint/v3/contenttype/forms"/>
  </ds:schemaRefs>
</ds:datastoreItem>
</file>

<file path=customXml/itemProps3.xml><?xml version="1.0" encoding="utf-8"?>
<ds:datastoreItem xmlns:ds="http://schemas.openxmlformats.org/officeDocument/2006/customXml" ds:itemID="{7BD6C8F5-3705-4257-882A-C9DDDBEF52B2}">
  <ds:schemaRefs>
    <ds:schemaRef ds:uri="http://schemas.microsoft.com/office/2006/documentManagement/types"/>
    <ds:schemaRef ds:uri="311d2118-3dff-4c62-bb7c-eaaacaf5843b"/>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4698d3d1-0a58-42a8-a3ec-851e775da86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1323</Words>
  <Characters>8339</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Constanze Faulenbach</cp:lastModifiedBy>
  <cp:revision>9</cp:revision>
  <cp:lastPrinted>2021-01-28T14:35:00Z</cp:lastPrinted>
  <dcterms:created xsi:type="dcterms:W3CDTF">2020-12-20T12:17:00Z</dcterms:created>
  <dcterms:modified xsi:type="dcterms:W3CDTF">2021-01-29T13:36:00Z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0x01010085E14B931778D44EBA0D5E1E0717AB15</vt:lpwstr>
  </property>
</Properties>
</file>