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B74E9" w14:textId="77777777" w:rsidR="004D6A05" w:rsidRPr="0053472C" w:rsidRDefault="00E103D3">
      <w:pPr>
        <w:rPr>
          <w:rFonts w:ascii="Arial" w:hAnsi="Arial"/>
          <w:b/>
          <w:color w:val="000000" w:themeColor="text1"/>
          <w:sz w:val="28"/>
          <w:bdr w:val="none" w:sz="0" w:space="0" w:color="auto" w:frame="1"/>
          <w:lang w:val="en-GB"/>
        </w:rPr>
      </w:pPr>
      <w:r w:rsidRPr="0053472C">
        <w:rPr>
          <w:rFonts w:ascii="Calibri" w:hAnsi="Calibri"/>
          <w:sz w:val="52"/>
          <w:lang w:val="en-GB"/>
        </w:rPr>
        <w:t>Press Release</w:t>
      </w:r>
    </w:p>
    <w:p w14:paraId="16383BF3" w14:textId="77777777" w:rsidR="004330C6" w:rsidRPr="0053472C" w:rsidRDefault="004330C6" w:rsidP="003817D3">
      <w:pPr>
        <w:rPr>
          <w:rFonts w:ascii="Arial" w:hAnsi="Arial"/>
          <w:b/>
          <w:color w:val="000000" w:themeColor="text1"/>
          <w:sz w:val="28"/>
          <w:bdr w:val="none" w:sz="0" w:space="0" w:color="auto" w:frame="1"/>
          <w:lang w:val="en-GB"/>
        </w:rPr>
      </w:pPr>
    </w:p>
    <w:p w14:paraId="0660A2A3" w14:textId="77777777" w:rsidR="004330C6" w:rsidRPr="0053472C" w:rsidRDefault="004330C6" w:rsidP="003817D3">
      <w:pPr>
        <w:rPr>
          <w:rFonts w:ascii="Arial" w:hAnsi="Arial"/>
          <w:b/>
          <w:color w:val="000000" w:themeColor="text1"/>
          <w:sz w:val="28"/>
          <w:bdr w:val="none" w:sz="0" w:space="0" w:color="auto" w:frame="1"/>
          <w:lang w:val="en-GB"/>
        </w:rPr>
      </w:pPr>
    </w:p>
    <w:p w14:paraId="305CFD37" w14:textId="2932130B" w:rsidR="002F3208" w:rsidRPr="0053472C" w:rsidRDefault="00AF5DDA" w:rsidP="002F3208">
      <w:pPr>
        <w:pStyle w:val="xmsonormal"/>
        <w:spacing w:before="0" w:beforeAutospacing="0" w:after="0" w:afterAutospacing="0"/>
        <w:textAlignment w:val="baseline"/>
        <w:rPr>
          <w:rFonts w:asciiTheme="minorHAnsi" w:hAnsiTheme="minorHAnsi" w:cstheme="minorHAnsi"/>
          <w:b/>
          <w:bCs/>
          <w:color w:val="000000"/>
          <w:sz w:val="44"/>
          <w:szCs w:val="44"/>
          <w:lang w:val="en-GB"/>
        </w:rPr>
      </w:pPr>
      <w:r w:rsidRPr="0053472C">
        <w:rPr>
          <w:rFonts w:asciiTheme="minorHAnsi" w:hAnsiTheme="minorHAnsi" w:cstheme="minorHAnsi"/>
          <w:b/>
          <w:bCs/>
          <w:color w:val="000000"/>
          <w:sz w:val="44"/>
          <w:szCs w:val="44"/>
          <w:lang w:val="en-GB"/>
        </w:rPr>
        <w:t xml:space="preserve">Adam Hall </w:t>
      </w:r>
      <w:r w:rsidR="001A0027" w:rsidRPr="0053472C">
        <w:rPr>
          <w:rFonts w:asciiTheme="minorHAnsi" w:hAnsiTheme="minorHAnsi" w:cstheme="minorHAnsi"/>
          <w:b/>
          <w:bCs/>
          <w:color w:val="000000"/>
          <w:sz w:val="44"/>
          <w:szCs w:val="44"/>
          <w:lang w:val="en-GB"/>
        </w:rPr>
        <w:t xml:space="preserve">Integrated Systems </w:t>
      </w:r>
      <w:r w:rsidR="00831D2E" w:rsidRPr="0053472C">
        <w:rPr>
          <w:rFonts w:asciiTheme="minorHAnsi" w:hAnsiTheme="minorHAnsi" w:cstheme="minorHAnsi"/>
          <w:b/>
          <w:bCs/>
          <w:color w:val="000000"/>
          <w:sz w:val="44"/>
          <w:szCs w:val="44"/>
          <w:lang w:val="en-GB"/>
        </w:rPr>
        <w:t>prepares for a busy ISE 2024</w:t>
      </w:r>
    </w:p>
    <w:p w14:paraId="744BD426" w14:textId="77777777" w:rsidR="001A0027" w:rsidRPr="0053472C" w:rsidRDefault="001A0027" w:rsidP="002F3208">
      <w:pPr>
        <w:pStyle w:val="xmsonormal"/>
        <w:spacing w:before="0" w:beforeAutospacing="0" w:after="0" w:afterAutospacing="0"/>
        <w:textAlignment w:val="baseline"/>
        <w:rPr>
          <w:rFonts w:asciiTheme="minorHAnsi" w:hAnsiTheme="minorHAnsi" w:cstheme="minorHAnsi"/>
          <w:b/>
          <w:bCs/>
          <w:color w:val="000000"/>
          <w:sz w:val="44"/>
          <w:szCs w:val="44"/>
          <w:lang w:val="en-GB"/>
        </w:rPr>
      </w:pPr>
    </w:p>
    <w:p w14:paraId="6DE7C88E" w14:textId="2B3402E2" w:rsidR="001A0027" w:rsidRPr="00E103D3" w:rsidRDefault="00ED4C46" w:rsidP="002F3208">
      <w:pPr>
        <w:pStyle w:val="xmsonormal"/>
        <w:spacing w:before="0" w:beforeAutospacing="0" w:after="0" w:afterAutospacing="0"/>
        <w:textAlignment w:val="baseline"/>
        <w:rPr>
          <w:rFonts w:ascii="Calibri" w:hAnsi="Calibri" w:cs="Calibri"/>
          <w:i/>
          <w:iCs/>
          <w:color w:val="000000" w:themeColor="text1"/>
          <w:sz w:val="28"/>
          <w:szCs w:val="28"/>
          <w:lang w:val="en-GB"/>
        </w:rPr>
      </w:pPr>
      <w:r w:rsidRPr="00E103D3">
        <w:rPr>
          <w:rFonts w:asciiTheme="minorHAnsi" w:hAnsiTheme="minorHAnsi" w:cstheme="minorHAnsi"/>
          <w:i/>
          <w:iCs/>
          <w:color w:val="000000"/>
          <w:sz w:val="28"/>
          <w:szCs w:val="28"/>
          <w:lang w:val="en-GB"/>
        </w:rPr>
        <w:t>Adam Hall Group presents</w:t>
      </w:r>
      <w:r w:rsidR="00831D2E" w:rsidRPr="00E103D3">
        <w:rPr>
          <w:rFonts w:asciiTheme="minorHAnsi" w:hAnsiTheme="minorHAnsi" w:cstheme="minorHAnsi"/>
          <w:i/>
          <w:iCs/>
          <w:color w:val="000000"/>
          <w:sz w:val="28"/>
          <w:szCs w:val="28"/>
          <w:lang w:val="en-GB"/>
        </w:rPr>
        <w:t xml:space="preserve"> </w:t>
      </w:r>
      <w:r w:rsidR="0053472C" w:rsidRPr="00E103D3">
        <w:rPr>
          <w:rFonts w:asciiTheme="minorHAnsi" w:hAnsiTheme="minorHAnsi" w:cstheme="minorHAnsi"/>
          <w:i/>
          <w:iCs/>
          <w:color w:val="000000"/>
          <w:sz w:val="28"/>
          <w:szCs w:val="28"/>
          <w:lang w:val="en-GB"/>
        </w:rPr>
        <w:t xml:space="preserve">the </w:t>
      </w:r>
      <w:r w:rsidR="00831D2E" w:rsidRPr="00E103D3">
        <w:rPr>
          <w:rFonts w:asciiTheme="minorHAnsi" w:hAnsiTheme="minorHAnsi" w:cstheme="minorHAnsi"/>
          <w:i/>
          <w:iCs/>
          <w:color w:val="000000"/>
          <w:sz w:val="28"/>
          <w:szCs w:val="28"/>
          <w:lang w:val="en-GB"/>
        </w:rPr>
        <w:t xml:space="preserve">new </w:t>
      </w:r>
      <w:r w:rsidRPr="00E103D3">
        <w:rPr>
          <w:rFonts w:asciiTheme="minorHAnsi" w:hAnsiTheme="minorHAnsi" w:cstheme="minorHAnsi"/>
          <w:i/>
          <w:iCs/>
          <w:color w:val="000000"/>
          <w:sz w:val="28"/>
          <w:szCs w:val="28"/>
          <w:lang w:val="en-GB"/>
        </w:rPr>
        <w:t xml:space="preserve">LD Systems </w:t>
      </w:r>
      <w:r w:rsidR="00831D2E" w:rsidRPr="00E103D3">
        <w:rPr>
          <w:rFonts w:asciiTheme="minorHAnsi" w:hAnsiTheme="minorHAnsi" w:cstheme="minorHAnsi"/>
          <w:i/>
          <w:iCs/>
          <w:color w:val="000000"/>
          <w:sz w:val="28"/>
          <w:szCs w:val="28"/>
          <w:lang w:val="en-GB"/>
        </w:rPr>
        <w:t>TICA</w:t>
      </w:r>
      <w:r w:rsidR="00831D2E" w:rsidRPr="00E103D3">
        <w:rPr>
          <w:rFonts w:asciiTheme="minorHAnsi" w:hAnsiTheme="minorHAnsi" w:cstheme="minorHAnsi"/>
          <w:i/>
          <w:iCs/>
          <w:color w:val="000000"/>
          <w:sz w:val="28"/>
          <w:szCs w:val="28"/>
          <w:vertAlign w:val="superscript"/>
          <w:lang w:val="en-GB"/>
        </w:rPr>
        <w:t xml:space="preserve"> </w:t>
      </w:r>
      <w:r w:rsidR="00831D2E" w:rsidRPr="00E103D3">
        <w:rPr>
          <w:rFonts w:asciiTheme="minorHAnsi" w:hAnsiTheme="minorHAnsi" w:cstheme="minorHAnsi"/>
          <w:i/>
          <w:iCs/>
          <w:color w:val="000000"/>
          <w:sz w:val="28"/>
          <w:szCs w:val="28"/>
          <w:lang w:val="en-GB"/>
        </w:rPr>
        <w:t>Series for the installation market and the latest up</w:t>
      </w:r>
      <w:r w:rsidRPr="00E103D3">
        <w:rPr>
          <w:rFonts w:asciiTheme="minorHAnsi" w:hAnsiTheme="minorHAnsi" w:cstheme="minorHAnsi"/>
          <w:i/>
          <w:iCs/>
          <w:color w:val="000000"/>
          <w:sz w:val="28"/>
          <w:szCs w:val="28"/>
          <w:lang w:val="en-GB"/>
        </w:rPr>
        <w:t>grade</w:t>
      </w:r>
      <w:r w:rsidR="00831D2E" w:rsidRPr="00E103D3">
        <w:rPr>
          <w:rFonts w:asciiTheme="minorHAnsi" w:hAnsiTheme="minorHAnsi" w:cstheme="minorHAnsi"/>
          <w:i/>
          <w:iCs/>
          <w:color w:val="000000"/>
          <w:sz w:val="28"/>
          <w:szCs w:val="28"/>
          <w:lang w:val="en-GB"/>
        </w:rPr>
        <w:t xml:space="preserve"> to</w:t>
      </w:r>
      <w:r w:rsidR="0053472C" w:rsidRPr="00E103D3">
        <w:rPr>
          <w:rFonts w:asciiTheme="minorHAnsi" w:hAnsiTheme="minorHAnsi" w:cstheme="minorHAnsi"/>
          <w:i/>
          <w:iCs/>
          <w:color w:val="000000"/>
          <w:sz w:val="28"/>
          <w:szCs w:val="28"/>
          <w:lang w:val="en-GB"/>
        </w:rPr>
        <w:t xml:space="preserve"> the</w:t>
      </w:r>
      <w:r w:rsidR="00831D2E" w:rsidRPr="00E103D3">
        <w:rPr>
          <w:rFonts w:asciiTheme="minorHAnsi" w:hAnsiTheme="minorHAnsi" w:cstheme="minorHAnsi"/>
          <w:i/>
          <w:iCs/>
          <w:color w:val="000000"/>
          <w:sz w:val="28"/>
          <w:szCs w:val="28"/>
          <w:lang w:val="en-GB"/>
        </w:rPr>
        <w:t xml:space="preserve"> </w:t>
      </w:r>
      <w:r w:rsidRPr="00E103D3">
        <w:rPr>
          <w:rFonts w:asciiTheme="minorHAnsi" w:hAnsiTheme="minorHAnsi" w:cstheme="minorHAnsi"/>
          <w:i/>
          <w:iCs/>
          <w:color w:val="000000"/>
          <w:sz w:val="28"/>
          <w:szCs w:val="28"/>
          <w:lang w:val="en-GB"/>
        </w:rPr>
        <w:t xml:space="preserve">LD Systems </w:t>
      </w:r>
      <w:r w:rsidR="00783C4C" w:rsidRPr="00E103D3">
        <w:rPr>
          <w:rFonts w:asciiTheme="minorHAnsi" w:hAnsiTheme="minorHAnsi" w:cstheme="minorHAnsi"/>
          <w:i/>
          <w:iCs/>
          <w:color w:val="000000"/>
          <w:sz w:val="28"/>
          <w:szCs w:val="28"/>
          <w:lang w:val="en-GB"/>
        </w:rPr>
        <w:t>QUESTRA</w:t>
      </w:r>
      <w:r w:rsidR="00831D2E" w:rsidRPr="00E103D3">
        <w:rPr>
          <w:rFonts w:asciiTheme="minorHAnsi" w:hAnsiTheme="minorHAnsi" w:cstheme="minorHAnsi"/>
          <w:i/>
          <w:iCs/>
          <w:color w:val="000000"/>
          <w:sz w:val="28"/>
          <w:szCs w:val="28"/>
          <w:lang w:val="en-GB"/>
        </w:rPr>
        <w:t xml:space="preserve"> design &amp; management </w:t>
      </w:r>
      <w:proofErr w:type="gramStart"/>
      <w:r w:rsidR="00831D2E" w:rsidRPr="00E103D3">
        <w:rPr>
          <w:rFonts w:asciiTheme="minorHAnsi" w:hAnsiTheme="minorHAnsi" w:cstheme="minorHAnsi"/>
          <w:i/>
          <w:iCs/>
          <w:color w:val="000000"/>
          <w:sz w:val="28"/>
          <w:szCs w:val="28"/>
          <w:lang w:val="en-GB"/>
        </w:rPr>
        <w:t>software</w:t>
      </w:r>
      <w:proofErr w:type="gramEnd"/>
    </w:p>
    <w:p w14:paraId="21DAC08D" w14:textId="782BE60C" w:rsidR="00AF5DDA" w:rsidRPr="00E103D3" w:rsidRDefault="00E103D3" w:rsidP="00831D2E">
      <w:pPr>
        <w:pStyle w:val="StandardWeb"/>
        <w:rPr>
          <w:rFonts w:asciiTheme="minorHAnsi" w:hAnsiTheme="minorHAnsi" w:cstheme="minorHAnsi"/>
          <w:color w:val="000000"/>
          <w:sz w:val="22"/>
          <w:szCs w:val="22"/>
          <w:lang w:val="en-GB"/>
        </w:rPr>
      </w:pPr>
      <w:r w:rsidRPr="00E103D3">
        <w:rPr>
          <w:rStyle w:val="Fett"/>
          <w:rFonts w:ascii="Calibri" w:hAnsi="Calibri" w:cs="Calibri"/>
          <w:color w:val="000000" w:themeColor="text1"/>
          <w:sz w:val="22"/>
          <w:szCs w:val="22"/>
          <w:bdr w:val="none" w:sz="0" w:space="0" w:color="auto" w:frame="1"/>
          <w:lang w:val="en-GB"/>
        </w:rPr>
        <w:t>Neu-</w:t>
      </w:r>
      <w:proofErr w:type="spellStart"/>
      <w:r w:rsidRPr="00E103D3">
        <w:rPr>
          <w:rStyle w:val="Fett"/>
          <w:rFonts w:ascii="Calibri" w:hAnsi="Calibri" w:cs="Calibri"/>
          <w:color w:val="000000" w:themeColor="text1"/>
          <w:sz w:val="22"/>
          <w:szCs w:val="22"/>
          <w:bdr w:val="none" w:sz="0" w:space="0" w:color="auto" w:frame="1"/>
          <w:lang w:val="en-GB"/>
        </w:rPr>
        <w:t>Anspach</w:t>
      </w:r>
      <w:proofErr w:type="spellEnd"/>
      <w:r w:rsidR="00D17AF0" w:rsidRPr="00E103D3">
        <w:rPr>
          <w:rStyle w:val="Fett"/>
          <w:rFonts w:ascii="Calibri" w:hAnsi="Calibri" w:cs="Calibri"/>
          <w:color w:val="000000" w:themeColor="text1"/>
          <w:sz w:val="22"/>
          <w:szCs w:val="22"/>
          <w:bdr w:val="none" w:sz="0" w:space="0" w:color="auto" w:frame="1"/>
          <w:lang w:val="en-GB"/>
        </w:rPr>
        <w:t>, Germany</w:t>
      </w:r>
      <w:r w:rsidRPr="00E103D3">
        <w:rPr>
          <w:rStyle w:val="Fett"/>
          <w:rFonts w:ascii="Calibri" w:hAnsi="Calibri" w:cs="Calibri"/>
          <w:color w:val="000000" w:themeColor="text1"/>
          <w:sz w:val="22"/>
          <w:szCs w:val="22"/>
          <w:bdr w:val="none" w:sz="0" w:space="0" w:color="auto" w:frame="1"/>
          <w:lang w:val="en-GB"/>
        </w:rPr>
        <w:t xml:space="preserve">, </w:t>
      </w:r>
      <w:r w:rsidR="001A0027" w:rsidRPr="00E103D3">
        <w:rPr>
          <w:rStyle w:val="Fett"/>
          <w:rFonts w:ascii="Calibri" w:hAnsi="Calibri" w:cs="Calibri"/>
          <w:color w:val="000000" w:themeColor="text1"/>
          <w:sz w:val="22"/>
          <w:szCs w:val="22"/>
          <w:bdr w:val="none" w:sz="0" w:space="0" w:color="auto" w:frame="1"/>
          <w:lang w:val="en-GB"/>
        </w:rPr>
        <w:t>January</w:t>
      </w:r>
      <w:r w:rsidR="0053472C" w:rsidRPr="00E103D3">
        <w:rPr>
          <w:rStyle w:val="Fett"/>
          <w:rFonts w:ascii="Calibri" w:hAnsi="Calibri" w:cs="Calibri"/>
          <w:color w:val="000000" w:themeColor="text1"/>
          <w:sz w:val="22"/>
          <w:szCs w:val="22"/>
          <w:bdr w:val="none" w:sz="0" w:space="0" w:color="auto" w:frame="1"/>
          <w:lang w:val="en-GB"/>
        </w:rPr>
        <w:t xml:space="preserve"> 11,</w:t>
      </w:r>
      <w:r w:rsidR="00B110FD" w:rsidRPr="00E103D3">
        <w:rPr>
          <w:rStyle w:val="Fett"/>
          <w:rFonts w:ascii="Calibri" w:hAnsi="Calibri" w:cs="Calibri"/>
          <w:color w:val="000000" w:themeColor="text1"/>
          <w:sz w:val="22"/>
          <w:szCs w:val="22"/>
          <w:bdr w:val="none" w:sz="0" w:space="0" w:color="auto" w:frame="1"/>
          <w:lang w:val="en-GB"/>
        </w:rPr>
        <w:t xml:space="preserve"> </w:t>
      </w:r>
      <w:r w:rsidR="00D822D9" w:rsidRPr="00E103D3">
        <w:rPr>
          <w:rStyle w:val="Fett"/>
          <w:rFonts w:ascii="Calibri" w:hAnsi="Calibri" w:cs="Calibri"/>
          <w:color w:val="000000" w:themeColor="text1"/>
          <w:sz w:val="22"/>
          <w:szCs w:val="22"/>
          <w:bdr w:val="none" w:sz="0" w:space="0" w:color="auto" w:frame="1"/>
          <w:lang w:val="en-GB"/>
        </w:rPr>
        <w:t>202</w:t>
      </w:r>
      <w:r w:rsidR="00890A98" w:rsidRPr="00E103D3">
        <w:rPr>
          <w:rStyle w:val="Fett"/>
          <w:rFonts w:ascii="Calibri" w:hAnsi="Calibri" w:cs="Calibri"/>
          <w:color w:val="000000" w:themeColor="text1"/>
          <w:sz w:val="22"/>
          <w:szCs w:val="22"/>
          <w:bdr w:val="none" w:sz="0" w:space="0" w:color="auto" w:frame="1"/>
          <w:lang w:val="en-GB"/>
        </w:rPr>
        <w:t>4</w:t>
      </w:r>
      <w:r w:rsidR="00D822D9" w:rsidRPr="00E103D3">
        <w:rPr>
          <w:rStyle w:val="Fett"/>
          <w:rFonts w:ascii="Calibri" w:hAnsi="Calibri" w:cs="Calibri"/>
          <w:color w:val="000000" w:themeColor="text1"/>
          <w:sz w:val="22"/>
          <w:szCs w:val="22"/>
          <w:bdr w:val="none" w:sz="0" w:space="0" w:color="auto" w:frame="1"/>
          <w:lang w:val="en-GB"/>
        </w:rPr>
        <w:t xml:space="preserve"> </w:t>
      </w:r>
      <w:r w:rsidR="00831D2E" w:rsidRPr="00E103D3">
        <w:rPr>
          <w:rStyle w:val="Fett"/>
          <w:rFonts w:ascii="Calibri" w:hAnsi="Calibri" w:cs="Calibri"/>
          <w:color w:val="000000" w:themeColor="text1"/>
          <w:sz w:val="22"/>
          <w:szCs w:val="22"/>
          <w:bdr w:val="none" w:sz="0" w:space="0" w:color="auto" w:frame="1"/>
          <w:lang w:val="en-GB"/>
        </w:rPr>
        <w:t>–</w:t>
      </w:r>
      <w:r w:rsidRPr="00E103D3">
        <w:rPr>
          <w:rStyle w:val="Fett"/>
          <w:rFonts w:ascii="Calibri" w:hAnsi="Calibri" w:cs="Calibri"/>
          <w:color w:val="000000" w:themeColor="text1"/>
          <w:sz w:val="22"/>
          <w:szCs w:val="22"/>
          <w:bdr w:val="none" w:sz="0" w:space="0" w:color="auto" w:frame="1"/>
          <w:lang w:val="en-GB"/>
        </w:rPr>
        <w:t xml:space="preserve"> </w:t>
      </w:r>
      <w:r w:rsidR="00ED4C46" w:rsidRPr="00E103D3">
        <w:rPr>
          <w:rStyle w:val="Fett"/>
          <w:rFonts w:ascii="Calibri" w:hAnsi="Calibri" w:cs="Calibri"/>
          <w:b w:val="0"/>
          <w:bCs w:val="0"/>
          <w:color w:val="000000" w:themeColor="text1"/>
          <w:sz w:val="22"/>
          <w:szCs w:val="22"/>
          <w:bdr w:val="none" w:sz="0" w:space="0" w:color="auto" w:frame="1"/>
          <w:lang w:val="en-GB"/>
        </w:rPr>
        <w:t xml:space="preserve">At Integrated Systems Europe 2024, the Adam Hall Group will be presenting several new installation solutions with its Adam Hall Integrated Systems business </w:t>
      </w:r>
      <w:r w:rsidR="00A67CDE">
        <w:rPr>
          <w:rStyle w:val="Fett"/>
          <w:rFonts w:ascii="Calibri" w:hAnsi="Calibri" w:cs="Calibri"/>
          <w:b w:val="0"/>
          <w:bCs w:val="0"/>
          <w:color w:val="000000" w:themeColor="text1"/>
          <w:sz w:val="22"/>
          <w:szCs w:val="22"/>
          <w:bdr w:val="none" w:sz="0" w:space="0" w:color="auto" w:frame="1"/>
          <w:lang w:val="en-GB"/>
        </w:rPr>
        <w:t>vertical</w:t>
      </w:r>
      <w:r w:rsidR="00ED4C46" w:rsidRPr="00E103D3">
        <w:rPr>
          <w:rStyle w:val="Fett"/>
          <w:rFonts w:ascii="Calibri" w:hAnsi="Calibri" w:cs="Calibri"/>
          <w:b w:val="0"/>
          <w:bCs w:val="0"/>
          <w:color w:val="000000" w:themeColor="text1"/>
          <w:sz w:val="22"/>
          <w:szCs w:val="22"/>
          <w:bdr w:val="none" w:sz="0" w:space="0" w:color="auto" w:frame="1"/>
          <w:lang w:val="en-GB"/>
        </w:rPr>
        <w:t>. The lighting brand Cameo will</w:t>
      </w:r>
      <w:r w:rsidR="0053472C" w:rsidRPr="00E103D3">
        <w:rPr>
          <w:rStyle w:val="Fett"/>
          <w:rFonts w:ascii="Calibri" w:hAnsi="Calibri" w:cs="Calibri"/>
          <w:b w:val="0"/>
          <w:bCs w:val="0"/>
          <w:color w:val="000000" w:themeColor="text1"/>
          <w:sz w:val="22"/>
          <w:szCs w:val="22"/>
          <w:bdr w:val="none" w:sz="0" w:space="0" w:color="auto" w:frame="1"/>
          <w:lang w:val="en-GB"/>
        </w:rPr>
        <w:t xml:space="preserve"> also</w:t>
      </w:r>
      <w:r w:rsidR="00ED4C46" w:rsidRPr="00E103D3">
        <w:rPr>
          <w:rStyle w:val="Fett"/>
          <w:rFonts w:ascii="Calibri" w:hAnsi="Calibri" w:cs="Calibri"/>
          <w:b w:val="0"/>
          <w:bCs w:val="0"/>
          <w:color w:val="000000" w:themeColor="text1"/>
          <w:sz w:val="22"/>
          <w:szCs w:val="22"/>
          <w:bdr w:val="none" w:sz="0" w:space="0" w:color="auto" w:frame="1"/>
          <w:lang w:val="en-GB"/>
        </w:rPr>
        <w:t xml:space="preserve"> be represented with its own stand for the first time.</w:t>
      </w:r>
    </w:p>
    <w:p w14:paraId="6A6A5127" w14:textId="09C96305" w:rsidR="00804690" w:rsidRPr="0053472C" w:rsidRDefault="00ED4C46" w:rsidP="00804690">
      <w:pPr>
        <w:rPr>
          <w:rFonts w:ascii="Calibri" w:eastAsia="Tahoma" w:hAnsi="Calibri" w:cs="Calibri"/>
          <w:color w:val="000000" w:themeColor="text1"/>
          <w:kern w:val="1"/>
          <w:sz w:val="22"/>
          <w:szCs w:val="22"/>
          <w:lang w:val="en-GB" w:eastAsia="de-DE" w:bidi="de-DE"/>
        </w:rPr>
      </w:pPr>
      <w:r w:rsidRPr="00E103D3">
        <w:rPr>
          <w:rFonts w:asciiTheme="minorHAnsi" w:hAnsiTheme="minorHAnsi" w:cstheme="minorHAnsi"/>
          <w:color w:val="000000"/>
          <w:sz w:val="22"/>
          <w:szCs w:val="22"/>
          <w:lang w:val="en-GB"/>
        </w:rPr>
        <w:t>The Adam Hall Integrated Systems booth focuses on</w:t>
      </w:r>
      <w:r w:rsidR="00804690" w:rsidRPr="0053472C">
        <w:rPr>
          <w:rFonts w:asciiTheme="minorHAnsi" w:hAnsiTheme="minorHAnsi" w:cstheme="minorHAnsi"/>
          <w:color w:val="000000"/>
          <w:sz w:val="22"/>
          <w:szCs w:val="22"/>
          <w:lang w:val="en-GB"/>
        </w:rPr>
        <w:t xml:space="preserve"> a complete range of products designed specifically for the installation market</w:t>
      </w:r>
      <w:r w:rsidR="0053472C">
        <w:rPr>
          <w:rFonts w:asciiTheme="minorHAnsi" w:hAnsiTheme="minorHAnsi" w:cstheme="minorHAnsi"/>
          <w:color w:val="000000"/>
          <w:sz w:val="22"/>
          <w:szCs w:val="22"/>
          <w:lang w:val="en-GB"/>
        </w:rPr>
        <w:t>. T</w:t>
      </w:r>
      <w:r w:rsidR="00804690" w:rsidRPr="0053472C">
        <w:rPr>
          <w:rFonts w:asciiTheme="minorHAnsi" w:hAnsiTheme="minorHAnsi" w:cstheme="minorHAnsi"/>
          <w:color w:val="000000"/>
          <w:sz w:val="22"/>
          <w:szCs w:val="22"/>
          <w:lang w:val="en-GB"/>
        </w:rPr>
        <w:t>he</w:t>
      </w:r>
      <w:r w:rsidR="0053472C">
        <w:rPr>
          <w:rFonts w:asciiTheme="minorHAnsi" w:hAnsiTheme="minorHAnsi" w:cstheme="minorHAnsi"/>
          <w:color w:val="000000"/>
          <w:sz w:val="22"/>
          <w:szCs w:val="22"/>
          <w:lang w:val="en-GB"/>
        </w:rPr>
        <w:t xml:space="preserve"> new</w:t>
      </w:r>
      <w:r w:rsidR="00804690" w:rsidRPr="0053472C">
        <w:rPr>
          <w:rFonts w:asciiTheme="minorHAnsi" w:hAnsiTheme="minorHAnsi" w:cstheme="minorHAnsi"/>
          <w:color w:val="000000"/>
          <w:sz w:val="22"/>
          <w:szCs w:val="22"/>
          <w:lang w:val="en-GB"/>
        </w:rPr>
        <w:t xml:space="preserve"> </w:t>
      </w:r>
      <w:r w:rsidR="00804690" w:rsidRPr="0053472C">
        <w:rPr>
          <w:rFonts w:ascii="Calibri" w:eastAsia="Tahoma" w:hAnsi="Calibri" w:cs="Calibri"/>
          <w:b/>
          <w:bCs/>
          <w:color w:val="000000" w:themeColor="text1"/>
          <w:kern w:val="1"/>
          <w:sz w:val="22"/>
          <w:szCs w:val="22"/>
          <w:lang w:val="en-GB" w:eastAsia="de-DE" w:bidi="de-DE"/>
        </w:rPr>
        <w:t>TICA Series</w:t>
      </w:r>
      <w:r w:rsidR="007853A9" w:rsidRPr="0053472C">
        <w:rPr>
          <w:rFonts w:ascii="Calibri" w:eastAsia="Tahoma" w:hAnsi="Calibri" w:cs="Calibri"/>
          <w:b/>
          <w:bCs/>
          <w:color w:val="000000" w:themeColor="text1"/>
          <w:kern w:val="1"/>
          <w:sz w:val="22"/>
          <w:szCs w:val="22"/>
          <w:lang w:val="en-GB" w:eastAsia="de-DE" w:bidi="de-DE"/>
        </w:rPr>
        <w:t xml:space="preserve"> </w:t>
      </w:r>
      <w:r w:rsidR="007853A9" w:rsidRPr="0053472C">
        <w:rPr>
          <w:rFonts w:asciiTheme="minorHAnsi" w:hAnsiTheme="minorHAnsi" w:cstheme="minorHAnsi"/>
          <w:color w:val="000000"/>
          <w:sz w:val="22"/>
          <w:szCs w:val="22"/>
          <w:lang w:val="en-GB"/>
        </w:rPr>
        <w:t>(</w:t>
      </w:r>
      <w:r w:rsidR="0053472C">
        <w:rPr>
          <w:rFonts w:asciiTheme="minorHAnsi" w:hAnsiTheme="minorHAnsi" w:cstheme="minorHAnsi"/>
          <w:color w:val="000000"/>
          <w:sz w:val="22"/>
          <w:szCs w:val="22"/>
          <w:lang w:val="en-GB"/>
        </w:rPr>
        <w:t xml:space="preserve">TICA stands for </w:t>
      </w:r>
      <w:r w:rsidR="007853A9" w:rsidRPr="0053472C">
        <w:rPr>
          <w:rFonts w:asciiTheme="minorHAnsi" w:hAnsiTheme="minorHAnsi" w:cstheme="minorHAnsi"/>
          <w:color w:val="000000"/>
          <w:sz w:val="22"/>
          <w:szCs w:val="22"/>
          <w:lang w:val="en-GB"/>
        </w:rPr>
        <w:t>Tools for Integrating Commercial Audio)</w:t>
      </w:r>
      <w:r w:rsidR="00804690" w:rsidRPr="0053472C">
        <w:rPr>
          <w:rFonts w:asciiTheme="minorHAnsi" w:hAnsiTheme="minorHAnsi" w:cstheme="minorHAnsi"/>
          <w:color w:val="000000"/>
          <w:sz w:val="22"/>
          <w:szCs w:val="22"/>
          <w:lang w:val="en-GB"/>
        </w:rPr>
        <w:t xml:space="preserve"> includes</w:t>
      </w:r>
      <w:r w:rsidR="00804690" w:rsidRPr="0053472C">
        <w:rPr>
          <w:rFonts w:ascii="Calibri" w:eastAsia="Tahoma" w:hAnsi="Calibri" w:cs="Calibri"/>
          <w:color w:val="000000" w:themeColor="text1"/>
          <w:kern w:val="1"/>
          <w:sz w:val="22"/>
          <w:szCs w:val="22"/>
          <w:lang w:val="en-GB" w:eastAsia="de-DE" w:bidi="de-DE"/>
        </w:rPr>
        <w:t xml:space="preserve"> everything from media streaming and mixing preamplifiers to a range of amps with different channel and power outputs. There are also Dante networked audio interfaces, transformers, headphone amplifiers and control interfaces.</w:t>
      </w:r>
      <w:r w:rsidR="00B046B0" w:rsidRPr="0053472C">
        <w:rPr>
          <w:rFonts w:ascii="Calibri" w:eastAsia="Tahoma" w:hAnsi="Calibri" w:cs="Calibri"/>
          <w:color w:val="000000" w:themeColor="text1"/>
          <w:kern w:val="1"/>
          <w:sz w:val="22"/>
          <w:szCs w:val="22"/>
          <w:lang w:val="en-GB" w:eastAsia="de-DE" w:bidi="de-DE"/>
        </w:rPr>
        <w:t xml:space="preserve"> </w:t>
      </w:r>
      <w:r w:rsidR="00804690" w:rsidRPr="0053472C">
        <w:rPr>
          <w:rFonts w:ascii="Calibri" w:eastAsia="Tahoma" w:hAnsi="Calibri" w:cs="Calibri"/>
          <w:color w:val="000000" w:themeColor="text1"/>
          <w:kern w:val="1"/>
          <w:sz w:val="22"/>
          <w:szCs w:val="22"/>
          <w:lang w:val="en-GB" w:eastAsia="de-DE" w:bidi="de-DE"/>
        </w:rPr>
        <w:t>Designed for hospitality, retail, corporate and education applications, installers can build entire systems with TICA Series products, or they can be integrated into existing installations</w:t>
      </w:r>
      <w:r w:rsidR="0053472C">
        <w:rPr>
          <w:rFonts w:ascii="Calibri" w:eastAsia="Tahoma" w:hAnsi="Calibri" w:cs="Calibri"/>
          <w:color w:val="000000" w:themeColor="text1"/>
          <w:kern w:val="1"/>
          <w:sz w:val="22"/>
          <w:szCs w:val="22"/>
          <w:lang w:val="en-GB" w:eastAsia="de-DE" w:bidi="de-DE"/>
        </w:rPr>
        <w:t>,</w:t>
      </w:r>
      <w:r w:rsidR="00804690" w:rsidRPr="0053472C">
        <w:rPr>
          <w:rFonts w:ascii="Calibri" w:eastAsia="Tahoma" w:hAnsi="Calibri" w:cs="Calibri"/>
          <w:color w:val="000000" w:themeColor="text1"/>
          <w:kern w:val="1"/>
          <w:sz w:val="22"/>
          <w:szCs w:val="22"/>
          <w:lang w:val="en-GB" w:eastAsia="de-DE" w:bidi="de-DE"/>
        </w:rPr>
        <w:t xml:space="preserve"> providing additional connections or zones. </w:t>
      </w:r>
    </w:p>
    <w:p w14:paraId="0BB846A6" w14:textId="77777777" w:rsidR="00804690" w:rsidRPr="0053472C" w:rsidRDefault="00804690" w:rsidP="00804690">
      <w:pPr>
        <w:rPr>
          <w:rFonts w:ascii="Calibri" w:eastAsia="Tahoma" w:hAnsi="Calibri" w:cs="Calibri"/>
          <w:color w:val="000000" w:themeColor="text1"/>
          <w:kern w:val="1"/>
          <w:sz w:val="22"/>
          <w:szCs w:val="22"/>
          <w:lang w:val="en-GB" w:eastAsia="de-DE" w:bidi="de-DE"/>
        </w:rPr>
      </w:pPr>
    </w:p>
    <w:p w14:paraId="605721E7" w14:textId="37F535E0" w:rsidR="00804690" w:rsidRPr="0053472C" w:rsidRDefault="00804690" w:rsidP="00804690">
      <w:pPr>
        <w:rPr>
          <w:rFonts w:ascii="Calibri" w:eastAsia="Tahoma" w:hAnsi="Calibri" w:cs="Calibri"/>
          <w:color w:val="000000" w:themeColor="text1"/>
          <w:kern w:val="1"/>
          <w:sz w:val="22"/>
          <w:szCs w:val="22"/>
          <w:lang w:val="en-GB" w:eastAsia="de-DE" w:bidi="de-DE"/>
        </w:rPr>
      </w:pPr>
      <w:r w:rsidRPr="0053472C">
        <w:rPr>
          <w:rFonts w:ascii="Calibri" w:eastAsia="Tahoma" w:hAnsi="Calibri" w:cs="Calibri"/>
          <w:color w:val="000000" w:themeColor="text1"/>
          <w:kern w:val="1"/>
          <w:sz w:val="22"/>
          <w:szCs w:val="22"/>
          <w:lang w:val="en-GB" w:eastAsia="de-DE" w:bidi="de-DE"/>
        </w:rPr>
        <w:t xml:space="preserve">All </w:t>
      </w:r>
      <w:r w:rsidR="0053472C">
        <w:rPr>
          <w:rFonts w:ascii="Calibri" w:eastAsia="Tahoma" w:hAnsi="Calibri" w:cs="Calibri"/>
          <w:color w:val="000000" w:themeColor="text1"/>
          <w:kern w:val="1"/>
          <w:sz w:val="22"/>
          <w:szCs w:val="22"/>
          <w:lang w:val="en-GB" w:eastAsia="de-DE" w:bidi="de-DE"/>
        </w:rPr>
        <w:t>TICA</w:t>
      </w:r>
      <w:r w:rsidRPr="0053472C">
        <w:rPr>
          <w:rFonts w:ascii="Calibri" w:eastAsia="Tahoma" w:hAnsi="Calibri" w:cs="Calibri"/>
          <w:color w:val="000000" w:themeColor="text1"/>
          <w:kern w:val="1"/>
          <w:sz w:val="22"/>
          <w:szCs w:val="22"/>
          <w:lang w:val="en-GB" w:eastAsia="de-DE" w:bidi="de-DE"/>
        </w:rPr>
        <w:t xml:space="preserve"> products are extremely compact, allowing them to slot into any project with ease. They can be installed under tables, behind screens</w:t>
      </w:r>
      <w:r w:rsidR="0053472C">
        <w:rPr>
          <w:rFonts w:ascii="Calibri" w:eastAsia="Tahoma" w:hAnsi="Calibri" w:cs="Calibri"/>
          <w:color w:val="000000" w:themeColor="text1"/>
          <w:kern w:val="1"/>
          <w:sz w:val="22"/>
          <w:szCs w:val="22"/>
          <w:lang w:val="en-GB" w:eastAsia="de-DE" w:bidi="de-DE"/>
        </w:rPr>
        <w:t>,</w:t>
      </w:r>
      <w:r w:rsidRPr="0053472C">
        <w:rPr>
          <w:rFonts w:ascii="Calibri" w:eastAsia="Tahoma" w:hAnsi="Calibri" w:cs="Calibri"/>
          <w:color w:val="000000" w:themeColor="text1"/>
          <w:kern w:val="1"/>
          <w:sz w:val="22"/>
          <w:szCs w:val="22"/>
          <w:lang w:val="en-GB" w:eastAsia="de-DE" w:bidi="de-DE"/>
        </w:rPr>
        <w:t xml:space="preserve"> and in ceilings. The 1U TICA rack tray allows </w:t>
      </w:r>
      <w:r w:rsidR="007853A9" w:rsidRPr="0053472C">
        <w:rPr>
          <w:rFonts w:ascii="Calibri" w:eastAsia="Tahoma" w:hAnsi="Calibri" w:cs="Calibri"/>
          <w:color w:val="000000" w:themeColor="text1"/>
          <w:kern w:val="1"/>
          <w:sz w:val="22"/>
          <w:szCs w:val="22"/>
          <w:lang w:val="en-GB" w:eastAsia="de-DE" w:bidi="de-DE"/>
        </w:rPr>
        <w:t xml:space="preserve">up to </w:t>
      </w:r>
      <w:r w:rsidRPr="0053472C">
        <w:rPr>
          <w:rFonts w:ascii="Calibri" w:eastAsia="Tahoma" w:hAnsi="Calibri" w:cs="Calibri"/>
          <w:color w:val="000000" w:themeColor="text1"/>
          <w:kern w:val="1"/>
          <w:sz w:val="22"/>
          <w:szCs w:val="22"/>
          <w:lang w:val="en-GB" w:eastAsia="de-DE" w:bidi="de-DE"/>
        </w:rPr>
        <w:t>four devices to be placed next to each other, enabling integrators to build a system that fits the exact project requirements with minimal rack space.</w:t>
      </w:r>
      <w:r w:rsidR="00783C4C" w:rsidRPr="0053472C">
        <w:rPr>
          <w:rFonts w:ascii="Calibri" w:eastAsia="Tahoma" w:hAnsi="Calibri" w:cs="Calibri"/>
          <w:color w:val="000000" w:themeColor="text1"/>
          <w:kern w:val="1"/>
          <w:sz w:val="22"/>
          <w:szCs w:val="22"/>
          <w:lang w:val="en-GB" w:eastAsia="de-DE" w:bidi="de-DE"/>
        </w:rPr>
        <w:t xml:space="preserve"> </w:t>
      </w:r>
      <w:r w:rsidRPr="0053472C">
        <w:rPr>
          <w:rFonts w:ascii="Calibri" w:eastAsia="Tahoma" w:hAnsi="Calibri" w:cs="Calibri"/>
          <w:color w:val="000000" w:themeColor="text1"/>
          <w:kern w:val="1"/>
          <w:sz w:val="22"/>
          <w:szCs w:val="22"/>
          <w:lang w:val="en-GB" w:eastAsia="de-DE" w:bidi="de-DE"/>
        </w:rPr>
        <w:t>These small, functional, single purpose products offer compact solutions for any size project that are flexible, easy to install and packed with features that deliver better sound and control.</w:t>
      </w:r>
    </w:p>
    <w:p w14:paraId="17B936EA" w14:textId="77777777" w:rsidR="00783C4C" w:rsidRPr="0053472C" w:rsidRDefault="00783C4C" w:rsidP="00804690">
      <w:pPr>
        <w:rPr>
          <w:rFonts w:ascii="Calibri" w:eastAsia="Tahoma" w:hAnsi="Calibri" w:cs="Calibri"/>
          <w:color w:val="000000" w:themeColor="text1"/>
          <w:kern w:val="1"/>
          <w:sz w:val="22"/>
          <w:szCs w:val="22"/>
          <w:lang w:val="en-GB" w:eastAsia="de-DE" w:bidi="de-DE"/>
        </w:rPr>
      </w:pPr>
    </w:p>
    <w:p w14:paraId="3C4504EA" w14:textId="77D6624C" w:rsidR="00783C4C" w:rsidRPr="0053472C" w:rsidRDefault="00ED4C46" w:rsidP="00804690">
      <w:pPr>
        <w:rPr>
          <w:rFonts w:ascii="Calibri" w:hAnsi="Calibri" w:cs="Calibri"/>
          <w:sz w:val="22"/>
          <w:szCs w:val="22"/>
          <w:lang w:val="en-GB"/>
        </w:rPr>
      </w:pPr>
      <w:r w:rsidRPr="0053472C">
        <w:rPr>
          <w:rFonts w:ascii="Calibri" w:eastAsia="Tahoma" w:hAnsi="Calibri" w:cs="Calibri"/>
          <w:color w:val="000000" w:themeColor="text1"/>
          <w:kern w:val="1"/>
          <w:sz w:val="22"/>
          <w:szCs w:val="22"/>
          <w:lang w:val="en-GB" w:eastAsia="de-DE" w:bidi="de-DE"/>
        </w:rPr>
        <w:t>LD Systems</w:t>
      </w:r>
      <w:r w:rsidR="0053472C">
        <w:rPr>
          <w:rFonts w:ascii="Calibri" w:eastAsia="Tahoma" w:hAnsi="Calibri" w:cs="Calibri"/>
          <w:color w:val="000000" w:themeColor="text1"/>
          <w:kern w:val="1"/>
          <w:sz w:val="22"/>
          <w:szCs w:val="22"/>
          <w:lang w:val="en-GB" w:eastAsia="de-DE" w:bidi="de-DE"/>
        </w:rPr>
        <w:t xml:space="preserve"> is also proud to launch</w:t>
      </w:r>
      <w:r w:rsidRPr="0053472C">
        <w:rPr>
          <w:rFonts w:ascii="Calibri" w:eastAsia="Tahoma" w:hAnsi="Calibri" w:cs="Calibri"/>
          <w:color w:val="000000" w:themeColor="text1"/>
          <w:kern w:val="1"/>
          <w:sz w:val="22"/>
          <w:szCs w:val="22"/>
          <w:lang w:val="en-GB" w:eastAsia="de-DE" w:bidi="de-DE"/>
        </w:rPr>
        <w:t xml:space="preserve"> </w:t>
      </w:r>
      <w:r w:rsidR="00783C4C" w:rsidRPr="0053472C">
        <w:rPr>
          <w:rFonts w:ascii="Calibri" w:eastAsia="Tahoma" w:hAnsi="Calibri" w:cs="Calibri"/>
          <w:b/>
          <w:bCs/>
          <w:color w:val="000000" w:themeColor="text1"/>
          <w:kern w:val="1"/>
          <w:sz w:val="22"/>
          <w:szCs w:val="22"/>
          <w:lang w:val="en-GB" w:eastAsia="de-DE" w:bidi="de-DE"/>
        </w:rPr>
        <w:t>QUESTRA v1.2</w:t>
      </w:r>
      <w:r w:rsidR="00783C4C" w:rsidRPr="0053472C">
        <w:rPr>
          <w:rFonts w:ascii="Calibri" w:eastAsia="Tahoma" w:hAnsi="Calibri" w:cs="Calibri"/>
          <w:color w:val="000000" w:themeColor="text1"/>
          <w:kern w:val="1"/>
          <w:sz w:val="22"/>
          <w:szCs w:val="22"/>
          <w:lang w:val="en-GB" w:eastAsia="de-DE" w:bidi="de-DE"/>
        </w:rPr>
        <w:t xml:space="preserve">, the powerful design and management software for networked LD Systems installation solutions. </w:t>
      </w:r>
      <w:r w:rsidR="0053472C">
        <w:rPr>
          <w:rFonts w:ascii="Calibri" w:eastAsia="Tahoma" w:hAnsi="Calibri" w:cs="Calibri"/>
          <w:color w:val="000000" w:themeColor="text1"/>
          <w:kern w:val="1"/>
          <w:sz w:val="22"/>
          <w:szCs w:val="22"/>
          <w:lang w:val="en-GB" w:eastAsia="de-DE" w:bidi="de-DE"/>
        </w:rPr>
        <w:t>Originally</w:t>
      </w:r>
      <w:r w:rsidR="00783C4C" w:rsidRPr="0053472C">
        <w:rPr>
          <w:rFonts w:ascii="Calibri" w:eastAsia="Tahoma" w:hAnsi="Calibri" w:cs="Calibri"/>
          <w:color w:val="000000" w:themeColor="text1"/>
          <w:kern w:val="1"/>
          <w:sz w:val="22"/>
          <w:szCs w:val="22"/>
          <w:lang w:val="en-GB" w:eastAsia="de-DE" w:bidi="de-DE"/>
        </w:rPr>
        <w:t xml:space="preserve"> launched at ISE 2023, </w:t>
      </w:r>
      <w:r w:rsidR="00783C4C" w:rsidRPr="0053472C">
        <w:rPr>
          <w:rFonts w:ascii="Calibri" w:hAnsi="Calibri" w:cs="Calibri"/>
          <w:sz w:val="22"/>
          <w:szCs w:val="22"/>
          <w:lang w:val="en-GB"/>
        </w:rPr>
        <w:t xml:space="preserve">QUESTRA enables access to the full DSP capabilities of all LD Systems audio installation devices, allowing </w:t>
      </w:r>
      <w:r w:rsidR="0053472C">
        <w:rPr>
          <w:rFonts w:ascii="Calibri" w:hAnsi="Calibri" w:cs="Calibri"/>
          <w:sz w:val="22"/>
          <w:szCs w:val="22"/>
          <w:lang w:val="en-GB"/>
        </w:rPr>
        <w:t>users</w:t>
      </w:r>
      <w:r w:rsidR="00783C4C" w:rsidRPr="0053472C">
        <w:rPr>
          <w:rFonts w:ascii="Calibri" w:hAnsi="Calibri" w:cs="Calibri"/>
          <w:sz w:val="22"/>
          <w:szCs w:val="22"/>
          <w:lang w:val="en-GB"/>
        </w:rPr>
        <w:t xml:space="preserve"> to configure audio networks of any size and manage and control every device from a single application. The software also includes a powerful editor to create custom user interfaces for remote control that can be operated from Windows computers or any Android or iOS portable device.</w:t>
      </w:r>
    </w:p>
    <w:p w14:paraId="71446A81" w14:textId="77777777" w:rsidR="00783C4C" w:rsidRPr="0053472C" w:rsidRDefault="00783C4C" w:rsidP="00804690">
      <w:pPr>
        <w:rPr>
          <w:rFonts w:ascii="Calibri" w:hAnsi="Calibri" w:cs="Calibri"/>
          <w:sz w:val="22"/>
          <w:szCs w:val="22"/>
          <w:lang w:val="en-GB"/>
        </w:rPr>
      </w:pPr>
    </w:p>
    <w:p w14:paraId="6B00D4C6" w14:textId="3326A040" w:rsidR="00783C4C" w:rsidRPr="0053472C" w:rsidRDefault="00783C4C" w:rsidP="00783C4C">
      <w:pPr>
        <w:pStyle w:val="KeinLeerraum"/>
        <w:rPr>
          <w:rFonts w:ascii="Calibri" w:eastAsia="Times New Roman" w:hAnsi="Calibri" w:cs="Calibri"/>
          <w:sz w:val="22"/>
          <w:szCs w:val="22"/>
          <w:lang w:val="en-GB"/>
        </w:rPr>
      </w:pPr>
      <w:r w:rsidRPr="0053472C">
        <w:rPr>
          <w:rFonts w:ascii="Calibri" w:eastAsia="Times New Roman" w:hAnsi="Calibri" w:cs="Calibri"/>
          <w:sz w:val="22"/>
          <w:szCs w:val="22"/>
          <w:lang w:val="en-GB"/>
        </w:rPr>
        <w:t xml:space="preserve">Administrators can create users, assign specific roles and limit access to certain functions, ensuring that critical network settings cannot be modified. Device </w:t>
      </w:r>
      <w:proofErr w:type="spellStart"/>
      <w:r w:rsidRPr="0053472C">
        <w:rPr>
          <w:rFonts w:ascii="Calibri" w:eastAsia="Times New Roman" w:hAnsi="Calibri" w:cs="Calibri"/>
          <w:sz w:val="22"/>
          <w:szCs w:val="22"/>
          <w:lang w:val="en-GB"/>
        </w:rPr>
        <w:t>presets</w:t>
      </w:r>
      <w:proofErr w:type="spellEnd"/>
      <w:r w:rsidRPr="0053472C">
        <w:rPr>
          <w:rFonts w:ascii="Calibri" w:eastAsia="Times New Roman" w:hAnsi="Calibri" w:cs="Calibri"/>
          <w:sz w:val="22"/>
          <w:szCs w:val="22"/>
          <w:lang w:val="en-GB"/>
        </w:rPr>
        <w:t xml:space="preserve"> to match different user applications can be easily created and managed in QUESTRA and triggered via the custom GUIs. </w:t>
      </w:r>
      <w:r w:rsidR="0053472C">
        <w:rPr>
          <w:rFonts w:ascii="Calibri" w:eastAsia="Times New Roman" w:hAnsi="Calibri" w:cs="Calibri"/>
          <w:sz w:val="22"/>
          <w:szCs w:val="22"/>
          <w:lang w:val="en-GB"/>
        </w:rPr>
        <w:t>In addition</w:t>
      </w:r>
      <w:r w:rsidRPr="0053472C">
        <w:rPr>
          <w:rFonts w:ascii="Calibri" w:eastAsia="Times New Roman" w:hAnsi="Calibri" w:cs="Calibri"/>
          <w:sz w:val="22"/>
          <w:szCs w:val="22"/>
          <w:lang w:val="en-GB"/>
        </w:rPr>
        <w:t>, with remote access to the audio network, monitoring and support can be provided from anywhere, at any time.</w:t>
      </w:r>
    </w:p>
    <w:p w14:paraId="45CDA24F" w14:textId="77777777" w:rsidR="00783C4C" w:rsidRPr="0053472C" w:rsidRDefault="00783C4C" w:rsidP="00804690">
      <w:pPr>
        <w:rPr>
          <w:rFonts w:ascii="Calibri" w:eastAsia="Tahoma" w:hAnsi="Calibri" w:cs="Calibri"/>
          <w:color w:val="000000" w:themeColor="text1"/>
          <w:kern w:val="1"/>
          <w:sz w:val="22"/>
          <w:szCs w:val="22"/>
          <w:lang w:val="en-GB" w:eastAsia="de-DE" w:bidi="de-DE"/>
        </w:rPr>
      </w:pPr>
    </w:p>
    <w:p w14:paraId="395710BF" w14:textId="13A9F371" w:rsidR="00783C4C" w:rsidRPr="0053472C" w:rsidRDefault="00ED4C46" w:rsidP="00804690">
      <w:pPr>
        <w:rPr>
          <w:rFonts w:ascii="Calibri" w:eastAsia="Tahoma" w:hAnsi="Calibri" w:cs="Calibri"/>
          <w:color w:val="000000" w:themeColor="text1"/>
          <w:kern w:val="1"/>
          <w:sz w:val="22"/>
          <w:szCs w:val="22"/>
          <w:lang w:val="en-GB" w:eastAsia="de-DE" w:bidi="de-DE"/>
        </w:rPr>
      </w:pPr>
      <w:r w:rsidRPr="0053472C">
        <w:rPr>
          <w:rFonts w:ascii="Calibri" w:eastAsia="Tahoma" w:hAnsi="Calibri" w:cs="Calibri"/>
          <w:color w:val="000000" w:themeColor="text1"/>
          <w:kern w:val="1"/>
          <w:sz w:val="22"/>
          <w:szCs w:val="22"/>
          <w:lang w:val="en-GB" w:eastAsia="de-DE" w:bidi="de-DE"/>
        </w:rPr>
        <w:t xml:space="preserve">LD Systems </w:t>
      </w:r>
      <w:r w:rsidR="00B046B0" w:rsidRPr="0053472C">
        <w:rPr>
          <w:rFonts w:ascii="Calibri" w:eastAsia="Tahoma" w:hAnsi="Calibri" w:cs="Calibri"/>
          <w:color w:val="000000" w:themeColor="text1"/>
          <w:kern w:val="1"/>
          <w:sz w:val="22"/>
          <w:szCs w:val="22"/>
          <w:lang w:val="en-GB" w:eastAsia="de-DE" w:bidi="de-DE"/>
        </w:rPr>
        <w:t>QUESTRA v1.2 includes a number of significant updates designed to improve functionality and enhance the user experience</w:t>
      </w:r>
      <w:r w:rsidR="0053472C">
        <w:rPr>
          <w:rFonts w:ascii="Calibri" w:eastAsia="Tahoma" w:hAnsi="Calibri" w:cs="Calibri"/>
          <w:color w:val="000000" w:themeColor="text1"/>
          <w:kern w:val="1"/>
          <w:sz w:val="22"/>
          <w:szCs w:val="22"/>
          <w:lang w:val="en-GB" w:eastAsia="de-DE" w:bidi="de-DE"/>
        </w:rPr>
        <w:t>,</w:t>
      </w:r>
      <w:r w:rsidR="00B046B0" w:rsidRPr="0053472C">
        <w:rPr>
          <w:rFonts w:ascii="Calibri" w:eastAsia="Tahoma" w:hAnsi="Calibri" w:cs="Calibri"/>
          <w:color w:val="000000" w:themeColor="text1"/>
          <w:kern w:val="1"/>
          <w:sz w:val="22"/>
          <w:szCs w:val="22"/>
          <w:lang w:val="en-GB" w:eastAsia="de-DE" w:bidi="de-DE"/>
        </w:rPr>
        <w:t xml:space="preserve"> including improved system architecture and an expanded device library. There </w:t>
      </w:r>
      <w:r w:rsidR="00B046B0" w:rsidRPr="0053472C">
        <w:rPr>
          <w:rFonts w:ascii="Calibri" w:eastAsia="Tahoma" w:hAnsi="Calibri" w:cs="Calibri"/>
          <w:color w:val="000000" w:themeColor="text1"/>
          <w:kern w:val="1"/>
          <w:sz w:val="22"/>
          <w:szCs w:val="22"/>
          <w:lang w:val="en-GB" w:eastAsia="de-DE" w:bidi="de-DE"/>
        </w:rPr>
        <w:lastRenderedPageBreak/>
        <w:t>is also a new feature – Scenes – which provides global automation of actions involving all devices in a project. Finally, a number of new implementations</w:t>
      </w:r>
      <w:r w:rsidR="0053472C">
        <w:rPr>
          <w:rFonts w:ascii="Calibri" w:eastAsia="Tahoma" w:hAnsi="Calibri" w:cs="Calibri"/>
          <w:color w:val="000000" w:themeColor="text1"/>
          <w:kern w:val="1"/>
          <w:sz w:val="22"/>
          <w:szCs w:val="22"/>
          <w:lang w:val="en-GB" w:eastAsia="de-DE" w:bidi="de-DE"/>
        </w:rPr>
        <w:t xml:space="preserve"> –</w:t>
      </w:r>
      <w:r w:rsidR="00B046B0" w:rsidRPr="0053472C">
        <w:rPr>
          <w:rFonts w:ascii="Calibri" w:eastAsia="Tahoma" w:hAnsi="Calibri" w:cs="Calibri"/>
          <w:color w:val="000000" w:themeColor="text1"/>
          <w:kern w:val="1"/>
          <w:sz w:val="22"/>
          <w:szCs w:val="22"/>
          <w:lang w:val="en-GB" w:eastAsia="de-DE" w:bidi="de-DE"/>
        </w:rPr>
        <w:t xml:space="preserve"> including an Elements Library, Widgets, </w:t>
      </w:r>
      <w:r w:rsidR="0053472C">
        <w:rPr>
          <w:rFonts w:ascii="Calibri" w:eastAsia="Tahoma" w:hAnsi="Calibri" w:cs="Calibri"/>
          <w:color w:val="000000" w:themeColor="text1"/>
          <w:kern w:val="1"/>
          <w:sz w:val="22"/>
          <w:szCs w:val="22"/>
          <w:lang w:val="en-GB" w:eastAsia="de-DE" w:bidi="de-DE"/>
        </w:rPr>
        <w:t xml:space="preserve">and </w:t>
      </w:r>
      <w:r w:rsidR="009B4403" w:rsidRPr="0053472C">
        <w:rPr>
          <w:rFonts w:ascii="Calibri" w:eastAsia="Tahoma" w:hAnsi="Calibri" w:cs="Calibri"/>
          <w:color w:val="000000" w:themeColor="text1"/>
          <w:kern w:val="1"/>
          <w:sz w:val="22"/>
          <w:szCs w:val="22"/>
          <w:lang w:val="en-GB" w:eastAsia="de-DE" w:bidi="de-DE"/>
        </w:rPr>
        <w:t>Multi-selection in pre-edit mode</w:t>
      </w:r>
      <w:r w:rsidR="0053472C">
        <w:rPr>
          <w:rFonts w:ascii="Calibri" w:eastAsia="Tahoma" w:hAnsi="Calibri" w:cs="Calibri"/>
          <w:color w:val="000000" w:themeColor="text1"/>
          <w:kern w:val="1"/>
          <w:sz w:val="22"/>
          <w:szCs w:val="22"/>
          <w:lang w:val="en-GB" w:eastAsia="de-DE" w:bidi="de-DE"/>
        </w:rPr>
        <w:t>,</w:t>
      </w:r>
      <w:r w:rsidR="009B4403" w:rsidRPr="0053472C">
        <w:rPr>
          <w:rFonts w:ascii="Calibri" w:eastAsia="Tahoma" w:hAnsi="Calibri" w:cs="Calibri"/>
          <w:color w:val="000000" w:themeColor="text1"/>
          <w:kern w:val="1"/>
          <w:sz w:val="22"/>
          <w:szCs w:val="22"/>
          <w:lang w:val="en-GB" w:eastAsia="de-DE" w:bidi="de-DE"/>
        </w:rPr>
        <w:t xml:space="preserve"> plus direct software upload for QTP touch panels</w:t>
      </w:r>
      <w:r w:rsidR="0053472C">
        <w:rPr>
          <w:rFonts w:ascii="Calibri" w:eastAsia="Tahoma" w:hAnsi="Calibri" w:cs="Calibri"/>
          <w:color w:val="000000" w:themeColor="text1"/>
          <w:kern w:val="1"/>
          <w:sz w:val="22"/>
          <w:szCs w:val="22"/>
          <w:lang w:val="en-GB" w:eastAsia="de-DE" w:bidi="de-DE"/>
        </w:rPr>
        <w:t xml:space="preserve"> –</w:t>
      </w:r>
      <w:r w:rsidR="009B4403" w:rsidRPr="0053472C">
        <w:rPr>
          <w:rFonts w:ascii="Calibri" w:eastAsia="Tahoma" w:hAnsi="Calibri" w:cs="Calibri"/>
          <w:color w:val="000000" w:themeColor="text1"/>
          <w:kern w:val="1"/>
          <w:sz w:val="22"/>
          <w:szCs w:val="22"/>
          <w:lang w:val="en-GB" w:eastAsia="de-DE" w:bidi="de-DE"/>
        </w:rPr>
        <w:t xml:space="preserve"> all contribute to an improved user experience.</w:t>
      </w:r>
    </w:p>
    <w:p w14:paraId="3FAAA44C" w14:textId="77777777" w:rsidR="009B4403" w:rsidRPr="0053472C" w:rsidRDefault="009B4403" w:rsidP="00804690">
      <w:pPr>
        <w:rPr>
          <w:rFonts w:ascii="Calibri" w:eastAsia="Tahoma" w:hAnsi="Calibri" w:cs="Calibri"/>
          <w:color w:val="000000" w:themeColor="text1"/>
          <w:kern w:val="1"/>
          <w:sz w:val="22"/>
          <w:szCs w:val="22"/>
          <w:lang w:val="en-GB" w:eastAsia="de-DE" w:bidi="de-DE"/>
        </w:rPr>
      </w:pPr>
    </w:p>
    <w:p w14:paraId="731B75B3" w14:textId="1A7AA596" w:rsidR="009B4403" w:rsidRPr="0053472C" w:rsidRDefault="009B4403" w:rsidP="009B4403">
      <w:pPr>
        <w:pStyle w:val="KeinLeerraum"/>
        <w:rPr>
          <w:rFonts w:ascii="Calibri" w:eastAsia="Times New Roman" w:hAnsi="Calibri" w:cs="Calibri"/>
          <w:sz w:val="22"/>
          <w:szCs w:val="22"/>
          <w:lang w:val="en-GB"/>
        </w:rPr>
      </w:pPr>
      <w:r w:rsidRPr="0053472C">
        <w:rPr>
          <w:rFonts w:ascii="Calibri" w:eastAsia="Times New Roman" w:hAnsi="Calibri" w:cs="Calibri"/>
          <w:sz w:val="22"/>
          <w:szCs w:val="22"/>
          <w:lang w:val="en-GB"/>
        </w:rPr>
        <w:t xml:space="preserve">For </w:t>
      </w:r>
      <w:r w:rsidR="0053472C" w:rsidRPr="0053472C">
        <w:rPr>
          <w:rFonts w:ascii="Calibri" w:eastAsia="Times New Roman" w:hAnsi="Calibri" w:cs="Calibri"/>
          <w:sz w:val="22"/>
          <w:szCs w:val="22"/>
          <w:lang w:val="en-GB"/>
        </w:rPr>
        <w:t>Gabriel Alonso</w:t>
      </w:r>
      <w:r w:rsidR="0053472C">
        <w:rPr>
          <w:rFonts w:ascii="Calibri" w:eastAsia="Times New Roman" w:hAnsi="Calibri" w:cs="Calibri"/>
          <w:sz w:val="22"/>
          <w:szCs w:val="22"/>
          <w:lang w:val="en-GB"/>
        </w:rPr>
        <w:t>,</w:t>
      </w:r>
      <w:r w:rsidR="0053472C" w:rsidRPr="0053472C">
        <w:rPr>
          <w:rFonts w:ascii="Calibri" w:eastAsia="Times New Roman" w:hAnsi="Calibri" w:cs="Calibri"/>
          <w:sz w:val="22"/>
          <w:szCs w:val="22"/>
          <w:lang w:val="en-GB"/>
        </w:rPr>
        <w:t xml:space="preserve"> </w:t>
      </w:r>
      <w:r w:rsidRPr="0053472C">
        <w:rPr>
          <w:rFonts w:ascii="Calibri" w:eastAsia="Times New Roman" w:hAnsi="Calibri" w:cs="Calibri"/>
          <w:sz w:val="22"/>
          <w:szCs w:val="22"/>
          <w:lang w:val="en-GB"/>
        </w:rPr>
        <w:t xml:space="preserve">AHIS </w:t>
      </w:r>
      <w:r w:rsidR="0053472C">
        <w:rPr>
          <w:rFonts w:ascii="Calibri" w:eastAsia="Times New Roman" w:hAnsi="Calibri" w:cs="Calibri"/>
          <w:sz w:val="22"/>
          <w:szCs w:val="22"/>
          <w:lang w:val="en-GB"/>
        </w:rPr>
        <w:t>P</w:t>
      </w:r>
      <w:r w:rsidRPr="0053472C">
        <w:rPr>
          <w:rFonts w:ascii="Calibri" w:eastAsia="Times New Roman" w:hAnsi="Calibri" w:cs="Calibri"/>
          <w:sz w:val="22"/>
          <w:szCs w:val="22"/>
          <w:lang w:val="en-GB"/>
        </w:rPr>
        <w:t xml:space="preserve">roduct </w:t>
      </w:r>
      <w:r w:rsidR="0053472C">
        <w:rPr>
          <w:rFonts w:ascii="Calibri" w:eastAsia="Times New Roman" w:hAnsi="Calibri" w:cs="Calibri"/>
          <w:sz w:val="22"/>
          <w:szCs w:val="22"/>
          <w:lang w:val="en-GB"/>
        </w:rPr>
        <w:t>M</w:t>
      </w:r>
      <w:r w:rsidRPr="0053472C">
        <w:rPr>
          <w:rFonts w:ascii="Calibri" w:eastAsia="Times New Roman" w:hAnsi="Calibri" w:cs="Calibri"/>
          <w:sz w:val="22"/>
          <w:szCs w:val="22"/>
          <w:lang w:val="en-GB"/>
        </w:rPr>
        <w:t xml:space="preserve">anager, QUESTRA is something of a gamechanger when it comes to deploying LD Systems audio installation projects. “QUESTRA gives you full control of your project before, during, and after commissioning,” he </w:t>
      </w:r>
      <w:r w:rsidR="0053472C">
        <w:rPr>
          <w:rFonts w:ascii="Calibri" w:eastAsia="Times New Roman" w:hAnsi="Calibri" w:cs="Calibri"/>
          <w:sz w:val="22"/>
          <w:szCs w:val="22"/>
          <w:lang w:val="en-GB"/>
        </w:rPr>
        <w:t>said</w:t>
      </w:r>
      <w:r w:rsidRPr="0053472C">
        <w:rPr>
          <w:rFonts w:ascii="Calibri" w:eastAsia="Times New Roman" w:hAnsi="Calibri" w:cs="Calibri"/>
          <w:sz w:val="22"/>
          <w:szCs w:val="22"/>
          <w:lang w:val="en-GB"/>
        </w:rPr>
        <w:t>. “Customers can plan their projects and prepare system configurations before they even get to site and start installing any hardware. They can even create the custom UIs and demonstrate them to clients in advance. The latest updates make the software even easier to use</w:t>
      </w:r>
      <w:r w:rsidR="0053472C">
        <w:rPr>
          <w:rFonts w:ascii="Calibri" w:eastAsia="Times New Roman" w:hAnsi="Calibri" w:cs="Calibri"/>
          <w:sz w:val="22"/>
          <w:szCs w:val="22"/>
          <w:lang w:val="en-GB"/>
        </w:rPr>
        <w:t>,</w:t>
      </w:r>
      <w:r w:rsidRPr="0053472C">
        <w:rPr>
          <w:rFonts w:ascii="Calibri" w:eastAsia="Times New Roman" w:hAnsi="Calibri" w:cs="Calibri"/>
          <w:sz w:val="22"/>
          <w:szCs w:val="22"/>
          <w:lang w:val="en-GB"/>
        </w:rPr>
        <w:t xml:space="preserve"> and the new Scenes feature is an especially valuable time-saver. For any integrator deploying LD Systems products in their projects, QUESTRA takes the pain out of planning, configuring and commissioning, saving you time and effort at every stage.”</w:t>
      </w:r>
    </w:p>
    <w:p w14:paraId="03F88ACC" w14:textId="77777777" w:rsidR="00804690" w:rsidRPr="0053472C" w:rsidRDefault="00804690" w:rsidP="00804690">
      <w:pPr>
        <w:rPr>
          <w:rFonts w:ascii="Calibri" w:eastAsia="Tahoma" w:hAnsi="Calibri" w:cs="Calibri"/>
          <w:color w:val="000000" w:themeColor="text1"/>
          <w:kern w:val="1"/>
          <w:sz w:val="22"/>
          <w:szCs w:val="22"/>
          <w:lang w:val="en-GB" w:eastAsia="de-DE" w:bidi="de-DE"/>
        </w:rPr>
      </w:pPr>
    </w:p>
    <w:p w14:paraId="199039A5" w14:textId="00DD650E" w:rsidR="00890A98" w:rsidRPr="0053472C" w:rsidRDefault="0053472C" w:rsidP="00804690">
      <w:pPr>
        <w:rPr>
          <w:rFonts w:ascii="Calibri" w:eastAsia="Tahoma" w:hAnsi="Calibri" w:cs="Calibri"/>
          <w:color w:val="000000" w:themeColor="text1"/>
          <w:kern w:val="1"/>
          <w:sz w:val="22"/>
          <w:szCs w:val="22"/>
          <w:lang w:val="en-GB" w:eastAsia="de-DE" w:bidi="de-DE"/>
        </w:rPr>
      </w:pPr>
      <w:r>
        <w:rPr>
          <w:rFonts w:ascii="Calibri" w:eastAsia="Tahoma" w:hAnsi="Calibri" w:cs="Calibri"/>
          <w:color w:val="000000" w:themeColor="text1"/>
          <w:kern w:val="1"/>
          <w:sz w:val="22"/>
          <w:szCs w:val="22"/>
          <w:lang w:val="en-GB" w:eastAsia="de-DE" w:bidi="de-DE"/>
        </w:rPr>
        <w:t>The n</w:t>
      </w:r>
      <w:r w:rsidR="00890A98" w:rsidRPr="0053472C">
        <w:rPr>
          <w:rFonts w:ascii="Calibri" w:eastAsia="Tahoma" w:hAnsi="Calibri" w:cs="Calibri"/>
          <w:color w:val="000000" w:themeColor="text1"/>
          <w:kern w:val="1"/>
          <w:sz w:val="22"/>
          <w:szCs w:val="22"/>
          <w:lang w:val="en-GB" w:eastAsia="de-DE" w:bidi="de-DE"/>
        </w:rPr>
        <w:t xml:space="preserve">ew LD Systems QUESTRA v1.2 upgrade is available </w:t>
      </w:r>
      <w:r>
        <w:rPr>
          <w:rFonts w:ascii="Calibri" w:eastAsia="Tahoma" w:hAnsi="Calibri" w:cs="Calibri"/>
          <w:color w:val="000000" w:themeColor="text1"/>
          <w:kern w:val="1"/>
          <w:sz w:val="22"/>
          <w:szCs w:val="22"/>
          <w:lang w:val="en-GB" w:eastAsia="de-DE" w:bidi="de-DE"/>
        </w:rPr>
        <w:t>from</w:t>
      </w:r>
      <w:r w:rsidR="00890A98" w:rsidRPr="0053472C">
        <w:rPr>
          <w:rFonts w:ascii="Calibri" w:eastAsia="Tahoma" w:hAnsi="Calibri" w:cs="Calibri"/>
          <w:color w:val="000000" w:themeColor="text1"/>
          <w:kern w:val="1"/>
          <w:sz w:val="22"/>
          <w:szCs w:val="22"/>
          <w:lang w:val="en-GB" w:eastAsia="de-DE" w:bidi="de-DE"/>
        </w:rPr>
        <w:t xml:space="preserve"> January 30</w:t>
      </w:r>
      <w:r>
        <w:rPr>
          <w:rFonts w:ascii="Calibri" w:eastAsia="Tahoma" w:hAnsi="Calibri" w:cs="Calibri"/>
          <w:color w:val="000000" w:themeColor="text1"/>
          <w:kern w:val="1"/>
          <w:sz w:val="22"/>
          <w:szCs w:val="22"/>
          <w:lang w:val="en-GB" w:eastAsia="de-DE" w:bidi="de-DE"/>
        </w:rPr>
        <w:t>,</w:t>
      </w:r>
      <w:r w:rsidR="00890A98" w:rsidRPr="0053472C">
        <w:rPr>
          <w:rFonts w:ascii="Calibri" w:eastAsia="Tahoma" w:hAnsi="Calibri" w:cs="Calibri"/>
          <w:color w:val="000000" w:themeColor="text1"/>
          <w:kern w:val="1"/>
          <w:sz w:val="22"/>
          <w:szCs w:val="22"/>
          <w:lang w:val="en-GB" w:eastAsia="de-DE" w:bidi="de-DE"/>
        </w:rPr>
        <w:t xml:space="preserve"> and can be downloaded </w:t>
      </w:r>
      <w:hyperlink r:id="rId11" w:history="1">
        <w:r w:rsidR="00890A98" w:rsidRPr="0053472C">
          <w:rPr>
            <w:rStyle w:val="Hyperlink"/>
            <w:rFonts w:ascii="Calibri" w:eastAsia="Tahoma" w:hAnsi="Calibri" w:cs="Calibri"/>
            <w:kern w:val="1"/>
            <w:sz w:val="22"/>
            <w:szCs w:val="22"/>
            <w:lang w:val="en-GB" w:eastAsia="de-DE" w:bidi="de-DE"/>
          </w:rPr>
          <w:t>here</w:t>
        </w:r>
      </w:hyperlink>
      <w:r w:rsidR="00890A98" w:rsidRPr="0053472C">
        <w:rPr>
          <w:rFonts w:ascii="Calibri" w:eastAsia="Tahoma" w:hAnsi="Calibri" w:cs="Calibri"/>
          <w:color w:val="000000" w:themeColor="text1"/>
          <w:kern w:val="1"/>
          <w:sz w:val="22"/>
          <w:szCs w:val="22"/>
          <w:lang w:val="en-GB" w:eastAsia="de-DE" w:bidi="de-DE"/>
        </w:rPr>
        <w:t>.</w:t>
      </w:r>
    </w:p>
    <w:p w14:paraId="3DF5BE79" w14:textId="77777777" w:rsidR="00ED4C46" w:rsidRPr="0053472C" w:rsidRDefault="00ED4C46" w:rsidP="00804690">
      <w:pPr>
        <w:rPr>
          <w:rFonts w:ascii="Calibri" w:eastAsia="Tahoma" w:hAnsi="Calibri" w:cs="Calibri"/>
          <w:color w:val="000000" w:themeColor="text1"/>
          <w:kern w:val="1"/>
          <w:sz w:val="22"/>
          <w:szCs w:val="22"/>
          <w:lang w:val="en-GB" w:eastAsia="de-DE" w:bidi="de-DE"/>
        </w:rPr>
      </w:pPr>
    </w:p>
    <w:p w14:paraId="5F1F7E89" w14:textId="55274489" w:rsidR="00ED4C46" w:rsidRPr="00E103D3" w:rsidRDefault="00783C4C" w:rsidP="00ED4C46">
      <w:pPr>
        <w:rPr>
          <w:rFonts w:ascii="Calibri" w:eastAsia="Tahoma" w:hAnsi="Calibri" w:cs="Calibri"/>
          <w:color w:val="000000" w:themeColor="text1"/>
          <w:kern w:val="1"/>
          <w:sz w:val="22"/>
          <w:szCs w:val="22"/>
          <w:lang w:val="en-GB" w:eastAsia="de-DE" w:bidi="de-DE"/>
        </w:rPr>
      </w:pPr>
      <w:r w:rsidRPr="00E103D3">
        <w:rPr>
          <w:rFonts w:ascii="Calibri" w:eastAsia="Tahoma" w:hAnsi="Calibri" w:cs="Calibri"/>
          <w:color w:val="000000" w:themeColor="text1"/>
          <w:kern w:val="1"/>
          <w:sz w:val="22"/>
          <w:szCs w:val="22"/>
          <w:lang w:val="en-GB" w:eastAsia="de-DE" w:bidi="de-DE"/>
        </w:rPr>
        <w:t xml:space="preserve">For further information on TICA, </w:t>
      </w:r>
      <w:r w:rsidR="009B4403" w:rsidRPr="00E103D3">
        <w:rPr>
          <w:rFonts w:ascii="Calibri" w:eastAsia="Tahoma" w:hAnsi="Calibri" w:cs="Calibri"/>
          <w:color w:val="000000" w:themeColor="text1"/>
          <w:kern w:val="1"/>
          <w:sz w:val="22"/>
          <w:szCs w:val="22"/>
          <w:lang w:val="en-GB" w:eastAsia="de-DE" w:bidi="de-DE"/>
        </w:rPr>
        <w:t>QUESTRA</w:t>
      </w:r>
      <w:r w:rsidR="0053472C" w:rsidRPr="00E103D3">
        <w:rPr>
          <w:rFonts w:ascii="Calibri" w:eastAsia="Tahoma" w:hAnsi="Calibri" w:cs="Calibri"/>
          <w:color w:val="000000" w:themeColor="text1"/>
          <w:kern w:val="1"/>
          <w:sz w:val="22"/>
          <w:szCs w:val="22"/>
          <w:lang w:val="en-GB" w:eastAsia="de-DE" w:bidi="de-DE"/>
        </w:rPr>
        <w:t>,</w:t>
      </w:r>
      <w:r w:rsidRPr="00E103D3">
        <w:rPr>
          <w:rFonts w:ascii="Calibri" w:eastAsia="Tahoma" w:hAnsi="Calibri" w:cs="Calibri"/>
          <w:color w:val="000000" w:themeColor="text1"/>
          <w:kern w:val="1"/>
          <w:sz w:val="22"/>
          <w:szCs w:val="22"/>
          <w:lang w:val="en-GB" w:eastAsia="de-DE" w:bidi="de-DE"/>
        </w:rPr>
        <w:t xml:space="preserve"> or any other </w:t>
      </w:r>
      <w:r w:rsidR="00ED4C46" w:rsidRPr="00E103D3">
        <w:rPr>
          <w:rFonts w:ascii="Calibri" w:eastAsia="Tahoma" w:hAnsi="Calibri" w:cs="Calibri"/>
          <w:color w:val="000000" w:themeColor="text1"/>
          <w:kern w:val="1"/>
          <w:sz w:val="22"/>
          <w:szCs w:val="22"/>
          <w:lang w:val="en-GB" w:eastAsia="de-DE" w:bidi="de-DE"/>
        </w:rPr>
        <w:t>Integrated Systems</w:t>
      </w:r>
      <w:r w:rsidRPr="00E103D3">
        <w:rPr>
          <w:rFonts w:ascii="Calibri" w:eastAsia="Tahoma" w:hAnsi="Calibri" w:cs="Calibri"/>
          <w:color w:val="000000" w:themeColor="text1"/>
          <w:kern w:val="1"/>
          <w:sz w:val="22"/>
          <w:szCs w:val="22"/>
          <w:lang w:val="en-GB" w:eastAsia="de-DE" w:bidi="de-DE"/>
        </w:rPr>
        <w:t xml:space="preserve"> products, please visit us at ISE</w:t>
      </w:r>
      <w:r w:rsidR="0053472C" w:rsidRPr="00E103D3">
        <w:rPr>
          <w:rFonts w:ascii="Calibri" w:eastAsia="Tahoma" w:hAnsi="Calibri" w:cs="Calibri"/>
          <w:color w:val="000000" w:themeColor="text1"/>
          <w:kern w:val="1"/>
          <w:sz w:val="22"/>
          <w:szCs w:val="22"/>
          <w:lang w:val="en-GB" w:eastAsia="de-DE" w:bidi="de-DE"/>
        </w:rPr>
        <w:t xml:space="preserve"> at</w:t>
      </w:r>
      <w:r w:rsidR="00E103D3" w:rsidRPr="00E103D3">
        <w:rPr>
          <w:rFonts w:ascii="Calibri" w:eastAsia="Tahoma" w:hAnsi="Calibri" w:cs="Calibri"/>
          <w:color w:val="000000" w:themeColor="text1"/>
          <w:kern w:val="1"/>
          <w:sz w:val="22"/>
          <w:szCs w:val="22"/>
          <w:lang w:val="en-GB" w:eastAsia="de-DE" w:bidi="de-DE"/>
        </w:rPr>
        <w:t xml:space="preserve"> </w:t>
      </w:r>
      <w:r w:rsidRPr="00E103D3">
        <w:rPr>
          <w:rFonts w:ascii="Calibri" w:eastAsia="Tahoma" w:hAnsi="Calibri" w:cs="Calibri"/>
          <w:color w:val="000000" w:themeColor="text1"/>
          <w:kern w:val="1"/>
          <w:sz w:val="22"/>
          <w:szCs w:val="22"/>
          <w:lang w:val="en-GB" w:eastAsia="de-DE" w:bidi="de-DE"/>
        </w:rPr>
        <w:t>booth 7B700</w:t>
      </w:r>
      <w:r w:rsidR="00ED4C46" w:rsidRPr="00E103D3">
        <w:rPr>
          <w:rFonts w:ascii="Calibri" w:eastAsia="Tahoma" w:hAnsi="Calibri" w:cs="Calibri"/>
          <w:color w:val="000000" w:themeColor="text1"/>
          <w:kern w:val="1"/>
          <w:sz w:val="22"/>
          <w:szCs w:val="22"/>
          <w:lang w:val="en-GB" w:eastAsia="de-DE" w:bidi="de-DE"/>
        </w:rPr>
        <w:t xml:space="preserve">. </w:t>
      </w:r>
      <w:r w:rsidR="00E103D3" w:rsidRPr="00E103D3">
        <w:rPr>
          <w:rFonts w:ascii="Calibri" w:eastAsia="Tahoma" w:hAnsi="Calibri" w:cs="Calibri"/>
          <w:color w:val="000000" w:themeColor="text1"/>
          <w:kern w:val="1"/>
          <w:sz w:val="22"/>
          <w:szCs w:val="22"/>
          <w:lang w:val="en-GB" w:eastAsia="de-DE" w:bidi="de-DE"/>
        </w:rPr>
        <w:t xml:space="preserve">The </w:t>
      </w:r>
      <w:r w:rsidR="00ED4C46" w:rsidRPr="00E103D3">
        <w:rPr>
          <w:rFonts w:ascii="Calibri" w:eastAsia="Tahoma" w:hAnsi="Calibri" w:cs="Calibri"/>
          <w:color w:val="000000" w:themeColor="text1"/>
          <w:kern w:val="1"/>
          <w:sz w:val="22"/>
          <w:szCs w:val="22"/>
          <w:lang w:val="en-GB" w:eastAsia="de-DE" w:bidi="de-DE"/>
        </w:rPr>
        <w:t xml:space="preserve">Cameo </w:t>
      </w:r>
      <w:r w:rsidR="00E103D3" w:rsidRPr="00E103D3">
        <w:rPr>
          <w:rFonts w:ascii="Calibri" w:eastAsia="Tahoma" w:hAnsi="Calibri" w:cs="Calibri"/>
          <w:color w:val="000000" w:themeColor="text1"/>
          <w:kern w:val="1"/>
          <w:sz w:val="22"/>
          <w:szCs w:val="22"/>
          <w:lang w:val="en-GB" w:eastAsia="de-DE" w:bidi="de-DE"/>
        </w:rPr>
        <w:t xml:space="preserve">stand – which will feature numerous new products for 2024 – </w:t>
      </w:r>
      <w:r w:rsidR="00ED4C46" w:rsidRPr="00E103D3">
        <w:rPr>
          <w:rFonts w:ascii="Calibri" w:eastAsia="Tahoma" w:hAnsi="Calibri" w:cs="Calibri"/>
          <w:color w:val="000000" w:themeColor="text1"/>
          <w:kern w:val="1"/>
          <w:sz w:val="22"/>
          <w:szCs w:val="22"/>
          <w:lang w:val="en-GB" w:eastAsia="de-DE" w:bidi="de-DE"/>
        </w:rPr>
        <w:t>will be</w:t>
      </w:r>
      <w:r w:rsidR="00E103D3" w:rsidRPr="00E103D3">
        <w:rPr>
          <w:rFonts w:ascii="Calibri" w:eastAsia="Tahoma" w:hAnsi="Calibri" w:cs="Calibri"/>
          <w:color w:val="000000" w:themeColor="text1"/>
          <w:kern w:val="1"/>
          <w:sz w:val="22"/>
          <w:szCs w:val="22"/>
          <w:lang w:val="en-GB" w:eastAsia="de-DE" w:bidi="de-DE"/>
        </w:rPr>
        <w:t xml:space="preserve"> situated in the S</w:t>
      </w:r>
      <w:r w:rsidR="00ED4C46" w:rsidRPr="00E103D3">
        <w:rPr>
          <w:rFonts w:ascii="Calibri" w:eastAsia="Tahoma" w:hAnsi="Calibri" w:cs="Calibri"/>
          <w:color w:val="000000" w:themeColor="text1"/>
          <w:kern w:val="1"/>
          <w:sz w:val="22"/>
          <w:szCs w:val="22"/>
          <w:lang w:val="en-GB" w:eastAsia="de-DE" w:bidi="de-DE"/>
        </w:rPr>
        <w:t xml:space="preserve">taging &amp; </w:t>
      </w:r>
      <w:proofErr w:type="gramStart"/>
      <w:r w:rsidR="00ED4C46" w:rsidRPr="00E103D3">
        <w:rPr>
          <w:rFonts w:ascii="Calibri" w:eastAsia="Tahoma" w:hAnsi="Calibri" w:cs="Calibri"/>
          <w:color w:val="000000" w:themeColor="text1"/>
          <w:kern w:val="1"/>
          <w:sz w:val="22"/>
          <w:szCs w:val="22"/>
          <w:lang w:val="en-GB" w:eastAsia="de-DE" w:bidi="de-DE"/>
        </w:rPr>
        <w:t>Lighting hall</w:t>
      </w:r>
      <w:proofErr w:type="gramEnd"/>
      <w:r w:rsidR="00ED4C46" w:rsidRPr="00E103D3">
        <w:rPr>
          <w:rFonts w:ascii="Calibri" w:eastAsia="Tahoma" w:hAnsi="Calibri" w:cs="Calibri"/>
          <w:color w:val="000000" w:themeColor="text1"/>
          <w:kern w:val="1"/>
          <w:sz w:val="22"/>
          <w:szCs w:val="22"/>
          <w:lang w:val="en-GB" w:eastAsia="de-DE" w:bidi="de-DE"/>
        </w:rPr>
        <w:t xml:space="preserve"> at </w:t>
      </w:r>
      <w:r w:rsidR="00E103D3" w:rsidRPr="00E103D3">
        <w:rPr>
          <w:rFonts w:ascii="Calibri" w:eastAsia="Tahoma" w:hAnsi="Calibri" w:cs="Calibri"/>
          <w:color w:val="000000" w:themeColor="text1"/>
          <w:kern w:val="1"/>
          <w:sz w:val="22"/>
          <w:szCs w:val="22"/>
          <w:lang w:val="en-GB" w:eastAsia="de-DE" w:bidi="de-DE"/>
        </w:rPr>
        <w:t>location</w:t>
      </w:r>
      <w:r w:rsidR="00ED4C46" w:rsidRPr="00E103D3">
        <w:rPr>
          <w:rFonts w:ascii="Calibri" w:eastAsia="Tahoma" w:hAnsi="Calibri" w:cs="Calibri"/>
          <w:color w:val="000000" w:themeColor="text1"/>
          <w:kern w:val="1"/>
          <w:sz w:val="22"/>
          <w:szCs w:val="22"/>
          <w:lang w:val="en-GB" w:eastAsia="de-DE" w:bidi="de-DE"/>
        </w:rPr>
        <w:t xml:space="preserve"> 1E500. </w:t>
      </w:r>
    </w:p>
    <w:p w14:paraId="564640A2" w14:textId="77777777" w:rsidR="00ED4C46" w:rsidRPr="00E103D3" w:rsidRDefault="00ED4C46" w:rsidP="00ED4C46">
      <w:pPr>
        <w:rPr>
          <w:rFonts w:ascii="Calibri" w:eastAsia="Tahoma" w:hAnsi="Calibri" w:cs="Calibri"/>
          <w:color w:val="000000" w:themeColor="text1"/>
          <w:kern w:val="1"/>
          <w:sz w:val="22"/>
          <w:szCs w:val="22"/>
          <w:lang w:val="en-GB" w:eastAsia="de-DE" w:bidi="de-DE"/>
        </w:rPr>
      </w:pPr>
    </w:p>
    <w:p w14:paraId="598F8824" w14:textId="767519E4" w:rsidR="00804690" w:rsidRDefault="00ED4C46" w:rsidP="00ED4C46">
      <w:pPr>
        <w:rPr>
          <w:rFonts w:ascii="Calibri" w:eastAsia="Tahoma" w:hAnsi="Calibri" w:cs="Calibri"/>
          <w:color w:val="000000" w:themeColor="text1"/>
          <w:kern w:val="1"/>
          <w:sz w:val="22"/>
          <w:szCs w:val="22"/>
          <w:lang w:val="en-GB" w:eastAsia="de-DE" w:bidi="de-DE"/>
        </w:rPr>
      </w:pPr>
      <w:r w:rsidRPr="00E103D3">
        <w:rPr>
          <w:rFonts w:ascii="Calibri" w:eastAsia="Tahoma" w:hAnsi="Calibri" w:cs="Calibri"/>
          <w:color w:val="000000" w:themeColor="text1"/>
          <w:kern w:val="1"/>
          <w:sz w:val="22"/>
          <w:szCs w:val="22"/>
          <w:lang w:val="en-GB" w:eastAsia="de-DE" w:bidi="de-DE"/>
        </w:rPr>
        <w:t>During ISE 2024, interested visitors will</w:t>
      </w:r>
      <w:r w:rsidR="00E103D3" w:rsidRPr="00E103D3">
        <w:rPr>
          <w:rFonts w:ascii="Calibri" w:eastAsia="Tahoma" w:hAnsi="Calibri" w:cs="Calibri"/>
          <w:color w:val="000000" w:themeColor="text1"/>
          <w:kern w:val="1"/>
          <w:sz w:val="22"/>
          <w:szCs w:val="22"/>
          <w:lang w:val="en-GB" w:eastAsia="de-DE" w:bidi="de-DE"/>
        </w:rPr>
        <w:t xml:space="preserve"> also</w:t>
      </w:r>
      <w:r w:rsidRPr="00E103D3">
        <w:rPr>
          <w:rFonts w:ascii="Calibri" w:eastAsia="Tahoma" w:hAnsi="Calibri" w:cs="Calibri"/>
          <w:color w:val="000000" w:themeColor="text1"/>
          <w:kern w:val="1"/>
          <w:sz w:val="22"/>
          <w:szCs w:val="22"/>
          <w:lang w:val="en-GB" w:eastAsia="de-DE" w:bidi="de-DE"/>
        </w:rPr>
        <w:t xml:space="preserve"> have the opportunity to visit the Adam Hall Group showroom in Barcelona</w:t>
      </w:r>
      <w:r w:rsidR="00E103D3" w:rsidRPr="00E103D3">
        <w:rPr>
          <w:rFonts w:ascii="Calibri" w:eastAsia="Tahoma" w:hAnsi="Calibri" w:cs="Calibri"/>
          <w:color w:val="000000" w:themeColor="text1"/>
          <w:kern w:val="1"/>
          <w:sz w:val="22"/>
          <w:szCs w:val="22"/>
          <w:lang w:val="en-GB" w:eastAsia="de-DE" w:bidi="de-DE"/>
        </w:rPr>
        <w:t xml:space="preserve"> city</w:t>
      </w:r>
      <w:r w:rsidRPr="00E103D3">
        <w:rPr>
          <w:rFonts w:ascii="Calibri" w:eastAsia="Tahoma" w:hAnsi="Calibri" w:cs="Calibri"/>
          <w:color w:val="000000" w:themeColor="text1"/>
          <w:kern w:val="1"/>
          <w:sz w:val="22"/>
          <w:szCs w:val="22"/>
          <w:lang w:val="en-GB" w:eastAsia="de-DE" w:bidi="de-DE"/>
        </w:rPr>
        <w:t xml:space="preserve">. Visitors to the trade show can obtain further information at the exhibition stands or in advance by contacting the Adam Hall Group Sales Team directly at </w:t>
      </w:r>
      <w:hyperlink r:id="rId12" w:history="1">
        <w:r w:rsidR="00E103D3" w:rsidRPr="00E103D3">
          <w:rPr>
            <w:rStyle w:val="Hyperlink"/>
            <w:rFonts w:ascii="Calibri" w:eastAsia="Tahoma" w:hAnsi="Calibri" w:cs="Calibri"/>
            <w:kern w:val="1"/>
            <w:sz w:val="22"/>
            <w:szCs w:val="22"/>
            <w:lang w:val="en-GB" w:eastAsia="de-DE" w:bidi="de-DE"/>
          </w:rPr>
          <w:t>sales@adamhall.com</w:t>
        </w:r>
      </w:hyperlink>
      <w:r w:rsidR="00E103D3">
        <w:rPr>
          <w:rFonts w:ascii="Calibri" w:eastAsia="Tahoma" w:hAnsi="Calibri" w:cs="Calibri"/>
          <w:color w:val="000000" w:themeColor="text1"/>
          <w:kern w:val="1"/>
          <w:sz w:val="22"/>
          <w:szCs w:val="22"/>
          <w:lang w:val="en-GB" w:eastAsia="de-DE" w:bidi="de-DE"/>
        </w:rPr>
        <w:t xml:space="preserve"> </w:t>
      </w:r>
    </w:p>
    <w:p w14:paraId="056F3ACA" w14:textId="77777777" w:rsidR="00E103D3" w:rsidRPr="0053472C" w:rsidRDefault="00E103D3" w:rsidP="00ED4C46">
      <w:pPr>
        <w:rPr>
          <w:rFonts w:ascii="Calibri" w:eastAsia="Tahoma" w:hAnsi="Calibri" w:cs="Calibri"/>
          <w:color w:val="000000" w:themeColor="text1"/>
          <w:kern w:val="1"/>
          <w:sz w:val="22"/>
          <w:szCs w:val="22"/>
          <w:lang w:val="en-GB" w:eastAsia="de-DE" w:bidi="de-DE"/>
        </w:rPr>
      </w:pPr>
    </w:p>
    <w:p w14:paraId="6019A149" w14:textId="265BD4BC" w:rsidR="00AF5DDA" w:rsidRPr="0053472C" w:rsidRDefault="0078108C" w:rsidP="00AF5DDA">
      <w:pPr>
        <w:rPr>
          <w:rFonts w:asciiTheme="minorHAnsi" w:hAnsiTheme="minorHAnsi" w:cstheme="minorHAnsi"/>
          <w:b/>
          <w:bCs/>
          <w:lang w:val="en-GB"/>
        </w:rPr>
      </w:pPr>
      <w:r w:rsidRPr="0053472C">
        <w:rPr>
          <w:rFonts w:asciiTheme="minorHAnsi" w:hAnsiTheme="minorHAnsi" w:cstheme="minorHAnsi"/>
          <w:b/>
          <w:bCs/>
          <w:lang w:val="en-GB"/>
        </w:rPr>
        <w:t>ENDS</w:t>
      </w:r>
    </w:p>
    <w:p w14:paraId="5B564460" w14:textId="04518410" w:rsidR="004D6A05" w:rsidRPr="0053472C" w:rsidRDefault="009A2A28" w:rsidP="00AF5DDA">
      <w:pPr>
        <w:rPr>
          <w:rFonts w:ascii="Calibri" w:hAnsi="Calibri" w:cs="Calibri"/>
          <w:sz w:val="22"/>
          <w:szCs w:val="22"/>
          <w:lang w:val="en-GB"/>
        </w:rPr>
      </w:pPr>
      <w:r w:rsidRPr="0053472C">
        <w:rPr>
          <w:rFonts w:ascii="Calibri" w:hAnsi="Calibri" w:cs="Calibri"/>
          <w:sz w:val="22"/>
          <w:szCs w:val="22"/>
          <w:lang w:val="en-GB"/>
        </w:rPr>
        <w:br/>
      </w:r>
    </w:p>
    <w:p w14:paraId="1789F19E" w14:textId="032DA6AF" w:rsidR="004D6A05" w:rsidRPr="0053472C" w:rsidRDefault="000C7385">
      <w:pPr>
        <w:pStyle w:val="StandardWeb"/>
        <w:spacing w:before="0" w:beforeAutospacing="0" w:after="0" w:afterAutospacing="0"/>
        <w:textAlignment w:val="baseline"/>
        <w:rPr>
          <w:rFonts w:ascii="Calibri" w:hAnsi="Calibri" w:cs="Calibri"/>
          <w:b/>
          <w:bCs/>
          <w:color w:val="000000" w:themeColor="text1"/>
          <w:sz w:val="22"/>
          <w:szCs w:val="22"/>
          <w:lang w:val="en-GB"/>
        </w:rPr>
      </w:pPr>
      <w:r w:rsidRPr="0053472C">
        <w:rPr>
          <w:rFonts w:ascii="Calibri" w:hAnsi="Calibri" w:cs="Calibri"/>
          <w:b/>
          <w:bCs/>
          <w:color w:val="000000" w:themeColor="text1"/>
          <w:sz w:val="22"/>
          <w:szCs w:val="22"/>
          <w:lang w:val="en-GB"/>
        </w:rPr>
        <w:t>Press Contact:</w:t>
      </w:r>
    </w:p>
    <w:p w14:paraId="5B1FA049" w14:textId="33EA0968" w:rsidR="003D08B8" w:rsidRPr="0053472C" w:rsidRDefault="000C7385" w:rsidP="00B24385">
      <w:pPr>
        <w:rPr>
          <w:rFonts w:ascii="Calibri" w:hAnsi="Calibri" w:cs="Calibri"/>
          <w:sz w:val="22"/>
          <w:szCs w:val="22"/>
          <w:lang w:val="en-GB"/>
        </w:rPr>
      </w:pPr>
      <w:r w:rsidRPr="0053472C">
        <w:rPr>
          <w:rFonts w:ascii="Calibri" w:hAnsi="Calibri" w:cs="Calibri"/>
          <w:sz w:val="22"/>
          <w:szCs w:val="22"/>
          <w:lang w:val="en-GB"/>
        </w:rPr>
        <w:t>Elisa Posteraro</w:t>
      </w:r>
    </w:p>
    <w:p w14:paraId="392B4345" w14:textId="6DC1D9AF" w:rsidR="00890A98" w:rsidRPr="0053472C" w:rsidRDefault="00890A98" w:rsidP="00B24385">
      <w:pPr>
        <w:rPr>
          <w:rFonts w:ascii="Calibri" w:hAnsi="Calibri" w:cs="Calibri"/>
          <w:sz w:val="22"/>
          <w:szCs w:val="22"/>
          <w:lang w:val="en-GB"/>
        </w:rPr>
      </w:pPr>
      <w:r w:rsidRPr="0053472C">
        <w:rPr>
          <w:rFonts w:ascii="Calibri" w:hAnsi="Calibri" w:cs="Calibri"/>
          <w:sz w:val="22"/>
          <w:szCs w:val="22"/>
          <w:lang w:val="en-GB"/>
        </w:rPr>
        <w:t>Adam Hall Group</w:t>
      </w:r>
    </w:p>
    <w:p w14:paraId="6D39C1E0" w14:textId="3377CDEB" w:rsidR="000C7385" w:rsidRPr="0053472C" w:rsidRDefault="00000000" w:rsidP="00B24385">
      <w:pPr>
        <w:rPr>
          <w:rFonts w:ascii="Calibri" w:hAnsi="Calibri" w:cs="Calibri"/>
          <w:sz w:val="22"/>
          <w:szCs w:val="22"/>
          <w:lang w:val="en-GB"/>
        </w:rPr>
      </w:pPr>
      <w:hyperlink r:id="rId13" w:history="1">
        <w:r w:rsidR="000C7385" w:rsidRPr="0053472C">
          <w:rPr>
            <w:rStyle w:val="Hyperlink"/>
            <w:rFonts w:ascii="Calibri" w:hAnsi="Calibri" w:cs="Calibri"/>
            <w:sz w:val="22"/>
            <w:szCs w:val="22"/>
            <w:lang w:val="en-GB"/>
          </w:rPr>
          <w:t>Extern.elisa.posteraro@adamhall.com</w:t>
        </w:r>
      </w:hyperlink>
    </w:p>
    <w:p w14:paraId="390D35E2" w14:textId="77777777" w:rsidR="000C7385" w:rsidRPr="0053472C" w:rsidRDefault="000C7385" w:rsidP="00B24385">
      <w:pPr>
        <w:rPr>
          <w:rFonts w:ascii="Calibri" w:hAnsi="Calibri" w:cs="Calibri"/>
          <w:sz w:val="22"/>
          <w:szCs w:val="22"/>
          <w:lang w:val="en-GB"/>
        </w:rPr>
      </w:pPr>
    </w:p>
    <w:p w14:paraId="1F74F7AC" w14:textId="1FA79042" w:rsidR="000C7385" w:rsidRPr="0053472C" w:rsidRDefault="000C7385" w:rsidP="00B24385">
      <w:pPr>
        <w:rPr>
          <w:rFonts w:ascii="Calibri" w:hAnsi="Calibri" w:cs="Calibri"/>
          <w:sz w:val="22"/>
          <w:szCs w:val="22"/>
          <w:lang w:val="en-GB"/>
        </w:rPr>
      </w:pPr>
      <w:r w:rsidRPr="0053472C">
        <w:rPr>
          <w:rFonts w:ascii="Calibri" w:hAnsi="Calibri" w:cs="Calibri"/>
          <w:sz w:val="22"/>
          <w:szCs w:val="22"/>
          <w:lang w:val="en-GB"/>
        </w:rPr>
        <w:t>Kiera Leeming</w:t>
      </w:r>
    </w:p>
    <w:p w14:paraId="7832691C" w14:textId="6FD3CE25" w:rsidR="00890A98" w:rsidRPr="0053472C" w:rsidRDefault="00890A98" w:rsidP="00B24385">
      <w:pPr>
        <w:rPr>
          <w:rFonts w:ascii="Calibri" w:hAnsi="Calibri" w:cs="Calibri"/>
          <w:sz w:val="22"/>
          <w:szCs w:val="22"/>
          <w:lang w:val="en-GB"/>
        </w:rPr>
      </w:pPr>
      <w:r w:rsidRPr="0053472C">
        <w:rPr>
          <w:rFonts w:ascii="Calibri" w:hAnsi="Calibri" w:cs="Calibri"/>
          <w:sz w:val="22"/>
          <w:szCs w:val="22"/>
          <w:lang w:val="en-GB"/>
        </w:rPr>
        <w:t>Copper Leaf Media</w:t>
      </w:r>
    </w:p>
    <w:p w14:paraId="511AEB15" w14:textId="102A92CE" w:rsidR="000C7385" w:rsidRPr="0053472C" w:rsidRDefault="00000000" w:rsidP="00B24385">
      <w:pPr>
        <w:rPr>
          <w:rFonts w:ascii="Calibri" w:hAnsi="Calibri" w:cs="Calibri"/>
          <w:sz w:val="22"/>
          <w:szCs w:val="22"/>
          <w:lang w:val="en-GB"/>
        </w:rPr>
      </w:pPr>
      <w:hyperlink r:id="rId14" w:history="1">
        <w:r w:rsidR="000C7385" w:rsidRPr="0053472C">
          <w:rPr>
            <w:rStyle w:val="Hyperlink"/>
            <w:rFonts w:ascii="Calibri" w:hAnsi="Calibri" w:cs="Calibri"/>
            <w:sz w:val="22"/>
            <w:szCs w:val="22"/>
            <w:lang w:val="en-GB"/>
          </w:rPr>
          <w:t>kiera@copperleaf.media</w:t>
        </w:r>
      </w:hyperlink>
    </w:p>
    <w:p w14:paraId="640C19A6" w14:textId="77777777" w:rsidR="000C7385" w:rsidRPr="0053472C" w:rsidRDefault="000C7385" w:rsidP="00B24385">
      <w:pPr>
        <w:rPr>
          <w:rFonts w:ascii="Calibri" w:hAnsi="Calibri" w:cs="Calibri"/>
          <w:sz w:val="22"/>
          <w:szCs w:val="22"/>
          <w:lang w:val="en-GB"/>
        </w:rPr>
      </w:pPr>
    </w:p>
    <w:p w14:paraId="08C58093" w14:textId="15F97FF1" w:rsidR="004D6A05" w:rsidRPr="0053472C" w:rsidRDefault="00D47BC2">
      <w:pPr>
        <w:pStyle w:val="KeinLeerraum"/>
        <w:rPr>
          <w:rFonts w:ascii="Calibri" w:hAnsi="Calibri" w:cs="Calibri"/>
          <w:color w:val="0D0D0D" w:themeColor="text1" w:themeTint="F2"/>
          <w:sz w:val="22"/>
          <w:szCs w:val="22"/>
          <w:lang w:val="en-GB"/>
        </w:rPr>
      </w:pPr>
      <w:r w:rsidRPr="0053472C">
        <w:rPr>
          <w:rFonts w:ascii="Calibri" w:hAnsi="Calibri" w:cs="Calibri"/>
          <w:color w:val="000000" w:themeColor="text1"/>
          <w:sz w:val="22"/>
          <w:szCs w:val="22"/>
          <w:lang w:val="en-GB"/>
        </w:rPr>
        <w:t xml:space="preserve">#AdamHallGroup </w:t>
      </w:r>
      <w:r w:rsidR="000237B4" w:rsidRPr="0053472C">
        <w:rPr>
          <w:rFonts w:ascii="Calibri" w:hAnsi="Calibri" w:cs="Calibri"/>
          <w:color w:val="000000" w:themeColor="text1"/>
          <w:sz w:val="22"/>
          <w:szCs w:val="22"/>
          <w:lang w:val="en-GB"/>
        </w:rPr>
        <w:t xml:space="preserve">#IntegratedSystems </w:t>
      </w:r>
      <w:r w:rsidR="006B4DD2" w:rsidRPr="0053472C">
        <w:rPr>
          <w:rFonts w:ascii="Calibri" w:hAnsi="Calibri" w:cs="Calibri"/>
          <w:color w:val="0D0D0D" w:themeColor="text1" w:themeTint="F2"/>
          <w:sz w:val="22"/>
          <w:szCs w:val="22"/>
          <w:lang w:val="en-GB"/>
        </w:rPr>
        <w:t xml:space="preserve">#ProAudio #ProLighting </w:t>
      </w:r>
      <w:r w:rsidR="00D17AF0" w:rsidRPr="0053472C">
        <w:rPr>
          <w:rFonts w:ascii="Calibri" w:hAnsi="Calibri" w:cs="Calibri"/>
          <w:color w:val="0D0D0D" w:themeColor="text1" w:themeTint="F2"/>
          <w:sz w:val="22"/>
          <w:szCs w:val="22"/>
          <w:lang w:val="en-GB"/>
        </w:rPr>
        <w:t>#AV #Install #AVindustry</w:t>
      </w:r>
    </w:p>
    <w:p w14:paraId="6CB4DBBA" w14:textId="77777777" w:rsidR="00071B90" w:rsidRPr="0053472C" w:rsidRDefault="00071B90" w:rsidP="004330C6">
      <w:pPr>
        <w:rPr>
          <w:rFonts w:ascii="Calibri" w:hAnsi="Calibri" w:cs="Calibri"/>
          <w:b/>
          <w:sz w:val="22"/>
          <w:szCs w:val="22"/>
          <w:lang w:val="en-GB"/>
        </w:rPr>
      </w:pPr>
    </w:p>
    <w:p w14:paraId="1BE234F6" w14:textId="77777777" w:rsidR="004D6A05" w:rsidRPr="0053472C" w:rsidRDefault="00E103D3">
      <w:pPr>
        <w:rPr>
          <w:rFonts w:ascii="Calibri" w:hAnsi="Calibri" w:cs="Calibri"/>
          <w:b/>
          <w:sz w:val="22"/>
          <w:szCs w:val="22"/>
          <w:lang w:val="en-GB"/>
        </w:rPr>
      </w:pPr>
      <w:r w:rsidRPr="0053472C">
        <w:rPr>
          <w:rFonts w:ascii="Calibri" w:hAnsi="Calibri" w:cs="Calibri"/>
          <w:b/>
          <w:sz w:val="22"/>
          <w:szCs w:val="22"/>
          <w:lang w:val="en-GB"/>
        </w:rPr>
        <w:t>Further information:</w:t>
      </w:r>
    </w:p>
    <w:p w14:paraId="501685A0" w14:textId="1FAE0676" w:rsidR="004D6A05" w:rsidRPr="0053472C" w:rsidRDefault="00000000">
      <w:pPr>
        <w:rPr>
          <w:rFonts w:ascii="Calibri" w:eastAsia="Arial" w:hAnsi="Calibri" w:cs="Calibri"/>
          <w:bCs/>
          <w:sz w:val="22"/>
          <w:szCs w:val="22"/>
          <w:lang w:val="en-GB"/>
        </w:rPr>
      </w:pPr>
      <w:hyperlink r:id="rId15" w:history="1">
        <w:r w:rsidR="00E103D3" w:rsidRPr="0053472C">
          <w:rPr>
            <w:rStyle w:val="Hyperlink"/>
            <w:rFonts w:ascii="Calibri" w:hAnsi="Calibri" w:cs="Calibri"/>
            <w:b/>
            <w:sz w:val="22"/>
            <w:szCs w:val="22"/>
            <w:lang w:val="en-GB"/>
          </w:rPr>
          <w:t>adamhall.com/</w:t>
        </w:r>
        <w:proofErr w:type="gramStart"/>
        <w:r w:rsidR="00E103D3" w:rsidRPr="0053472C">
          <w:rPr>
            <w:rStyle w:val="Hyperlink"/>
            <w:rFonts w:ascii="Calibri" w:hAnsi="Calibri" w:cs="Calibri"/>
            <w:b/>
            <w:sz w:val="22"/>
            <w:szCs w:val="22"/>
            <w:lang w:val="en-GB"/>
          </w:rPr>
          <w:t>integrated-systems</w:t>
        </w:r>
        <w:proofErr w:type="gramEnd"/>
      </w:hyperlink>
      <w:r w:rsidR="006D2E7A" w:rsidRPr="0053472C">
        <w:rPr>
          <w:rFonts w:ascii="Calibri" w:eastAsia="Arial" w:hAnsi="Calibri" w:cs="Calibri"/>
          <w:b/>
          <w:sz w:val="22"/>
          <w:szCs w:val="22"/>
          <w:lang w:val="en-GB"/>
        </w:rPr>
        <w:br/>
      </w:r>
      <w:hyperlink r:id="rId16" w:history="1">
        <w:r w:rsidR="000E673F" w:rsidRPr="0053472C">
          <w:rPr>
            <w:rStyle w:val="Hyperlink"/>
            <w:rFonts w:ascii="Calibri" w:hAnsi="Calibri" w:cs="Calibri"/>
            <w:sz w:val="22"/>
            <w:szCs w:val="22"/>
            <w:lang w:val="en-GB"/>
          </w:rPr>
          <w:t>adamhall.com</w:t>
        </w:r>
      </w:hyperlink>
      <w:r w:rsidR="000E673F" w:rsidRPr="0053472C">
        <w:rPr>
          <w:rFonts w:ascii="Calibri" w:hAnsi="Calibri" w:cs="Calibri"/>
          <w:sz w:val="22"/>
          <w:szCs w:val="22"/>
          <w:u w:val="single"/>
          <w:lang w:val="en-GB"/>
        </w:rPr>
        <w:br/>
      </w:r>
      <w:hyperlink r:id="rId17" w:history="1">
        <w:r w:rsidR="000E673F" w:rsidRPr="0053472C">
          <w:rPr>
            <w:rStyle w:val="Hyperlink"/>
            <w:rFonts w:ascii="Calibri" w:hAnsi="Calibri" w:cs="Calibri"/>
            <w:sz w:val="22"/>
            <w:szCs w:val="22"/>
            <w:lang w:val="en-GB"/>
          </w:rPr>
          <w:t>blog.adamhall.com</w:t>
        </w:r>
      </w:hyperlink>
    </w:p>
    <w:p w14:paraId="0B11372D" w14:textId="723AA266" w:rsidR="004D6A05" w:rsidRPr="0053472C" w:rsidRDefault="004D6A05">
      <w:pPr>
        <w:pStyle w:val="KeinLeerraum"/>
        <w:rPr>
          <w:rFonts w:ascii="Calibri" w:hAnsi="Calibri"/>
          <w:b/>
          <w:color w:val="808080"/>
          <w:sz w:val="18"/>
          <w:lang w:val="en-GB"/>
        </w:rPr>
      </w:pPr>
    </w:p>
    <w:p w14:paraId="2E7E69FA" w14:textId="77777777" w:rsidR="004D6A05" w:rsidRPr="0053472C" w:rsidRDefault="00E103D3">
      <w:pPr>
        <w:autoSpaceDE w:val="0"/>
        <w:autoSpaceDN w:val="0"/>
        <w:adjustRightInd w:val="0"/>
        <w:rPr>
          <w:rFonts w:ascii="AppleSystemUIFont" w:eastAsiaTheme="minorHAnsi" w:hAnsi="AppleSystemUIFont" w:cs="AppleSystemUIFont"/>
          <w:sz w:val="18"/>
          <w:szCs w:val="18"/>
          <w:lang w:val="en-GB" w:eastAsia="de-DE"/>
        </w:rPr>
      </w:pPr>
      <w:r w:rsidRPr="0053472C">
        <w:rPr>
          <w:rFonts w:ascii="AppleSystemUIFont" w:eastAsiaTheme="minorHAnsi" w:hAnsi="AppleSystemUIFont" w:cs="AppleSystemUIFont"/>
          <w:sz w:val="18"/>
          <w:szCs w:val="18"/>
          <w:lang w:val="en-GB" w:eastAsia="de-DE"/>
        </w:rPr>
        <w:t>About the Adam Hall Group</w:t>
      </w:r>
    </w:p>
    <w:p w14:paraId="63D5F89B" w14:textId="77777777" w:rsidR="00D17AF0" w:rsidRPr="0053472C" w:rsidRDefault="00D17AF0" w:rsidP="00D17AF0">
      <w:pPr>
        <w:autoSpaceDE w:val="0"/>
        <w:autoSpaceDN w:val="0"/>
        <w:adjustRightInd w:val="0"/>
        <w:rPr>
          <w:rFonts w:ascii="AppleSystemUIFont" w:eastAsiaTheme="minorHAnsi" w:hAnsi="AppleSystemUIFont" w:cs="AppleSystemUIFont"/>
          <w:sz w:val="18"/>
          <w:szCs w:val="18"/>
          <w:lang w:val="en-GB" w:eastAsia="de-DE"/>
        </w:rPr>
      </w:pPr>
    </w:p>
    <w:p w14:paraId="68BF0047" w14:textId="11912F65" w:rsidR="00A20BD0" w:rsidRPr="0053472C" w:rsidRDefault="00A20BD0" w:rsidP="00A20BD0">
      <w:pPr>
        <w:autoSpaceDE w:val="0"/>
        <w:autoSpaceDN w:val="0"/>
        <w:adjustRightInd w:val="0"/>
        <w:rPr>
          <w:rFonts w:asciiTheme="minorHAnsi" w:eastAsiaTheme="minorHAnsi" w:hAnsiTheme="minorHAnsi" w:cstheme="minorHAnsi"/>
          <w:sz w:val="16"/>
          <w:szCs w:val="16"/>
          <w:lang w:val="en-GB" w:eastAsia="de-DE"/>
        </w:rPr>
      </w:pPr>
      <w:r w:rsidRPr="0053472C">
        <w:rPr>
          <w:rFonts w:asciiTheme="minorHAnsi" w:eastAsiaTheme="minorHAnsi" w:hAnsiTheme="minorHAnsi" w:cstheme="minorHAnsi"/>
          <w:sz w:val="16"/>
          <w:szCs w:val="16"/>
          <w:lang w:val="en-GB" w:eastAsia="de-DE"/>
        </w:rPr>
        <w:t xml:space="preserve">Founded in 1975, the Adam Hall Group is an innovative German manufacturer and distributor with a long-standing and highly regarded </w:t>
      </w:r>
      <w:proofErr w:type="gramStart"/>
      <w:r w:rsidRPr="0053472C">
        <w:rPr>
          <w:rFonts w:asciiTheme="minorHAnsi" w:eastAsiaTheme="minorHAnsi" w:hAnsiTheme="minorHAnsi" w:cstheme="minorHAnsi"/>
          <w:sz w:val="16"/>
          <w:szCs w:val="16"/>
          <w:lang w:val="en-GB" w:eastAsia="de-DE"/>
        </w:rPr>
        <w:t>heritage</w:t>
      </w:r>
      <w:proofErr w:type="gramEnd"/>
    </w:p>
    <w:p w14:paraId="7405CA09" w14:textId="69D5CB81" w:rsidR="00A20BD0" w:rsidRPr="0053472C" w:rsidRDefault="00A20BD0" w:rsidP="00A20BD0">
      <w:pPr>
        <w:autoSpaceDE w:val="0"/>
        <w:autoSpaceDN w:val="0"/>
        <w:adjustRightInd w:val="0"/>
        <w:rPr>
          <w:rFonts w:asciiTheme="minorHAnsi" w:eastAsiaTheme="minorHAnsi" w:hAnsiTheme="minorHAnsi" w:cstheme="minorHAnsi"/>
          <w:sz w:val="16"/>
          <w:szCs w:val="16"/>
          <w:lang w:val="en-GB" w:eastAsia="de-DE"/>
        </w:rPr>
      </w:pPr>
      <w:r w:rsidRPr="0053472C">
        <w:rPr>
          <w:rFonts w:asciiTheme="minorHAnsi" w:eastAsiaTheme="minorHAnsi" w:hAnsiTheme="minorHAnsi" w:cstheme="minorHAnsi"/>
          <w:sz w:val="16"/>
          <w:szCs w:val="16"/>
          <w:lang w:val="en-GB" w:eastAsia="de-DE"/>
        </w:rPr>
        <w:t xml:space="preserve">within the rental and event technology sector. Under its brands LD Systems®, Cameo®, Gravity®, Defender®, Palmer® and Adam Hall®, the company offers a wide range of professional audio and lighting technology as well as stage equipment and flight case hardware. The audio and lighting </w:t>
      </w:r>
      <w:r w:rsidRPr="0053472C">
        <w:rPr>
          <w:rFonts w:asciiTheme="minorHAnsi" w:eastAsiaTheme="minorHAnsi" w:hAnsiTheme="minorHAnsi" w:cstheme="minorHAnsi"/>
          <w:sz w:val="16"/>
          <w:szCs w:val="16"/>
          <w:lang w:val="en-GB" w:eastAsia="de-DE"/>
        </w:rPr>
        <w:lastRenderedPageBreak/>
        <w:t>technology solutions for installation have driven the development of the new Adam Hall Integrated Systems division - a division dedicated to designing and developing high-quality and competitive audio, lighting and cabling solutions for AV business customers worldwide. Extending</w:t>
      </w:r>
    </w:p>
    <w:p w14:paraId="22BF6FC9" w14:textId="4D609CBE" w:rsidR="00A20BD0" w:rsidRPr="0053472C" w:rsidRDefault="00A20BD0" w:rsidP="00A20BD0">
      <w:pPr>
        <w:autoSpaceDE w:val="0"/>
        <w:autoSpaceDN w:val="0"/>
        <w:adjustRightInd w:val="0"/>
        <w:rPr>
          <w:rFonts w:asciiTheme="minorHAnsi" w:eastAsiaTheme="minorHAnsi" w:hAnsiTheme="minorHAnsi" w:cstheme="minorHAnsi"/>
          <w:sz w:val="16"/>
          <w:szCs w:val="16"/>
          <w:lang w:val="en-GB" w:eastAsia="de-DE"/>
        </w:rPr>
      </w:pPr>
      <w:r w:rsidRPr="0053472C">
        <w:rPr>
          <w:rFonts w:asciiTheme="minorHAnsi" w:eastAsiaTheme="minorHAnsi" w:hAnsiTheme="minorHAnsi" w:cstheme="minorHAnsi"/>
          <w:sz w:val="16"/>
          <w:szCs w:val="16"/>
          <w:lang w:val="en-GB" w:eastAsia="de-DE"/>
        </w:rPr>
        <w:t>Adam Hall’s values in simplicity and service for designers, installers and engineers working in HORECA, retail, corporate, education, attractions and venues markets. Adam Hall is present in 90 countries worldwide. Being a people-oriented and sustainability-minded Company, Adam Hall have been awarded several prestigious awards for product design and service, including many Red Dot® Awards.</w:t>
      </w:r>
    </w:p>
    <w:p w14:paraId="25303169" w14:textId="77777777" w:rsidR="00A20BD0" w:rsidRPr="0053472C" w:rsidRDefault="00A20BD0" w:rsidP="00A20BD0">
      <w:pPr>
        <w:autoSpaceDE w:val="0"/>
        <w:autoSpaceDN w:val="0"/>
        <w:adjustRightInd w:val="0"/>
        <w:rPr>
          <w:rFonts w:asciiTheme="minorHAnsi" w:eastAsiaTheme="minorHAnsi" w:hAnsiTheme="minorHAnsi" w:cstheme="minorHAnsi"/>
          <w:sz w:val="16"/>
          <w:szCs w:val="16"/>
          <w:lang w:val="en-GB" w:eastAsia="de-DE"/>
        </w:rPr>
      </w:pPr>
      <w:r w:rsidRPr="0053472C">
        <w:rPr>
          <w:rFonts w:asciiTheme="minorHAnsi" w:eastAsiaTheme="minorHAnsi" w:hAnsiTheme="minorHAnsi" w:cstheme="minorHAnsi"/>
          <w:sz w:val="16"/>
          <w:szCs w:val="16"/>
          <w:lang w:val="en-GB" w:eastAsia="de-DE"/>
        </w:rPr>
        <w:t> </w:t>
      </w:r>
    </w:p>
    <w:p w14:paraId="157BFF53" w14:textId="7ADE46DF" w:rsidR="00A20BD0" w:rsidRPr="0053472C" w:rsidRDefault="00A20BD0" w:rsidP="00A20BD0">
      <w:pPr>
        <w:autoSpaceDE w:val="0"/>
        <w:autoSpaceDN w:val="0"/>
        <w:adjustRightInd w:val="0"/>
        <w:rPr>
          <w:rFonts w:asciiTheme="minorHAnsi" w:eastAsiaTheme="minorHAnsi" w:hAnsiTheme="minorHAnsi" w:cstheme="minorHAnsi"/>
          <w:sz w:val="16"/>
          <w:szCs w:val="16"/>
          <w:lang w:val="en-GB" w:eastAsia="de-DE"/>
        </w:rPr>
      </w:pPr>
      <w:r w:rsidRPr="0053472C">
        <w:rPr>
          <w:rFonts w:asciiTheme="minorHAnsi" w:eastAsiaTheme="minorHAnsi" w:hAnsiTheme="minorHAnsi" w:cstheme="minorHAnsi"/>
          <w:sz w:val="16"/>
          <w:szCs w:val="16"/>
          <w:lang w:val="en-GB" w:eastAsia="de-DE"/>
        </w:rPr>
        <w:t xml:space="preserve">More information about the Adam Hall Group and Adam Hall Integrated Systems division, visit </w:t>
      </w:r>
      <w:hyperlink r:id="rId18" w:history="1">
        <w:r w:rsidRPr="0053472C">
          <w:rPr>
            <w:rFonts w:asciiTheme="minorHAnsi" w:eastAsiaTheme="minorHAnsi" w:hAnsiTheme="minorHAnsi" w:cstheme="minorHAnsi"/>
            <w:color w:val="DCA10D"/>
            <w:sz w:val="16"/>
            <w:szCs w:val="16"/>
            <w:u w:val="single" w:color="DCA10D"/>
            <w:lang w:val="en-GB" w:eastAsia="de-DE"/>
          </w:rPr>
          <w:t>www.adamhall.com</w:t>
        </w:r>
      </w:hyperlink>
      <w:r w:rsidRPr="0053472C">
        <w:rPr>
          <w:rFonts w:asciiTheme="minorHAnsi" w:eastAsiaTheme="minorHAnsi" w:hAnsiTheme="minorHAnsi" w:cstheme="minorHAnsi"/>
          <w:sz w:val="16"/>
          <w:szCs w:val="16"/>
          <w:lang w:val="en-GB" w:eastAsia="de-DE"/>
        </w:rPr>
        <w:t xml:space="preserve"> or call the B2B Service Hotline +49 6081 9419 300.</w:t>
      </w:r>
    </w:p>
    <w:p w14:paraId="1EEB93D7" w14:textId="77777777" w:rsidR="00A20BD0" w:rsidRPr="0053472C" w:rsidRDefault="00A20BD0" w:rsidP="00A20BD0">
      <w:pPr>
        <w:rPr>
          <w:lang w:val="en-GB"/>
        </w:rPr>
      </w:pPr>
    </w:p>
    <w:p w14:paraId="77AFC65B" w14:textId="77777777" w:rsidR="002960A4" w:rsidRPr="0053472C" w:rsidRDefault="002960A4" w:rsidP="002960A4">
      <w:pPr>
        <w:rPr>
          <w:lang w:val="en-GB"/>
        </w:rPr>
      </w:pPr>
    </w:p>
    <w:p w14:paraId="435413F0" w14:textId="16E74FF8" w:rsidR="004D6A05" w:rsidRPr="0053472C" w:rsidRDefault="004D6A05">
      <w:pPr>
        <w:pStyle w:val="KeinLeerraum"/>
        <w:rPr>
          <w:rFonts w:ascii="Calibri" w:hAnsi="Calibri"/>
          <w:b/>
          <w:color w:val="808080"/>
          <w:sz w:val="18"/>
          <w:lang w:val="en-GB"/>
        </w:rPr>
      </w:pPr>
    </w:p>
    <w:sectPr w:rsidR="004D6A05" w:rsidRPr="0053472C" w:rsidSect="0046543C">
      <w:headerReference w:type="default" r:id="rId19"/>
      <w:footerReference w:type="default" r:id="rId20"/>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0A45D" w14:textId="77777777" w:rsidR="00232290" w:rsidRDefault="00232290" w:rsidP="004330C6">
      <w:r>
        <w:separator/>
      </w:r>
    </w:p>
  </w:endnote>
  <w:endnote w:type="continuationSeparator" w:id="0">
    <w:p w14:paraId="0587D60A" w14:textId="77777777" w:rsidR="00232290" w:rsidRDefault="00232290" w:rsidP="004330C6">
      <w:r>
        <w:continuationSeparator/>
      </w:r>
    </w:p>
  </w:endnote>
  <w:endnote w:type="continuationNotice" w:id="1">
    <w:p w14:paraId="53206B7C" w14:textId="77777777" w:rsidR="00232290" w:rsidRDefault="002322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232290">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3.1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95A18" w14:textId="77777777" w:rsidR="00232290" w:rsidRDefault="00232290" w:rsidP="004330C6">
      <w:r>
        <w:separator/>
      </w:r>
    </w:p>
  </w:footnote>
  <w:footnote w:type="continuationSeparator" w:id="0">
    <w:p w14:paraId="710A856A" w14:textId="77777777" w:rsidR="00232290" w:rsidRDefault="00232290" w:rsidP="004330C6">
      <w:r>
        <w:continuationSeparator/>
      </w:r>
    </w:p>
  </w:footnote>
  <w:footnote w:type="continuationNotice" w:id="1">
    <w:p w14:paraId="7F52171A" w14:textId="77777777" w:rsidR="00232290" w:rsidRDefault="002322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0EA58EF6" w:rsidR="004330C6" w:rsidRPr="004304C9" w:rsidRDefault="00D17AF0" w:rsidP="004330C6">
    <w:pPr>
      <w:pStyle w:val="Kopfzeile"/>
      <w:jc w:val="right"/>
      <w:rPr>
        <w:u w:val="single"/>
      </w:rPr>
    </w:pPr>
    <w:r>
      <w:rPr>
        <w:noProof/>
        <w:u w:val="single"/>
      </w:rPr>
      <w:drawing>
        <wp:inline distT="0" distB="0" distL="0" distR="0" wp14:anchorId="6318E05E" wp14:editId="51F72740">
          <wp:extent cx="2215833" cy="490020"/>
          <wp:effectExtent l="0" t="0" r="0" b="0"/>
          <wp:docPr id="2014752234" name="Grafik 1"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52234" name="Grafik 1"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430444" cy="537480"/>
                  </a:xfrm>
                  <a:prstGeom prst="rect">
                    <a:avLst/>
                  </a:prstGeom>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D33CED"/>
    <w:multiLevelType w:val="hybridMultilevel"/>
    <w:tmpl w:val="6CDA5EF6"/>
    <w:lvl w:ilvl="0" w:tplc="486CEB38">
      <w:start w:val="1"/>
      <w:numFmt w:val="bullet"/>
      <w:lvlText w:val=""/>
      <w:lvlJc w:val="left"/>
      <w:pPr>
        <w:ind w:left="720" w:hanging="360"/>
      </w:pPr>
      <w:rPr>
        <w:rFonts w:ascii="Symbol" w:eastAsiaTheme="minorHAnsi" w:hAnsi="Symbol"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61D32"/>
    <w:multiLevelType w:val="multilevel"/>
    <w:tmpl w:val="6D48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7D4"/>
    <w:multiLevelType w:val="hybridMultilevel"/>
    <w:tmpl w:val="8C7E3D78"/>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0E32B9"/>
    <w:multiLevelType w:val="multilevel"/>
    <w:tmpl w:val="309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926566">
    <w:abstractNumId w:val="1"/>
  </w:num>
  <w:num w:numId="2" w16cid:durableId="26415608">
    <w:abstractNumId w:val="14"/>
  </w:num>
  <w:num w:numId="3" w16cid:durableId="606930685">
    <w:abstractNumId w:val="9"/>
  </w:num>
  <w:num w:numId="4" w16cid:durableId="1003583855">
    <w:abstractNumId w:val="16"/>
  </w:num>
  <w:num w:numId="5" w16cid:durableId="16278382">
    <w:abstractNumId w:val="6"/>
  </w:num>
  <w:num w:numId="6" w16cid:durableId="215052341">
    <w:abstractNumId w:val="7"/>
  </w:num>
  <w:num w:numId="7" w16cid:durableId="1588267322">
    <w:abstractNumId w:val="19"/>
  </w:num>
  <w:num w:numId="8" w16cid:durableId="1668633129">
    <w:abstractNumId w:val="8"/>
  </w:num>
  <w:num w:numId="9" w16cid:durableId="1381710875">
    <w:abstractNumId w:val="18"/>
  </w:num>
  <w:num w:numId="10" w16cid:durableId="2034452127">
    <w:abstractNumId w:val="4"/>
  </w:num>
  <w:num w:numId="11" w16cid:durableId="1629163748">
    <w:abstractNumId w:val="15"/>
  </w:num>
  <w:num w:numId="12" w16cid:durableId="221796209">
    <w:abstractNumId w:val="11"/>
  </w:num>
  <w:num w:numId="13" w16cid:durableId="169108272">
    <w:abstractNumId w:val="20"/>
  </w:num>
  <w:num w:numId="14" w16cid:durableId="1320780">
    <w:abstractNumId w:val="0"/>
  </w:num>
  <w:num w:numId="15" w16cid:durableId="158926636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6" w16cid:durableId="1827235015">
    <w:abstractNumId w:val="10"/>
  </w:num>
  <w:num w:numId="17" w16cid:durableId="1647468091">
    <w:abstractNumId w:val="3"/>
  </w:num>
  <w:num w:numId="18" w16cid:durableId="342629912">
    <w:abstractNumId w:val="2"/>
  </w:num>
  <w:num w:numId="19" w16cid:durableId="2125076634">
    <w:abstractNumId w:val="5"/>
  </w:num>
  <w:num w:numId="20" w16cid:durableId="1665278092">
    <w:abstractNumId w:val="17"/>
  </w:num>
  <w:num w:numId="21" w16cid:durableId="1300381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3924"/>
    <w:rsid w:val="000144F1"/>
    <w:rsid w:val="00016A96"/>
    <w:rsid w:val="0002119C"/>
    <w:rsid w:val="00021D23"/>
    <w:rsid w:val="000237B4"/>
    <w:rsid w:val="00023886"/>
    <w:rsid w:val="00026BBE"/>
    <w:rsid w:val="000310C8"/>
    <w:rsid w:val="00031E80"/>
    <w:rsid w:val="00033981"/>
    <w:rsid w:val="00042DFF"/>
    <w:rsid w:val="00046C12"/>
    <w:rsid w:val="000619FA"/>
    <w:rsid w:val="00065343"/>
    <w:rsid w:val="00071B90"/>
    <w:rsid w:val="00072E19"/>
    <w:rsid w:val="00072F4C"/>
    <w:rsid w:val="00073824"/>
    <w:rsid w:val="00076C42"/>
    <w:rsid w:val="00076E54"/>
    <w:rsid w:val="000818EA"/>
    <w:rsid w:val="00084FC4"/>
    <w:rsid w:val="000857C6"/>
    <w:rsid w:val="00085BC4"/>
    <w:rsid w:val="00086C2C"/>
    <w:rsid w:val="00092E57"/>
    <w:rsid w:val="00093AB0"/>
    <w:rsid w:val="00093B1E"/>
    <w:rsid w:val="00094AE6"/>
    <w:rsid w:val="000A5344"/>
    <w:rsid w:val="000A5712"/>
    <w:rsid w:val="000A7A25"/>
    <w:rsid w:val="000B0857"/>
    <w:rsid w:val="000B6D57"/>
    <w:rsid w:val="000C154F"/>
    <w:rsid w:val="000C1C6F"/>
    <w:rsid w:val="000C27E2"/>
    <w:rsid w:val="000C2D39"/>
    <w:rsid w:val="000C5BAB"/>
    <w:rsid w:val="000C6A86"/>
    <w:rsid w:val="000C7385"/>
    <w:rsid w:val="000C79AD"/>
    <w:rsid w:val="000D3A5C"/>
    <w:rsid w:val="000E1872"/>
    <w:rsid w:val="000E3EBF"/>
    <w:rsid w:val="000E5E4D"/>
    <w:rsid w:val="000E673F"/>
    <w:rsid w:val="000F2DEC"/>
    <w:rsid w:val="000F4D9B"/>
    <w:rsid w:val="00103362"/>
    <w:rsid w:val="00106C50"/>
    <w:rsid w:val="00106F2E"/>
    <w:rsid w:val="00107AFF"/>
    <w:rsid w:val="00111329"/>
    <w:rsid w:val="00113043"/>
    <w:rsid w:val="00114029"/>
    <w:rsid w:val="00117B88"/>
    <w:rsid w:val="00120265"/>
    <w:rsid w:val="00122D92"/>
    <w:rsid w:val="00124F49"/>
    <w:rsid w:val="00133568"/>
    <w:rsid w:val="0013446E"/>
    <w:rsid w:val="00134EF8"/>
    <w:rsid w:val="001359F5"/>
    <w:rsid w:val="00135BAE"/>
    <w:rsid w:val="0013668C"/>
    <w:rsid w:val="0014061A"/>
    <w:rsid w:val="001452D7"/>
    <w:rsid w:val="00145E8F"/>
    <w:rsid w:val="00147658"/>
    <w:rsid w:val="001543F7"/>
    <w:rsid w:val="0016195F"/>
    <w:rsid w:val="00164685"/>
    <w:rsid w:val="00165F37"/>
    <w:rsid w:val="001710E6"/>
    <w:rsid w:val="00175DBD"/>
    <w:rsid w:val="001805EE"/>
    <w:rsid w:val="00182E91"/>
    <w:rsid w:val="00184D8B"/>
    <w:rsid w:val="001905C4"/>
    <w:rsid w:val="00190662"/>
    <w:rsid w:val="00194298"/>
    <w:rsid w:val="001956C4"/>
    <w:rsid w:val="00197104"/>
    <w:rsid w:val="00197BE9"/>
    <w:rsid w:val="001A0027"/>
    <w:rsid w:val="001A0CD2"/>
    <w:rsid w:val="001A1584"/>
    <w:rsid w:val="001A4A62"/>
    <w:rsid w:val="001B02E2"/>
    <w:rsid w:val="001B0461"/>
    <w:rsid w:val="001B3AC9"/>
    <w:rsid w:val="001B3BF9"/>
    <w:rsid w:val="001B7E2C"/>
    <w:rsid w:val="001C12B2"/>
    <w:rsid w:val="001C5825"/>
    <w:rsid w:val="001C5D7F"/>
    <w:rsid w:val="001C5FEA"/>
    <w:rsid w:val="001D15D8"/>
    <w:rsid w:val="001D3919"/>
    <w:rsid w:val="001D6F99"/>
    <w:rsid w:val="001E2625"/>
    <w:rsid w:val="001E51CC"/>
    <w:rsid w:val="001E6845"/>
    <w:rsid w:val="001F0E84"/>
    <w:rsid w:val="001F10C9"/>
    <w:rsid w:val="001F6733"/>
    <w:rsid w:val="0020235E"/>
    <w:rsid w:val="0020289F"/>
    <w:rsid w:val="002034DB"/>
    <w:rsid w:val="00207525"/>
    <w:rsid w:val="00210A34"/>
    <w:rsid w:val="00211528"/>
    <w:rsid w:val="00215123"/>
    <w:rsid w:val="002171CF"/>
    <w:rsid w:val="002176EA"/>
    <w:rsid w:val="002209E2"/>
    <w:rsid w:val="00224636"/>
    <w:rsid w:val="00225884"/>
    <w:rsid w:val="00226FB4"/>
    <w:rsid w:val="0023005D"/>
    <w:rsid w:val="00232290"/>
    <w:rsid w:val="00236DC9"/>
    <w:rsid w:val="002371ED"/>
    <w:rsid w:val="002415D8"/>
    <w:rsid w:val="00243B58"/>
    <w:rsid w:val="00244F2D"/>
    <w:rsid w:val="0024709A"/>
    <w:rsid w:val="00247B14"/>
    <w:rsid w:val="00247EDB"/>
    <w:rsid w:val="002518AB"/>
    <w:rsid w:val="00253741"/>
    <w:rsid w:val="00253E5A"/>
    <w:rsid w:val="00254C54"/>
    <w:rsid w:val="002555A2"/>
    <w:rsid w:val="002557B5"/>
    <w:rsid w:val="00262160"/>
    <w:rsid w:val="002670A6"/>
    <w:rsid w:val="00270E73"/>
    <w:rsid w:val="00272C87"/>
    <w:rsid w:val="0027394B"/>
    <w:rsid w:val="00281242"/>
    <w:rsid w:val="00283958"/>
    <w:rsid w:val="00285810"/>
    <w:rsid w:val="002954C4"/>
    <w:rsid w:val="002956B9"/>
    <w:rsid w:val="002960A4"/>
    <w:rsid w:val="00296586"/>
    <w:rsid w:val="00296AEA"/>
    <w:rsid w:val="002A231C"/>
    <w:rsid w:val="002A4CC0"/>
    <w:rsid w:val="002A6B90"/>
    <w:rsid w:val="002A71BC"/>
    <w:rsid w:val="002B2157"/>
    <w:rsid w:val="002B49DF"/>
    <w:rsid w:val="002B520A"/>
    <w:rsid w:val="002C32D6"/>
    <w:rsid w:val="002C38B9"/>
    <w:rsid w:val="002C64C0"/>
    <w:rsid w:val="002C67E9"/>
    <w:rsid w:val="002D3AB9"/>
    <w:rsid w:val="002D3E93"/>
    <w:rsid w:val="002D3FFD"/>
    <w:rsid w:val="002D4A1E"/>
    <w:rsid w:val="002D601D"/>
    <w:rsid w:val="002F20E1"/>
    <w:rsid w:val="002F3208"/>
    <w:rsid w:val="002F3B2B"/>
    <w:rsid w:val="002F60FD"/>
    <w:rsid w:val="002F77A1"/>
    <w:rsid w:val="00302508"/>
    <w:rsid w:val="003067CC"/>
    <w:rsid w:val="00311FA5"/>
    <w:rsid w:val="003166F2"/>
    <w:rsid w:val="00317208"/>
    <w:rsid w:val="003254DC"/>
    <w:rsid w:val="00331396"/>
    <w:rsid w:val="00331C69"/>
    <w:rsid w:val="0034015D"/>
    <w:rsid w:val="00340CFE"/>
    <w:rsid w:val="00340FD4"/>
    <w:rsid w:val="00341117"/>
    <w:rsid w:val="003416F0"/>
    <w:rsid w:val="003420A2"/>
    <w:rsid w:val="00342F94"/>
    <w:rsid w:val="003458A7"/>
    <w:rsid w:val="003520A7"/>
    <w:rsid w:val="003524DE"/>
    <w:rsid w:val="00353521"/>
    <w:rsid w:val="00354EDD"/>
    <w:rsid w:val="00356045"/>
    <w:rsid w:val="00357B4D"/>
    <w:rsid w:val="00361098"/>
    <w:rsid w:val="0036129A"/>
    <w:rsid w:val="00362474"/>
    <w:rsid w:val="00362C61"/>
    <w:rsid w:val="00365E22"/>
    <w:rsid w:val="003716B9"/>
    <w:rsid w:val="00371E2F"/>
    <w:rsid w:val="00372B93"/>
    <w:rsid w:val="0037330B"/>
    <w:rsid w:val="0037421A"/>
    <w:rsid w:val="00376B87"/>
    <w:rsid w:val="003778AC"/>
    <w:rsid w:val="003817D3"/>
    <w:rsid w:val="003834DC"/>
    <w:rsid w:val="003835DD"/>
    <w:rsid w:val="003851BE"/>
    <w:rsid w:val="003864D6"/>
    <w:rsid w:val="003878DA"/>
    <w:rsid w:val="00387F10"/>
    <w:rsid w:val="00391088"/>
    <w:rsid w:val="00391FEB"/>
    <w:rsid w:val="003920A4"/>
    <w:rsid w:val="003A108D"/>
    <w:rsid w:val="003A439A"/>
    <w:rsid w:val="003B03D0"/>
    <w:rsid w:val="003B0849"/>
    <w:rsid w:val="003B3E5D"/>
    <w:rsid w:val="003B5FD5"/>
    <w:rsid w:val="003B7D3C"/>
    <w:rsid w:val="003C3F56"/>
    <w:rsid w:val="003C7650"/>
    <w:rsid w:val="003D0876"/>
    <w:rsid w:val="003D08B8"/>
    <w:rsid w:val="003D3FE4"/>
    <w:rsid w:val="003E0F34"/>
    <w:rsid w:val="003E4B2D"/>
    <w:rsid w:val="003E5409"/>
    <w:rsid w:val="003F38DE"/>
    <w:rsid w:val="003F40DF"/>
    <w:rsid w:val="003F6959"/>
    <w:rsid w:val="004037C1"/>
    <w:rsid w:val="004059DC"/>
    <w:rsid w:val="00411C01"/>
    <w:rsid w:val="00412079"/>
    <w:rsid w:val="00415C69"/>
    <w:rsid w:val="004175B6"/>
    <w:rsid w:val="0042095F"/>
    <w:rsid w:val="00422766"/>
    <w:rsid w:val="00423793"/>
    <w:rsid w:val="004244A9"/>
    <w:rsid w:val="004319BB"/>
    <w:rsid w:val="00432C94"/>
    <w:rsid w:val="004330C6"/>
    <w:rsid w:val="00435CF4"/>
    <w:rsid w:val="004360A7"/>
    <w:rsid w:val="004370E1"/>
    <w:rsid w:val="0043733D"/>
    <w:rsid w:val="00445DF3"/>
    <w:rsid w:val="00446E02"/>
    <w:rsid w:val="00454F01"/>
    <w:rsid w:val="00455A10"/>
    <w:rsid w:val="00455A64"/>
    <w:rsid w:val="004624FD"/>
    <w:rsid w:val="0046543C"/>
    <w:rsid w:val="00467743"/>
    <w:rsid w:val="00471643"/>
    <w:rsid w:val="004736E1"/>
    <w:rsid w:val="004739EC"/>
    <w:rsid w:val="00474003"/>
    <w:rsid w:val="00481A92"/>
    <w:rsid w:val="00483EB9"/>
    <w:rsid w:val="0048445A"/>
    <w:rsid w:val="00485602"/>
    <w:rsid w:val="004858F2"/>
    <w:rsid w:val="00493C0A"/>
    <w:rsid w:val="0049442A"/>
    <w:rsid w:val="004968EC"/>
    <w:rsid w:val="004A5441"/>
    <w:rsid w:val="004A5BF5"/>
    <w:rsid w:val="004A6A22"/>
    <w:rsid w:val="004B0410"/>
    <w:rsid w:val="004B5910"/>
    <w:rsid w:val="004B5B8B"/>
    <w:rsid w:val="004B6A53"/>
    <w:rsid w:val="004C0829"/>
    <w:rsid w:val="004C0D5B"/>
    <w:rsid w:val="004C54C0"/>
    <w:rsid w:val="004C55F6"/>
    <w:rsid w:val="004C5926"/>
    <w:rsid w:val="004D54E9"/>
    <w:rsid w:val="004D6A05"/>
    <w:rsid w:val="004E134D"/>
    <w:rsid w:val="004E19CF"/>
    <w:rsid w:val="004E2111"/>
    <w:rsid w:val="004F4589"/>
    <w:rsid w:val="004F5412"/>
    <w:rsid w:val="004F734D"/>
    <w:rsid w:val="005003D9"/>
    <w:rsid w:val="00506B54"/>
    <w:rsid w:val="00507E4C"/>
    <w:rsid w:val="00512A72"/>
    <w:rsid w:val="00514576"/>
    <w:rsid w:val="005208EC"/>
    <w:rsid w:val="00521A23"/>
    <w:rsid w:val="00525618"/>
    <w:rsid w:val="00525F4A"/>
    <w:rsid w:val="00531A4F"/>
    <w:rsid w:val="005335D2"/>
    <w:rsid w:val="0053472C"/>
    <w:rsid w:val="005350B0"/>
    <w:rsid w:val="00543D49"/>
    <w:rsid w:val="00545805"/>
    <w:rsid w:val="00546AE6"/>
    <w:rsid w:val="0055087C"/>
    <w:rsid w:val="00554125"/>
    <w:rsid w:val="00557ADB"/>
    <w:rsid w:val="00557B80"/>
    <w:rsid w:val="00566C47"/>
    <w:rsid w:val="00573615"/>
    <w:rsid w:val="005740BF"/>
    <w:rsid w:val="005744F5"/>
    <w:rsid w:val="00576210"/>
    <w:rsid w:val="0057690B"/>
    <w:rsid w:val="00576BC9"/>
    <w:rsid w:val="005840F6"/>
    <w:rsid w:val="0059136A"/>
    <w:rsid w:val="005A029F"/>
    <w:rsid w:val="005A1ACC"/>
    <w:rsid w:val="005A1E45"/>
    <w:rsid w:val="005A68F6"/>
    <w:rsid w:val="005B40BC"/>
    <w:rsid w:val="005B49DD"/>
    <w:rsid w:val="005B7BB6"/>
    <w:rsid w:val="005C09DC"/>
    <w:rsid w:val="005C3632"/>
    <w:rsid w:val="005C4A93"/>
    <w:rsid w:val="005C65C5"/>
    <w:rsid w:val="005D004D"/>
    <w:rsid w:val="005D45A1"/>
    <w:rsid w:val="005D4D95"/>
    <w:rsid w:val="005D4E2E"/>
    <w:rsid w:val="005E7169"/>
    <w:rsid w:val="005E7263"/>
    <w:rsid w:val="005F2899"/>
    <w:rsid w:val="005F290D"/>
    <w:rsid w:val="005F3307"/>
    <w:rsid w:val="005F3FF6"/>
    <w:rsid w:val="005F6032"/>
    <w:rsid w:val="005F6DC8"/>
    <w:rsid w:val="00600743"/>
    <w:rsid w:val="00600DD1"/>
    <w:rsid w:val="0060526A"/>
    <w:rsid w:val="00610CDC"/>
    <w:rsid w:val="00616381"/>
    <w:rsid w:val="00625F74"/>
    <w:rsid w:val="006276A2"/>
    <w:rsid w:val="0063132F"/>
    <w:rsid w:val="00633CC0"/>
    <w:rsid w:val="006355C2"/>
    <w:rsid w:val="00640BCD"/>
    <w:rsid w:val="00641372"/>
    <w:rsid w:val="00645254"/>
    <w:rsid w:val="00645AA1"/>
    <w:rsid w:val="00652A61"/>
    <w:rsid w:val="00653B7A"/>
    <w:rsid w:val="006613C8"/>
    <w:rsid w:val="00667291"/>
    <w:rsid w:val="006777DC"/>
    <w:rsid w:val="006811A8"/>
    <w:rsid w:val="00681A06"/>
    <w:rsid w:val="00683F82"/>
    <w:rsid w:val="00691110"/>
    <w:rsid w:val="006932A2"/>
    <w:rsid w:val="00695E19"/>
    <w:rsid w:val="006A2793"/>
    <w:rsid w:val="006A3D41"/>
    <w:rsid w:val="006A4552"/>
    <w:rsid w:val="006B4758"/>
    <w:rsid w:val="006B4C14"/>
    <w:rsid w:val="006B4DD2"/>
    <w:rsid w:val="006B763C"/>
    <w:rsid w:val="006B7A3B"/>
    <w:rsid w:val="006C2799"/>
    <w:rsid w:val="006C45CF"/>
    <w:rsid w:val="006C6659"/>
    <w:rsid w:val="006D2E7A"/>
    <w:rsid w:val="006E2CFE"/>
    <w:rsid w:val="006E4981"/>
    <w:rsid w:val="006E651F"/>
    <w:rsid w:val="006E767C"/>
    <w:rsid w:val="006F021D"/>
    <w:rsid w:val="006F21AE"/>
    <w:rsid w:val="006F4FEB"/>
    <w:rsid w:val="006F6042"/>
    <w:rsid w:val="006F7A48"/>
    <w:rsid w:val="007009A4"/>
    <w:rsid w:val="00700CFB"/>
    <w:rsid w:val="0070565E"/>
    <w:rsid w:val="0070652F"/>
    <w:rsid w:val="007153F5"/>
    <w:rsid w:val="00715C0A"/>
    <w:rsid w:val="00715EE7"/>
    <w:rsid w:val="00716A8B"/>
    <w:rsid w:val="007201F8"/>
    <w:rsid w:val="00721C7D"/>
    <w:rsid w:val="0072231E"/>
    <w:rsid w:val="00722692"/>
    <w:rsid w:val="00723BDD"/>
    <w:rsid w:val="00727E4C"/>
    <w:rsid w:val="00733A9F"/>
    <w:rsid w:val="00735620"/>
    <w:rsid w:val="007367D3"/>
    <w:rsid w:val="00740110"/>
    <w:rsid w:val="00745291"/>
    <w:rsid w:val="00750249"/>
    <w:rsid w:val="00750549"/>
    <w:rsid w:val="00751FD6"/>
    <w:rsid w:val="00756F12"/>
    <w:rsid w:val="00760021"/>
    <w:rsid w:val="00761C5D"/>
    <w:rsid w:val="00765D87"/>
    <w:rsid w:val="0077345C"/>
    <w:rsid w:val="007748BE"/>
    <w:rsid w:val="00775BF5"/>
    <w:rsid w:val="00776AFD"/>
    <w:rsid w:val="00777F1B"/>
    <w:rsid w:val="007800E8"/>
    <w:rsid w:val="00780A4D"/>
    <w:rsid w:val="0078108C"/>
    <w:rsid w:val="007838D5"/>
    <w:rsid w:val="00783B81"/>
    <w:rsid w:val="00783C4C"/>
    <w:rsid w:val="007853A9"/>
    <w:rsid w:val="00785AFE"/>
    <w:rsid w:val="00786091"/>
    <w:rsid w:val="00786582"/>
    <w:rsid w:val="007878A6"/>
    <w:rsid w:val="007934A4"/>
    <w:rsid w:val="00794BD0"/>
    <w:rsid w:val="007A308E"/>
    <w:rsid w:val="007B2424"/>
    <w:rsid w:val="007B5DB0"/>
    <w:rsid w:val="007B5FC4"/>
    <w:rsid w:val="007B788E"/>
    <w:rsid w:val="007C398C"/>
    <w:rsid w:val="007C51E2"/>
    <w:rsid w:val="007C6526"/>
    <w:rsid w:val="007C7643"/>
    <w:rsid w:val="007C7764"/>
    <w:rsid w:val="007D1E65"/>
    <w:rsid w:val="007D26F5"/>
    <w:rsid w:val="007D3226"/>
    <w:rsid w:val="007D34B2"/>
    <w:rsid w:val="007D5BC5"/>
    <w:rsid w:val="007D7F23"/>
    <w:rsid w:val="007E04F9"/>
    <w:rsid w:val="007E430A"/>
    <w:rsid w:val="007E4B69"/>
    <w:rsid w:val="007F103C"/>
    <w:rsid w:val="007F2146"/>
    <w:rsid w:val="007F2E6B"/>
    <w:rsid w:val="007F7D01"/>
    <w:rsid w:val="008015C5"/>
    <w:rsid w:val="00801D20"/>
    <w:rsid w:val="00804690"/>
    <w:rsid w:val="00806772"/>
    <w:rsid w:val="00810146"/>
    <w:rsid w:val="00811363"/>
    <w:rsid w:val="00812764"/>
    <w:rsid w:val="00813EDE"/>
    <w:rsid w:val="00815D77"/>
    <w:rsid w:val="008209B3"/>
    <w:rsid w:val="00821AA6"/>
    <w:rsid w:val="00822DA3"/>
    <w:rsid w:val="008248A6"/>
    <w:rsid w:val="00824AB7"/>
    <w:rsid w:val="00827678"/>
    <w:rsid w:val="00827FBE"/>
    <w:rsid w:val="00831D2E"/>
    <w:rsid w:val="00833CB4"/>
    <w:rsid w:val="00840293"/>
    <w:rsid w:val="008474CD"/>
    <w:rsid w:val="00852DA5"/>
    <w:rsid w:val="00853BC1"/>
    <w:rsid w:val="00856D6E"/>
    <w:rsid w:val="008606C1"/>
    <w:rsid w:val="00862FC4"/>
    <w:rsid w:val="008635C3"/>
    <w:rsid w:val="0086423D"/>
    <w:rsid w:val="00872F41"/>
    <w:rsid w:val="008743FF"/>
    <w:rsid w:val="00887DDB"/>
    <w:rsid w:val="00890A98"/>
    <w:rsid w:val="0089623F"/>
    <w:rsid w:val="008A0CC1"/>
    <w:rsid w:val="008A3164"/>
    <w:rsid w:val="008A4DB5"/>
    <w:rsid w:val="008C08B8"/>
    <w:rsid w:val="008C12E9"/>
    <w:rsid w:val="008C4A8C"/>
    <w:rsid w:val="008C5A92"/>
    <w:rsid w:val="008C7AFE"/>
    <w:rsid w:val="008D22AA"/>
    <w:rsid w:val="008D3947"/>
    <w:rsid w:val="008D5D01"/>
    <w:rsid w:val="008D64F8"/>
    <w:rsid w:val="008E0434"/>
    <w:rsid w:val="008E0A95"/>
    <w:rsid w:val="008E12E9"/>
    <w:rsid w:val="008E327B"/>
    <w:rsid w:val="008E5154"/>
    <w:rsid w:val="008E72B9"/>
    <w:rsid w:val="008E755B"/>
    <w:rsid w:val="008F12AC"/>
    <w:rsid w:val="008F197C"/>
    <w:rsid w:val="008F2D79"/>
    <w:rsid w:val="008F3AD1"/>
    <w:rsid w:val="008F5236"/>
    <w:rsid w:val="008F6FFC"/>
    <w:rsid w:val="00900593"/>
    <w:rsid w:val="00904362"/>
    <w:rsid w:val="00905794"/>
    <w:rsid w:val="009139FB"/>
    <w:rsid w:val="00913A6C"/>
    <w:rsid w:val="0091412C"/>
    <w:rsid w:val="00916F1C"/>
    <w:rsid w:val="00917BD4"/>
    <w:rsid w:val="00920BFE"/>
    <w:rsid w:val="00925B91"/>
    <w:rsid w:val="0092757C"/>
    <w:rsid w:val="00933D02"/>
    <w:rsid w:val="0094282C"/>
    <w:rsid w:val="00942CD4"/>
    <w:rsid w:val="00947AAE"/>
    <w:rsid w:val="0095102E"/>
    <w:rsid w:val="0095148D"/>
    <w:rsid w:val="00955B85"/>
    <w:rsid w:val="009643EB"/>
    <w:rsid w:val="009679FD"/>
    <w:rsid w:val="00970D9C"/>
    <w:rsid w:val="0097368B"/>
    <w:rsid w:val="00977584"/>
    <w:rsid w:val="009778CC"/>
    <w:rsid w:val="00977D9F"/>
    <w:rsid w:val="00985EB0"/>
    <w:rsid w:val="00986235"/>
    <w:rsid w:val="00991CAE"/>
    <w:rsid w:val="0099352B"/>
    <w:rsid w:val="009A2A28"/>
    <w:rsid w:val="009B4403"/>
    <w:rsid w:val="009B4941"/>
    <w:rsid w:val="009B56F9"/>
    <w:rsid w:val="009B6B63"/>
    <w:rsid w:val="009B7F41"/>
    <w:rsid w:val="009C2121"/>
    <w:rsid w:val="009C4597"/>
    <w:rsid w:val="009D0E75"/>
    <w:rsid w:val="009D35BA"/>
    <w:rsid w:val="009E41F8"/>
    <w:rsid w:val="009E7449"/>
    <w:rsid w:val="009F0541"/>
    <w:rsid w:val="009F0FB4"/>
    <w:rsid w:val="009F3971"/>
    <w:rsid w:val="009F5FC7"/>
    <w:rsid w:val="009F650C"/>
    <w:rsid w:val="009F6AD8"/>
    <w:rsid w:val="00A06844"/>
    <w:rsid w:val="00A07934"/>
    <w:rsid w:val="00A159D2"/>
    <w:rsid w:val="00A17E32"/>
    <w:rsid w:val="00A20BD0"/>
    <w:rsid w:val="00A22785"/>
    <w:rsid w:val="00A34666"/>
    <w:rsid w:val="00A34A48"/>
    <w:rsid w:val="00A36668"/>
    <w:rsid w:val="00A57A45"/>
    <w:rsid w:val="00A605A1"/>
    <w:rsid w:val="00A61537"/>
    <w:rsid w:val="00A65CF8"/>
    <w:rsid w:val="00A67CDE"/>
    <w:rsid w:val="00A703E3"/>
    <w:rsid w:val="00A70816"/>
    <w:rsid w:val="00A71B6D"/>
    <w:rsid w:val="00A738EB"/>
    <w:rsid w:val="00A74C03"/>
    <w:rsid w:val="00A76D46"/>
    <w:rsid w:val="00A80C18"/>
    <w:rsid w:val="00A84B16"/>
    <w:rsid w:val="00A8627D"/>
    <w:rsid w:val="00A947D9"/>
    <w:rsid w:val="00A95EEC"/>
    <w:rsid w:val="00A96DE3"/>
    <w:rsid w:val="00A97582"/>
    <w:rsid w:val="00AA4E14"/>
    <w:rsid w:val="00AB080D"/>
    <w:rsid w:val="00AB0B14"/>
    <w:rsid w:val="00AB4ADB"/>
    <w:rsid w:val="00AB6B06"/>
    <w:rsid w:val="00AC3E8F"/>
    <w:rsid w:val="00AC5D9D"/>
    <w:rsid w:val="00AC6A98"/>
    <w:rsid w:val="00AC74FA"/>
    <w:rsid w:val="00AD14DC"/>
    <w:rsid w:val="00AD56FA"/>
    <w:rsid w:val="00AD5721"/>
    <w:rsid w:val="00AE0BCA"/>
    <w:rsid w:val="00AE590B"/>
    <w:rsid w:val="00AF435C"/>
    <w:rsid w:val="00AF5939"/>
    <w:rsid w:val="00AF5B54"/>
    <w:rsid w:val="00AF5DDA"/>
    <w:rsid w:val="00AF613A"/>
    <w:rsid w:val="00AF6F9D"/>
    <w:rsid w:val="00AF722F"/>
    <w:rsid w:val="00B046B0"/>
    <w:rsid w:val="00B054C7"/>
    <w:rsid w:val="00B110FD"/>
    <w:rsid w:val="00B14C14"/>
    <w:rsid w:val="00B15D7E"/>
    <w:rsid w:val="00B24385"/>
    <w:rsid w:val="00B26D43"/>
    <w:rsid w:val="00B27218"/>
    <w:rsid w:val="00B33379"/>
    <w:rsid w:val="00B357A6"/>
    <w:rsid w:val="00B37C6C"/>
    <w:rsid w:val="00B41377"/>
    <w:rsid w:val="00B42DDB"/>
    <w:rsid w:val="00B43A4E"/>
    <w:rsid w:val="00B43B48"/>
    <w:rsid w:val="00B452CC"/>
    <w:rsid w:val="00B47780"/>
    <w:rsid w:val="00B56456"/>
    <w:rsid w:val="00B56B85"/>
    <w:rsid w:val="00B6033D"/>
    <w:rsid w:val="00B647D9"/>
    <w:rsid w:val="00B658B4"/>
    <w:rsid w:val="00B712D5"/>
    <w:rsid w:val="00B74DAC"/>
    <w:rsid w:val="00B76096"/>
    <w:rsid w:val="00B91E90"/>
    <w:rsid w:val="00B93A62"/>
    <w:rsid w:val="00B943F0"/>
    <w:rsid w:val="00BA240A"/>
    <w:rsid w:val="00BA5240"/>
    <w:rsid w:val="00BA750F"/>
    <w:rsid w:val="00BA761B"/>
    <w:rsid w:val="00BB0030"/>
    <w:rsid w:val="00BB35C1"/>
    <w:rsid w:val="00BB6DF3"/>
    <w:rsid w:val="00BC2C84"/>
    <w:rsid w:val="00BC417C"/>
    <w:rsid w:val="00BD0A66"/>
    <w:rsid w:val="00BD18F0"/>
    <w:rsid w:val="00BE46CC"/>
    <w:rsid w:val="00BE4BCC"/>
    <w:rsid w:val="00BE6961"/>
    <w:rsid w:val="00BF08EA"/>
    <w:rsid w:val="00BF38E8"/>
    <w:rsid w:val="00BF4061"/>
    <w:rsid w:val="00BF49DD"/>
    <w:rsid w:val="00BF658A"/>
    <w:rsid w:val="00C028A4"/>
    <w:rsid w:val="00C03E6C"/>
    <w:rsid w:val="00C1180C"/>
    <w:rsid w:val="00C1680C"/>
    <w:rsid w:val="00C1710D"/>
    <w:rsid w:val="00C22730"/>
    <w:rsid w:val="00C274BB"/>
    <w:rsid w:val="00C3535E"/>
    <w:rsid w:val="00C36F66"/>
    <w:rsid w:val="00C40390"/>
    <w:rsid w:val="00C40FE1"/>
    <w:rsid w:val="00C432CE"/>
    <w:rsid w:val="00C4796C"/>
    <w:rsid w:val="00C47DE7"/>
    <w:rsid w:val="00C47ED6"/>
    <w:rsid w:val="00C5006E"/>
    <w:rsid w:val="00C550F0"/>
    <w:rsid w:val="00C64305"/>
    <w:rsid w:val="00C66F10"/>
    <w:rsid w:val="00C7436D"/>
    <w:rsid w:val="00C75511"/>
    <w:rsid w:val="00C77231"/>
    <w:rsid w:val="00C813E7"/>
    <w:rsid w:val="00C81614"/>
    <w:rsid w:val="00C85C87"/>
    <w:rsid w:val="00C866F2"/>
    <w:rsid w:val="00C874D6"/>
    <w:rsid w:val="00C87824"/>
    <w:rsid w:val="00C94616"/>
    <w:rsid w:val="00C9691D"/>
    <w:rsid w:val="00C96C16"/>
    <w:rsid w:val="00CA04B3"/>
    <w:rsid w:val="00CA39F6"/>
    <w:rsid w:val="00CA7A81"/>
    <w:rsid w:val="00CB0C36"/>
    <w:rsid w:val="00CB3E46"/>
    <w:rsid w:val="00CB5540"/>
    <w:rsid w:val="00CC4373"/>
    <w:rsid w:val="00CC4FA9"/>
    <w:rsid w:val="00CC6A57"/>
    <w:rsid w:val="00CC75CD"/>
    <w:rsid w:val="00CD7F18"/>
    <w:rsid w:val="00CE09E8"/>
    <w:rsid w:val="00CE0FF9"/>
    <w:rsid w:val="00CE1103"/>
    <w:rsid w:val="00CE5003"/>
    <w:rsid w:val="00CE6616"/>
    <w:rsid w:val="00D00355"/>
    <w:rsid w:val="00D04765"/>
    <w:rsid w:val="00D1141B"/>
    <w:rsid w:val="00D11420"/>
    <w:rsid w:val="00D1525D"/>
    <w:rsid w:val="00D15B95"/>
    <w:rsid w:val="00D178AD"/>
    <w:rsid w:val="00D17AF0"/>
    <w:rsid w:val="00D20244"/>
    <w:rsid w:val="00D20AAE"/>
    <w:rsid w:val="00D27871"/>
    <w:rsid w:val="00D301EE"/>
    <w:rsid w:val="00D3400C"/>
    <w:rsid w:val="00D36541"/>
    <w:rsid w:val="00D37E7B"/>
    <w:rsid w:val="00D45595"/>
    <w:rsid w:val="00D45AF7"/>
    <w:rsid w:val="00D47BC2"/>
    <w:rsid w:val="00D50EDF"/>
    <w:rsid w:val="00D51394"/>
    <w:rsid w:val="00D52D14"/>
    <w:rsid w:val="00D54998"/>
    <w:rsid w:val="00D56E89"/>
    <w:rsid w:val="00D60CED"/>
    <w:rsid w:val="00D62A25"/>
    <w:rsid w:val="00D63C44"/>
    <w:rsid w:val="00D66FD0"/>
    <w:rsid w:val="00D7514C"/>
    <w:rsid w:val="00D806B9"/>
    <w:rsid w:val="00D822D9"/>
    <w:rsid w:val="00D84178"/>
    <w:rsid w:val="00D867F5"/>
    <w:rsid w:val="00D87DE6"/>
    <w:rsid w:val="00D915C1"/>
    <w:rsid w:val="00D92D46"/>
    <w:rsid w:val="00DA2287"/>
    <w:rsid w:val="00DA243C"/>
    <w:rsid w:val="00DB005C"/>
    <w:rsid w:val="00DB37E7"/>
    <w:rsid w:val="00DC01AC"/>
    <w:rsid w:val="00DC0A8B"/>
    <w:rsid w:val="00DC19EF"/>
    <w:rsid w:val="00DC1B36"/>
    <w:rsid w:val="00DC5B7D"/>
    <w:rsid w:val="00DD0C9B"/>
    <w:rsid w:val="00DD108E"/>
    <w:rsid w:val="00DD2F44"/>
    <w:rsid w:val="00DD35A5"/>
    <w:rsid w:val="00DD70A1"/>
    <w:rsid w:val="00DE01C7"/>
    <w:rsid w:val="00DE22EF"/>
    <w:rsid w:val="00DE295B"/>
    <w:rsid w:val="00DE2C7E"/>
    <w:rsid w:val="00DE2FD9"/>
    <w:rsid w:val="00DE5608"/>
    <w:rsid w:val="00DE5CBA"/>
    <w:rsid w:val="00DE5CC5"/>
    <w:rsid w:val="00DE5FFA"/>
    <w:rsid w:val="00DE7198"/>
    <w:rsid w:val="00DE754E"/>
    <w:rsid w:val="00DF13D2"/>
    <w:rsid w:val="00DF2BC4"/>
    <w:rsid w:val="00DF7668"/>
    <w:rsid w:val="00E01A54"/>
    <w:rsid w:val="00E02CF4"/>
    <w:rsid w:val="00E038CE"/>
    <w:rsid w:val="00E05923"/>
    <w:rsid w:val="00E06A56"/>
    <w:rsid w:val="00E06E53"/>
    <w:rsid w:val="00E103D3"/>
    <w:rsid w:val="00E1081B"/>
    <w:rsid w:val="00E10C1A"/>
    <w:rsid w:val="00E1626C"/>
    <w:rsid w:val="00E169CD"/>
    <w:rsid w:val="00E23EE4"/>
    <w:rsid w:val="00E24D88"/>
    <w:rsid w:val="00E26EAC"/>
    <w:rsid w:val="00E412F8"/>
    <w:rsid w:val="00E439F2"/>
    <w:rsid w:val="00E4607C"/>
    <w:rsid w:val="00E60FA6"/>
    <w:rsid w:val="00E61A9C"/>
    <w:rsid w:val="00E61F6F"/>
    <w:rsid w:val="00E62592"/>
    <w:rsid w:val="00E635F3"/>
    <w:rsid w:val="00E65921"/>
    <w:rsid w:val="00E670E1"/>
    <w:rsid w:val="00E72BA6"/>
    <w:rsid w:val="00E74672"/>
    <w:rsid w:val="00E85818"/>
    <w:rsid w:val="00E86932"/>
    <w:rsid w:val="00E94C2E"/>
    <w:rsid w:val="00E9699A"/>
    <w:rsid w:val="00EA107B"/>
    <w:rsid w:val="00EA1913"/>
    <w:rsid w:val="00EB4FE9"/>
    <w:rsid w:val="00EC4813"/>
    <w:rsid w:val="00ED09D4"/>
    <w:rsid w:val="00ED4C46"/>
    <w:rsid w:val="00EE0F8A"/>
    <w:rsid w:val="00EE2D4B"/>
    <w:rsid w:val="00EE4D4F"/>
    <w:rsid w:val="00EE6EAC"/>
    <w:rsid w:val="00EE70A1"/>
    <w:rsid w:val="00EF1877"/>
    <w:rsid w:val="00EF2210"/>
    <w:rsid w:val="00F00F40"/>
    <w:rsid w:val="00F01B04"/>
    <w:rsid w:val="00F0629C"/>
    <w:rsid w:val="00F10AE8"/>
    <w:rsid w:val="00F1313D"/>
    <w:rsid w:val="00F14855"/>
    <w:rsid w:val="00F15A85"/>
    <w:rsid w:val="00F161EC"/>
    <w:rsid w:val="00F164EA"/>
    <w:rsid w:val="00F20FF3"/>
    <w:rsid w:val="00F21E77"/>
    <w:rsid w:val="00F22DE6"/>
    <w:rsid w:val="00F258CC"/>
    <w:rsid w:val="00F27082"/>
    <w:rsid w:val="00F2770D"/>
    <w:rsid w:val="00F3532F"/>
    <w:rsid w:val="00F363B0"/>
    <w:rsid w:val="00F3754D"/>
    <w:rsid w:val="00F40FC9"/>
    <w:rsid w:val="00F4178D"/>
    <w:rsid w:val="00F445CC"/>
    <w:rsid w:val="00F46090"/>
    <w:rsid w:val="00F5362F"/>
    <w:rsid w:val="00F5575D"/>
    <w:rsid w:val="00F571EF"/>
    <w:rsid w:val="00F62076"/>
    <w:rsid w:val="00F62431"/>
    <w:rsid w:val="00F64B0A"/>
    <w:rsid w:val="00F6598B"/>
    <w:rsid w:val="00F6657F"/>
    <w:rsid w:val="00F66FBC"/>
    <w:rsid w:val="00F80043"/>
    <w:rsid w:val="00F82987"/>
    <w:rsid w:val="00F85366"/>
    <w:rsid w:val="00FA0750"/>
    <w:rsid w:val="00FA0EA2"/>
    <w:rsid w:val="00FA1B47"/>
    <w:rsid w:val="00FA21A8"/>
    <w:rsid w:val="00FA42C1"/>
    <w:rsid w:val="00FA5790"/>
    <w:rsid w:val="00FA59A8"/>
    <w:rsid w:val="00FB18D3"/>
    <w:rsid w:val="00FB2F96"/>
    <w:rsid w:val="00FB6F2A"/>
    <w:rsid w:val="00FB796E"/>
    <w:rsid w:val="00FC138A"/>
    <w:rsid w:val="00FC2346"/>
    <w:rsid w:val="00FC505E"/>
    <w:rsid w:val="00FC51BC"/>
    <w:rsid w:val="00FC7767"/>
    <w:rsid w:val="00FC7F35"/>
    <w:rsid w:val="00FD4793"/>
    <w:rsid w:val="00FD63AF"/>
    <w:rsid w:val="00FE0C86"/>
    <w:rsid w:val="00FE26FE"/>
    <w:rsid w:val="00FE5893"/>
    <w:rsid w:val="00FF1958"/>
    <w:rsid w:val="00FF6518"/>
    <w:rsid w:val="06384AF7"/>
    <w:rsid w:val="203F389E"/>
    <w:rsid w:val="205549E2"/>
    <w:rsid w:val="424C25AA"/>
    <w:rsid w:val="50360D5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2FC4"/>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paragraph" w:styleId="berschrift3">
    <w:name w:val="heading 3"/>
    <w:basedOn w:val="Standard"/>
    <w:next w:val="Standard"/>
    <w:link w:val="berschrift3Zchn"/>
    <w:uiPriority w:val="9"/>
    <w:semiHidden/>
    <w:unhideWhenUsed/>
    <w:qFormat/>
    <w:rsid w:val="004175B6"/>
    <w:pPr>
      <w:keepNext/>
      <w:keepLines/>
      <w:spacing w:before="40"/>
      <w:outlineLvl w:val="2"/>
    </w:pPr>
    <w:rPr>
      <w:rFonts w:asciiTheme="majorHAnsi" w:eastAsiaTheme="majorEastAsia" w:hAnsiTheme="majorHAnsi" w:cstheme="majorBidi"/>
      <w:color w:val="1F3763" w:themeColor="accent1" w:themeShade="7F"/>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normal">
    <w:name w:val="xmsonormal"/>
    <w:basedOn w:val="Standard"/>
    <w:rsid w:val="002F3208"/>
    <w:pPr>
      <w:spacing w:before="100" w:beforeAutospacing="1" w:after="100" w:afterAutospacing="1"/>
    </w:pPr>
  </w:style>
  <w:style w:type="character" w:customStyle="1" w:styleId="berschrift3Zchn">
    <w:name w:val="Überschrift 3 Zchn"/>
    <w:basedOn w:val="Absatz-Standardschriftart"/>
    <w:link w:val="berschrift3"/>
    <w:uiPriority w:val="9"/>
    <w:semiHidden/>
    <w:rsid w:val="004175B6"/>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93619559">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70825876">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3427487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2446949">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77009911">
      <w:bodyDiv w:val="1"/>
      <w:marLeft w:val="0"/>
      <w:marRight w:val="0"/>
      <w:marTop w:val="0"/>
      <w:marBottom w:val="0"/>
      <w:divBdr>
        <w:top w:val="none" w:sz="0" w:space="0" w:color="auto"/>
        <w:left w:val="none" w:sz="0" w:space="0" w:color="auto"/>
        <w:bottom w:val="none" w:sz="0" w:space="0" w:color="auto"/>
        <w:right w:val="none" w:sz="0" w:space="0" w:color="auto"/>
      </w:divBdr>
      <w:divsChild>
        <w:div w:id="1135827519">
          <w:marLeft w:val="0"/>
          <w:marRight w:val="0"/>
          <w:marTop w:val="0"/>
          <w:marBottom w:val="0"/>
          <w:divBdr>
            <w:top w:val="none" w:sz="0" w:space="0" w:color="auto"/>
            <w:left w:val="none" w:sz="0" w:space="0" w:color="auto"/>
            <w:bottom w:val="none" w:sz="0" w:space="0" w:color="auto"/>
            <w:right w:val="none" w:sz="0" w:space="0" w:color="auto"/>
          </w:divBdr>
        </w:div>
        <w:div w:id="1384254503">
          <w:marLeft w:val="0"/>
          <w:marRight w:val="0"/>
          <w:marTop w:val="0"/>
          <w:marBottom w:val="0"/>
          <w:divBdr>
            <w:top w:val="none" w:sz="0" w:space="0" w:color="auto"/>
            <w:left w:val="none" w:sz="0" w:space="0" w:color="auto"/>
            <w:bottom w:val="none" w:sz="0" w:space="0" w:color="auto"/>
            <w:right w:val="none" w:sz="0" w:space="0" w:color="auto"/>
          </w:divBdr>
        </w:div>
      </w:divsChild>
    </w:div>
    <w:div w:id="889461295">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03957333">
      <w:bodyDiv w:val="1"/>
      <w:marLeft w:val="0"/>
      <w:marRight w:val="0"/>
      <w:marTop w:val="0"/>
      <w:marBottom w:val="0"/>
      <w:divBdr>
        <w:top w:val="none" w:sz="0" w:space="0" w:color="auto"/>
        <w:left w:val="none" w:sz="0" w:space="0" w:color="auto"/>
        <w:bottom w:val="none" w:sz="0" w:space="0" w:color="auto"/>
        <w:right w:val="none" w:sz="0" w:space="0" w:color="auto"/>
      </w:divBdr>
    </w:div>
    <w:div w:id="1148596978">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21357298">
      <w:bodyDiv w:val="1"/>
      <w:marLeft w:val="0"/>
      <w:marRight w:val="0"/>
      <w:marTop w:val="0"/>
      <w:marBottom w:val="0"/>
      <w:divBdr>
        <w:top w:val="none" w:sz="0" w:space="0" w:color="auto"/>
        <w:left w:val="none" w:sz="0" w:space="0" w:color="auto"/>
        <w:bottom w:val="none" w:sz="0" w:space="0" w:color="auto"/>
        <w:right w:val="none" w:sz="0" w:space="0" w:color="auto"/>
      </w:divBdr>
    </w:div>
    <w:div w:id="1366909017">
      <w:bodyDiv w:val="1"/>
      <w:marLeft w:val="0"/>
      <w:marRight w:val="0"/>
      <w:marTop w:val="0"/>
      <w:marBottom w:val="0"/>
      <w:divBdr>
        <w:top w:val="none" w:sz="0" w:space="0" w:color="auto"/>
        <w:left w:val="none" w:sz="0" w:space="0" w:color="auto"/>
        <w:bottom w:val="none" w:sz="0" w:space="0" w:color="auto"/>
        <w:right w:val="none" w:sz="0" w:space="0" w:color="auto"/>
      </w:divBdr>
    </w:div>
    <w:div w:id="1438673750">
      <w:bodyDiv w:val="1"/>
      <w:marLeft w:val="0"/>
      <w:marRight w:val="0"/>
      <w:marTop w:val="0"/>
      <w:marBottom w:val="0"/>
      <w:divBdr>
        <w:top w:val="none" w:sz="0" w:space="0" w:color="auto"/>
        <w:left w:val="none" w:sz="0" w:space="0" w:color="auto"/>
        <w:bottom w:val="none" w:sz="0" w:space="0" w:color="auto"/>
        <w:right w:val="none" w:sz="0" w:space="0" w:color="auto"/>
      </w:divBdr>
    </w:div>
    <w:div w:id="1450665100">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45212248">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60323646">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7621972">
      <w:bodyDiv w:val="1"/>
      <w:marLeft w:val="0"/>
      <w:marRight w:val="0"/>
      <w:marTop w:val="0"/>
      <w:marBottom w:val="0"/>
      <w:divBdr>
        <w:top w:val="none" w:sz="0" w:space="0" w:color="auto"/>
        <w:left w:val="none" w:sz="0" w:space="0" w:color="auto"/>
        <w:bottom w:val="none" w:sz="0" w:space="0" w:color="auto"/>
        <w:right w:val="none" w:sz="0" w:space="0" w:color="auto"/>
      </w:divBdr>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200882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xtern.elisa.posteraro@adamhall.com" TargetMode="External"/><Relationship Id="rId18" Type="http://schemas.openxmlformats.org/officeDocument/2006/relationships/hyperlink" Target="http://www.adamhall.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les@adamhall.com" TargetMode="External"/><Relationship Id="rId17" Type="http://schemas.openxmlformats.org/officeDocument/2006/relationships/hyperlink" Target="https://blog.adamhall.com/" TargetMode="External"/><Relationship Id="rId2" Type="http://schemas.openxmlformats.org/officeDocument/2006/relationships/customXml" Target="../customXml/item2.xml"/><Relationship Id="rId16" Type="http://schemas.openxmlformats.org/officeDocument/2006/relationships/hyperlink" Target="https://www.adamhal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d-systems.com/questra" TargetMode="External"/><Relationship Id="rId5" Type="http://schemas.openxmlformats.org/officeDocument/2006/relationships/numbering" Target="numbering.xml"/><Relationship Id="rId15" Type="http://schemas.openxmlformats.org/officeDocument/2006/relationships/hyperlink" Target="https://www.adamhall.com/shop/de-de/integrated-system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iera@copperleaf.media"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4" ma:contentTypeDescription="Ein neues Dokument erstellen." ma:contentTypeScope="" ma:versionID="fa16f138813c38bbf7fb7577e0794483">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98834be7505f9e392d55c82f9838d24c"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kument" ma:contentTypeID="0x0101006FDB422A32FE54489B39F25C70EC041B" ma:contentTypeVersion="13" ma:contentTypeDescription="Ein neues Dokument erstellen." ma:contentTypeScope="" ma:versionID="59aa936f78ee7ad7f4f1a0449c013064">
  <xsd:schema xmlns:xsd="http://www.w3.org/2001/XMLSchema" xmlns:xs="http://www.w3.org/2001/XMLSchema" xmlns:p="http://schemas.microsoft.com/office/2006/metadata/properties" xmlns:ns3="60bed40f-4732-4026-974e-27e2382eb8a7" xmlns:ns4="43b2f770-b377-4c0c-8130-bb16238fd0a8" targetNamespace="http://schemas.microsoft.com/office/2006/metadata/properties" ma:root="true" ma:fieldsID="2f54c40c19ad2b9730e6c18caaf0dfdf" ns3:_="" ns4:_="">
    <xsd:import namespace="60bed40f-4732-4026-974e-27e2382eb8a7"/>
    <xsd:import namespace="43b2f770-b377-4c0c-8130-bb16238fd0a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ed40f-4732-4026-974e-27e2382eb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b2f770-b377-4c0c-8130-bb16238fd0a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20F16B-7D36-46C1-B20A-BFF8326B39C8}">
  <ds:schemaRefs>
    <ds:schemaRef ds:uri="http://schemas.microsoft.com/sharepoint/v3/contenttype/forms"/>
  </ds:schemaRefs>
</ds:datastoreItem>
</file>

<file path=customXml/itemProps2.xml><?xml version="1.0" encoding="utf-8"?>
<ds:datastoreItem xmlns:ds="http://schemas.openxmlformats.org/officeDocument/2006/customXml" ds:itemID="{8BC3DB8D-7125-49FF-B134-185CAFC0A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453536-EB17-4244-8884-07844B12F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ed40f-4732-4026-974e-27e2382eb8a7"/>
    <ds:schemaRef ds:uri="43b2f770-b377-4c0c-8130-bb16238fd0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A81D1-D40E-4E83-B87B-D52CF39257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5773</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docId:FCDD60233349D82555366847707EE848</cp:keywords>
  <cp:lastModifiedBy>Elisa Posteraro</cp:lastModifiedBy>
  <cp:revision>3</cp:revision>
  <cp:lastPrinted>2019-01-10T17:28:00Z</cp:lastPrinted>
  <dcterms:created xsi:type="dcterms:W3CDTF">2024-01-11T08:19:00Z</dcterms:created>
  <dcterms:modified xsi:type="dcterms:W3CDTF">2024-01-11T10:20:00Z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0x0101006FDB422A32FE54489B39F25C70EC041B</vt:lpwstr>
  </property>
</Properties>
</file>