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5DDA8266" w14:textId="43EF2603" w:rsidR="00B85A1B" w:rsidRPr="00CF3409" w:rsidRDefault="00CC419B" w:rsidP="00983DED">
      <w:pPr>
        <w:rPr>
          <w:rFonts w:ascii="Calibri" w:hAnsi="Calibri" w:cs="Calibri"/>
          <w:b/>
          <w:color w:val="000000" w:themeColor="text1"/>
          <w:sz w:val="44"/>
          <w:szCs w:val="44"/>
        </w:rPr>
      </w:pPr>
      <w:r>
        <w:rPr>
          <w:rFonts w:ascii="Calibri" w:hAnsi="Calibri" w:cs="Calibri"/>
          <w:b/>
          <w:sz w:val="44"/>
          <w:szCs w:val="44"/>
        </w:rPr>
        <w:t xml:space="preserve">Cameo präsentiert die </w:t>
      </w:r>
      <w:r w:rsidR="004B5C13">
        <w:rPr>
          <w:rFonts w:ascii="Calibri" w:hAnsi="Calibri" w:cs="Calibri"/>
          <w:b/>
          <w:sz w:val="44"/>
          <w:szCs w:val="44"/>
        </w:rPr>
        <w:t>S-</w:t>
      </w:r>
      <w:r>
        <w:rPr>
          <w:rFonts w:ascii="Calibri" w:hAnsi="Calibri" w:cs="Calibri"/>
          <w:b/>
          <w:sz w:val="44"/>
          <w:szCs w:val="44"/>
        </w:rPr>
        <w:t>Serie</w:t>
      </w:r>
      <w:r w:rsidR="00AA02A4">
        <w:rPr>
          <w:rFonts w:ascii="Calibri" w:hAnsi="Calibri" w:cs="Calibri"/>
          <w:b/>
          <w:sz w:val="44"/>
          <w:szCs w:val="44"/>
        </w:rPr>
        <w:t xml:space="preserve"> – </w:t>
      </w:r>
      <w:r w:rsidR="00AA02A4">
        <w:rPr>
          <w:rFonts w:ascii="Calibri" w:hAnsi="Calibri" w:cs="Calibri"/>
          <w:b/>
          <w:sz w:val="44"/>
          <w:szCs w:val="44"/>
        </w:rPr>
        <w:br/>
      </w:r>
      <w:r w:rsidR="00C2102F">
        <w:rPr>
          <w:rFonts w:ascii="Calibri" w:hAnsi="Calibri" w:cs="Calibri"/>
          <w:b/>
          <w:sz w:val="44"/>
          <w:szCs w:val="44"/>
        </w:rPr>
        <w:t>LED</w:t>
      </w:r>
      <w:r w:rsidR="00152521">
        <w:rPr>
          <w:rFonts w:ascii="Calibri" w:hAnsi="Calibri" w:cs="Calibri"/>
          <w:b/>
          <w:sz w:val="44"/>
          <w:szCs w:val="44"/>
        </w:rPr>
        <w:t xml:space="preserve"> </w:t>
      </w:r>
      <w:r w:rsidR="00C2102F">
        <w:rPr>
          <w:rFonts w:ascii="Calibri" w:hAnsi="Calibri" w:cs="Calibri"/>
          <w:b/>
          <w:sz w:val="44"/>
          <w:szCs w:val="44"/>
        </w:rPr>
        <w:t>Soft</w:t>
      </w:r>
      <w:r w:rsidR="00152521">
        <w:rPr>
          <w:rFonts w:ascii="Calibri" w:hAnsi="Calibri" w:cs="Calibri"/>
          <w:b/>
          <w:sz w:val="44"/>
          <w:szCs w:val="44"/>
        </w:rPr>
        <w:t xml:space="preserve"> </w:t>
      </w:r>
      <w:r w:rsidR="00C2102F">
        <w:rPr>
          <w:rFonts w:ascii="Calibri" w:hAnsi="Calibri" w:cs="Calibri"/>
          <w:b/>
          <w:sz w:val="44"/>
          <w:szCs w:val="44"/>
        </w:rPr>
        <w:t>Panels</w:t>
      </w:r>
      <w:r w:rsidR="00E65984" w:rsidRPr="00CF3409">
        <w:rPr>
          <w:rFonts w:ascii="Calibri" w:hAnsi="Calibri" w:cs="Calibri"/>
          <w:b/>
          <w:sz w:val="44"/>
          <w:szCs w:val="44"/>
        </w:rPr>
        <w:t xml:space="preserve"> </w:t>
      </w:r>
      <w:r w:rsidR="00152521">
        <w:rPr>
          <w:rFonts w:ascii="Calibri" w:hAnsi="Calibri" w:cs="Calibri"/>
          <w:b/>
          <w:sz w:val="44"/>
          <w:szCs w:val="44"/>
        </w:rPr>
        <w:t>mit IP65 für den Außeneinsatz</w:t>
      </w:r>
    </w:p>
    <w:p w14:paraId="4E0D0DE2" w14:textId="77777777" w:rsidR="00983DED" w:rsidRPr="002072E5" w:rsidRDefault="00983DED" w:rsidP="00983DED">
      <w:pPr>
        <w:rPr>
          <w:rFonts w:ascii="Calibri" w:hAnsi="Calibri" w:cs="Arial"/>
          <w:b/>
          <w:bCs/>
          <w:color w:val="0D0D0D" w:themeColor="text1" w:themeTint="F2"/>
          <w:szCs w:val="26"/>
          <w:bdr w:val="none" w:sz="0" w:space="0" w:color="auto" w:frame="1"/>
        </w:rPr>
      </w:pPr>
    </w:p>
    <w:p w14:paraId="662DCA42" w14:textId="62D0974D" w:rsidR="006009FE" w:rsidRPr="00E50721" w:rsidRDefault="00983DED" w:rsidP="00CC419B">
      <w:pPr>
        <w:rPr>
          <w:rFonts w:ascii="Calibri" w:hAnsi="Calibri" w:cs="Calibri"/>
          <w:b/>
          <w:bCs/>
          <w:sz w:val="22"/>
          <w:szCs w:val="22"/>
        </w:rPr>
      </w:pPr>
      <w:r w:rsidRPr="00E50721">
        <w:rPr>
          <w:rFonts w:ascii="Calibri" w:hAnsi="Calibri" w:cs="Calibri"/>
          <w:b/>
          <w:bCs/>
          <w:color w:val="0D0D0D" w:themeColor="text1" w:themeTint="F2"/>
          <w:sz w:val="22"/>
          <w:szCs w:val="22"/>
          <w:bdr w:val="none" w:sz="0" w:space="0" w:color="auto" w:frame="1"/>
        </w:rPr>
        <w:t xml:space="preserve">Neu-Anspach, </w:t>
      </w:r>
      <w:r w:rsidRPr="00A02F3F">
        <w:rPr>
          <w:rFonts w:ascii="Calibri" w:hAnsi="Calibri" w:cs="Calibri"/>
          <w:b/>
          <w:bCs/>
          <w:color w:val="0D0D0D" w:themeColor="text1" w:themeTint="F2"/>
          <w:sz w:val="22"/>
          <w:szCs w:val="22"/>
          <w:bdr w:val="none" w:sz="0" w:space="0" w:color="auto" w:frame="1"/>
        </w:rPr>
        <w:t xml:space="preserve">Deutschland – </w:t>
      </w:r>
      <w:r w:rsidR="00A02F3F" w:rsidRPr="00A02F3F">
        <w:rPr>
          <w:rFonts w:ascii="Calibri" w:hAnsi="Calibri" w:cs="Calibri"/>
          <w:b/>
          <w:bCs/>
          <w:sz w:val="22"/>
          <w:szCs w:val="22"/>
          <w:bdr w:val="none" w:sz="0" w:space="0" w:color="auto" w:frame="1"/>
        </w:rPr>
        <w:t>19</w:t>
      </w:r>
      <w:r w:rsidR="00B02624" w:rsidRPr="00A02F3F">
        <w:rPr>
          <w:rFonts w:ascii="Calibri" w:hAnsi="Calibri" w:cs="Calibri"/>
          <w:b/>
          <w:bCs/>
          <w:sz w:val="22"/>
          <w:szCs w:val="22"/>
          <w:bdr w:val="none" w:sz="0" w:space="0" w:color="auto" w:frame="1"/>
        </w:rPr>
        <w:t xml:space="preserve">. </w:t>
      </w:r>
      <w:r w:rsidR="00A02F3F" w:rsidRPr="00A02F3F">
        <w:rPr>
          <w:rFonts w:ascii="Calibri" w:hAnsi="Calibri" w:cs="Calibri"/>
          <w:b/>
          <w:bCs/>
          <w:sz w:val="22"/>
          <w:szCs w:val="22"/>
          <w:bdr w:val="none" w:sz="0" w:space="0" w:color="auto" w:frame="1"/>
        </w:rPr>
        <w:t>Oktober</w:t>
      </w:r>
      <w:r w:rsidR="00B02624" w:rsidRPr="00A02F3F">
        <w:rPr>
          <w:rFonts w:ascii="Calibri" w:hAnsi="Calibri" w:cs="Calibri"/>
          <w:b/>
          <w:bCs/>
          <w:sz w:val="22"/>
          <w:szCs w:val="22"/>
          <w:bdr w:val="none" w:sz="0" w:space="0" w:color="auto" w:frame="1"/>
        </w:rPr>
        <w:t xml:space="preserve"> 20</w:t>
      </w:r>
      <w:r w:rsidR="00B67F35" w:rsidRPr="00A02F3F">
        <w:rPr>
          <w:rFonts w:ascii="Calibri" w:hAnsi="Calibri" w:cs="Calibri"/>
          <w:b/>
          <w:bCs/>
          <w:sz w:val="22"/>
          <w:szCs w:val="22"/>
          <w:bdr w:val="none" w:sz="0" w:space="0" w:color="auto" w:frame="1"/>
        </w:rPr>
        <w:t>2</w:t>
      </w:r>
      <w:r w:rsidR="00152521" w:rsidRPr="00A02F3F">
        <w:rPr>
          <w:rFonts w:ascii="Calibri" w:hAnsi="Calibri" w:cs="Calibri"/>
          <w:b/>
          <w:bCs/>
          <w:sz w:val="22"/>
          <w:szCs w:val="22"/>
          <w:bdr w:val="none" w:sz="0" w:space="0" w:color="auto" w:frame="1"/>
        </w:rPr>
        <w:t>2</w:t>
      </w:r>
      <w:r w:rsidRPr="00E50721">
        <w:rPr>
          <w:rFonts w:ascii="Calibri" w:hAnsi="Calibri" w:cs="Calibri"/>
          <w:b/>
          <w:bCs/>
          <w:sz w:val="22"/>
          <w:szCs w:val="22"/>
          <w:bdr w:val="none" w:sz="0" w:space="0" w:color="auto" w:frame="1"/>
        </w:rPr>
        <w:t xml:space="preserve"> </w:t>
      </w:r>
      <w:r w:rsidRPr="00E50721">
        <w:rPr>
          <w:rFonts w:ascii="Calibri" w:hAnsi="Calibri" w:cs="Calibri"/>
          <w:b/>
          <w:bCs/>
          <w:color w:val="0D0D0D" w:themeColor="text1" w:themeTint="F2"/>
          <w:sz w:val="22"/>
          <w:szCs w:val="22"/>
          <w:bdr w:val="none" w:sz="0" w:space="0" w:color="auto" w:frame="1"/>
        </w:rPr>
        <w:t xml:space="preserve">– </w:t>
      </w:r>
      <w:r w:rsidR="00570500" w:rsidRPr="00E50721">
        <w:rPr>
          <w:rFonts w:ascii="Calibri" w:hAnsi="Calibri" w:cs="Calibri"/>
          <w:b/>
          <w:bCs/>
          <w:color w:val="000000" w:themeColor="text1"/>
          <w:sz w:val="22"/>
          <w:szCs w:val="22"/>
          <w:shd w:val="clear" w:color="auto" w:fill="FFFFFF"/>
        </w:rPr>
        <w:t xml:space="preserve">Mit </w:t>
      </w:r>
      <w:r w:rsidR="00113115" w:rsidRPr="00E50721">
        <w:rPr>
          <w:rFonts w:ascii="Calibri" w:hAnsi="Calibri" w:cs="Calibri"/>
          <w:b/>
          <w:bCs/>
          <w:color w:val="000000" w:themeColor="text1"/>
          <w:sz w:val="22"/>
          <w:szCs w:val="22"/>
          <w:shd w:val="clear" w:color="auto" w:fill="FFFFFF"/>
        </w:rPr>
        <w:t>der</w:t>
      </w:r>
      <w:r w:rsidR="00570500" w:rsidRPr="00E50721">
        <w:rPr>
          <w:rFonts w:ascii="Calibri" w:hAnsi="Calibri" w:cs="Calibri"/>
          <w:b/>
          <w:bCs/>
          <w:color w:val="000000" w:themeColor="text1"/>
          <w:sz w:val="22"/>
          <w:szCs w:val="22"/>
          <w:shd w:val="clear" w:color="auto" w:fill="FFFFFF"/>
        </w:rPr>
        <w:t xml:space="preserve"> neuen </w:t>
      </w:r>
      <w:r w:rsidR="00113115" w:rsidRPr="00E50721">
        <w:rPr>
          <w:rFonts w:ascii="Calibri" w:hAnsi="Calibri" w:cs="Calibri"/>
          <w:b/>
          <w:bCs/>
          <w:color w:val="000000" w:themeColor="text1"/>
          <w:sz w:val="22"/>
          <w:szCs w:val="22"/>
          <w:shd w:val="clear" w:color="auto" w:fill="FFFFFF"/>
        </w:rPr>
        <w:t>S</w:t>
      </w:r>
      <w:r w:rsidR="00570500" w:rsidRPr="00E50721">
        <w:rPr>
          <w:rFonts w:ascii="Calibri" w:hAnsi="Calibri" w:cs="Calibri"/>
          <w:b/>
          <w:bCs/>
          <w:color w:val="000000" w:themeColor="text1"/>
          <w:sz w:val="22"/>
          <w:szCs w:val="22"/>
          <w:shd w:val="clear" w:color="auto" w:fill="FFFFFF"/>
        </w:rPr>
        <w:t xml:space="preserve">-Serie erweitert Cameo </w:t>
      </w:r>
      <w:r w:rsidR="00113115" w:rsidRPr="00E50721">
        <w:rPr>
          <w:rFonts w:ascii="Calibri" w:hAnsi="Calibri" w:cs="Calibri"/>
          <w:b/>
          <w:bCs/>
          <w:color w:val="000000" w:themeColor="text1"/>
          <w:sz w:val="22"/>
          <w:szCs w:val="22"/>
          <w:shd w:val="clear" w:color="auto" w:fill="FFFFFF"/>
        </w:rPr>
        <w:t xml:space="preserve">sein Produktportfolio um </w:t>
      </w:r>
      <w:r w:rsidR="00570500" w:rsidRPr="00E50721">
        <w:rPr>
          <w:rFonts w:ascii="Calibri" w:hAnsi="Calibri" w:cs="Calibri"/>
          <w:b/>
          <w:bCs/>
          <w:color w:val="000000" w:themeColor="text1"/>
          <w:sz w:val="22"/>
          <w:szCs w:val="22"/>
          <w:shd w:val="clear" w:color="auto" w:fill="FFFFFF"/>
        </w:rPr>
        <w:t>IP65-zertifizierte</w:t>
      </w:r>
      <w:r w:rsidR="00113115" w:rsidRPr="00E50721">
        <w:rPr>
          <w:rFonts w:ascii="Calibri" w:hAnsi="Calibri" w:cs="Calibri"/>
          <w:b/>
          <w:bCs/>
          <w:color w:val="000000" w:themeColor="text1"/>
          <w:sz w:val="22"/>
          <w:szCs w:val="22"/>
          <w:shd w:val="clear" w:color="auto" w:fill="FFFFFF"/>
        </w:rPr>
        <w:t xml:space="preserve"> LED Soft Panels</w:t>
      </w:r>
      <w:r w:rsidR="00570500" w:rsidRPr="00E50721">
        <w:rPr>
          <w:rFonts w:ascii="Calibri" w:hAnsi="Calibri" w:cs="Calibri"/>
          <w:b/>
          <w:bCs/>
          <w:color w:val="000000" w:themeColor="text1"/>
          <w:sz w:val="22"/>
          <w:szCs w:val="22"/>
          <w:shd w:val="clear" w:color="auto" w:fill="FFFFFF"/>
        </w:rPr>
        <w:t xml:space="preserve"> </w:t>
      </w:r>
      <w:r w:rsidR="00113115" w:rsidRPr="00E50721">
        <w:rPr>
          <w:rFonts w:ascii="Calibri" w:hAnsi="Calibri" w:cs="Calibri"/>
          <w:b/>
          <w:bCs/>
          <w:color w:val="000000" w:themeColor="text1"/>
          <w:sz w:val="22"/>
          <w:szCs w:val="22"/>
          <w:shd w:val="clear" w:color="auto" w:fill="FFFFFF"/>
        </w:rPr>
        <w:t>für den Außeneinsatz in den Bereichen TV</w:t>
      </w:r>
      <w:r w:rsidR="00B45F52" w:rsidRPr="00E50721">
        <w:rPr>
          <w:rFonts w:ascii="Calibri" w:hAnsi="Calibri" w:cs="Calibri"/>
          <w:b/>
          <w:bCs/>
          <w:color w:val="000000" w:themeColor="text1"/>
          <w:sz w:val="22"/>
          <w:szCs w:val="22"/>
          <w:shd w:val="clear" w:color="auto" w:fill="FFFFFF"/>
        </w:rPr>
        <w:t>/Film, Event</w:t>
      </w:r>
      <w:r w:rsidR="004C33CB">
        <w:rPr>
          <w:rFonts w:ascii="Calibri" w:hAnsi="Calibri" w:cs="Calibri"/>
          <w:b/>
          <w:bCs/>
          <w:color w:val="000000" w:themeColor="text1"/>
          <w:sz w:val="22"/>
          <w:szCs w:val="22"/>
          <w:shd w:val="clear" w:color="auto" w:fill="FFFFFF"/>
        </w:rPr>
        <w:t xml:space="preserve">, </w:t>
      </w:r>
      <w:r w:rsidR="00B45F52" w:rsidRPr="00E50721">
        <w:rPr>
          <w:rFonts w:ascii="Calibri" w:hAnsi="Calibri" w:cs="Calibri"/>
          <w:b/>
          <w:bCs/>
          <w:color w:val="000000" w:themeColor="text1"/>
          <w:sz w:val="22"/>
          <w:szCs w:val="22"/>
          <w:shd w:val="clear" w:color="auto" w:fill="FFFFFF"/>
        </w:rPr>
        <w:t>Livestream</w:t>
      </w:r>
      <w:r w:rsidR="004C33CB">
        <w:rPr>
          <w:rFonts w:ascii="Calibri" w:hAnsi="Calibri" w:cs="Calibri"/>
          <w:b/>
          <w:bCs/>
          <w:color w:val="000000" w:themeColor="text1"/>
          <w:sz w:val="22"/>
          <w:szCs w:val="22"/>
          <w:shd w:val="clear" w:color="auto" w:fill="FFFFFF"/>
        </w:rPr>
        <w:t xml:space="preserve"> und mehr</w:t>
      </w:r>
      <w:r w:rsidR="00B45F52" w:rsidRPr="00E50721">
        <w:rPr>
          <w:rFonts w:ascii="Calibri" w:hAnsi="Calibri" w:cs="Calibri"/>
          <w:b/>
          <w:bCs/>
          <w:color w:val="000000" w:themeColor="text1"/>
          <w:sz w:val="22"/>
          <w:szCs w:val="22"/>
          <w:shd w:val="clear" w:color="auto" w:fill="FFFFFF"/>
        </w:rPr>
        <w:t>. Den Startschuss bildet das Modell S4 IP</w:t>
      </w:r>
      <w:r w:rsidR="00837D8C" w:rsidRPr="00E50721">
        <w:rPr>
          <w:rFonts w:ascii="Calibri" w:hAnsi="Calibri" w:cs="Calibri"/>
          <w:b/>
          <w:bCs/>
          <w:color w:val="000000" w:themeColor="text1"/>
          <w:sz w:val="22"/>
          <w:szCs w:val="22"/>
          <w:shd w:val="clear" w:color="auto" w:fill="FFFFFF"/>
        </w:rPr>
        <w:t xml:space="preserve">, das </w:t>
      </w:r>
      <w:r w:rsidR="00457358" w:rsidRPr="00E50721">
        <w:rPr>
          <w:rFonts w:ascii="Calibri" w:hAnsi="Calibri" w:cs="Calibri"/>
          <w:b/>
          <w:bCs/>
          <w:color w:val="000000" w:themeColor="text1"/>
          <w:sz w:val="22"/>
          <w:szCs w:val="22"/>
          <w:shd w:val="clear" w:color="auto" w:fill="FFFFFF"/>
        </w:rPr>
        <w:t>dank</w:t>
      </w:r>
      <w:r w:rsidR="006009FE" w:rsidRPr="00E50721">
        <w:rPr>
          <w:rFonts w:ascii="Calibri" w:hAnsi="Calibri" w:cs="Calibri"/>
          <w:b/>
          <w:bCs/>
          <w:color w:val="000000" w:themeColor="text1"/>
          <w:sz w:val="22"/>
          <w:szCs w:val="22"/>
          <w:shd w:val="clear" w:color="auto" w:fill="FFFFFF"/>
        </w:rPr>
        <w:t xml:space="preserve"> seiner </w:t>
      </w:r>
      <w:r w:rsidR="006009FE" w:rsidRPr="00E50721">
        <w:rPr>
          <w:rFonts w:ascii="Calibri" w:hAnsi="Calibri" w:cs="Calibri"/>
          <w:b/>
          <w:bCs/>
          <w:sz w:val="22"/>
          <w:szCs w:val="22"/>
        </w:rPr>
        <w:t xml:space="preserve">exzellenten Farbwiedergabe Menschen und Objekte </w:t>
      </w:r>
      <w:r w:rsidR="00457358" w:rsidRPr="00E50721">
        <w:rPr>
          <w:rFonts w:ascii="Calibri" w:hAnsi="Calibri" w:cs="Calibri"/>
          <w:b/>
          <w:bCs/>
          <w:sz w:val="22"/>
          <w:szCs w:val="22"/>
        </w:rPr>
        <w:t>mit</w:t>
      </w:r>
      <w:r w:rsidR="006009FE" w:rsidRPr="00E50721">
        <w:rPr>
          <w:rFonts w:ascii="Calibri" w:hAnsi="Calibri" w:cs="Calibri"/>
          <w:b/>
          <w:bCs/>
          <w:sz w:val="22"/>
          <w:szCs w:val="22"/>
        </w:rPr>
        <w:t xml:space="preserve"> einem natürlichen, diffusen Licht in Szene setz</w:t>
      </w:r>
      <w:r w:rsidR="00457358" w:rsidRPr="00E50721">
        <w:rPr>
          <w:rFonts w:ascii="Calibri" w:hAnsi="Calibri" w:cs="Calibri"/>
          <w:b/>
          <w:bCs/>
          <w:sz w:val="22"/>
          <w:szCs w:val="22"/>
        </w:rPr>
        <w:t>t.</w:t>
      </w:r>
      <w:r w:rsidR="00415025" w:rsidRPr="00E50721">
        <w:rPr>
          <w:rFonts w:ascii="Calibri" w:hAnsi="Calibri" w:cs="Calibri"/>
          <w:b/>
          <w:bCs/>
          <w:sz w:val="22"/>
          <w:szCs w:val="22"/>
        </w:rPr>
        <w:t xml:space="preserve"> In Kombination </w:t>
      </w:r>
      <w:r w:rsidR="00B42287" w:rsidRPr="00E50721">
        <w:rPr>
          <w:rFonts w:ascii="Calibri" w:hAnsi="Calibri" w:cs="Calibri"/>
          <w:b/>
          <w:bCs/>
          <w:sz w:val="22"/>
          <w:szCs w:val="22"/>
        </w:rPr>
        <w:t xml:space="preserve">mit dem ab Marktstart </w:t>
      </w:r>
      <w:r w:rsidR="002B050B">
        <w:rPr>
          <w:rFonts w:ascii="Calibri" w:hAnsi="Calibri" w:cs="Calibri"/>
          <w:b/>
          <w:bCs/>
          <w:sz w:val="22"/>
          <w:szCs w:val="22"/>
        </w:rPr>
        <w:t>vielfältigen</w:t>
      </w:r>
      <w:r w:rsidR="00B42287" w:rsidRPr="00E50721">
        <w:rPr>
          <w:rFonts w:ascii="Calibri" w:hAnsi="Calibri" w:cs="Calibri"/>
          <w:b/>
          <w:bCs/>
          <w:sz w:val="22"/>
          <w:szCs w:val="22"/>
        </w:rPr>
        <w:t xml:space="preserve"> Zubehörangebot </w:t>
      </w:r>
      <w:r w:rsidR="00415025" w:rsidRPr="00E50721">
        <w:rPr>
          <w:rFonts w:ascii="Calibri" w:hAnsi="Calibri" w:cs="Calibri"/>
          <w:b/>
          <w:bCs/>
          <w:sz w:val="22"/>
          <w:szCs w:val="22"/>
        </w:rPr>
        <w:t>richtet sich die Cameo S-Serie an Lichttechniker, Beleuchter und Content-Produzenten auf der Suche nach vielseitigen professionellen Softlights</w:t>
      </w:r>
      <w:r w:rsidR="00055448" w:rsidRPr="00E50721">
        <w:rPr>
          <w:rFonts w:ascii="Calibri" w:hAnsi="Calibri" w:cs="Calibri"/>
          <w:b/>
          <w:bCs/>
          <w:sz w:val="22"/>
          <w:szCs w:val="22"/>
        </w:rPr>
        <w:t xml:space="preserve"> mit durchdachten Handling- und Steuerungs</w:t>
      </w:r>
      <w:r w:rsidR="00B42287" w:rsidRPr="00E50721">
        <w:rPr>
          <w:rFonts w:ascii="Calibri" w:hAnsi="Calibri" w:cs="Calibri"/>
          <w:b/>
          <w:bCs/>
          <w:sz w:val="22"/>
          <w:szCs w:val="22"/>
        </w:rPr>
        <w:t>optionen.</w:t>
      </w:r>
    </w:p>
    <w:p w14:paraId="370DE87F" w14:textId="2B9D2DCC" w:rsidR="00C428E1" w:rsidRPr="00E50721" w:rsidRDefault="00C428E1" w:rsidP="00CC419B">
      <w:pPr>
        <w:rPr>
          <w:rFonts w:ascii="Calibri" w:hAnsi="Calibri" w:cs="Calibri"/>
          <w:b/>
          <w:bCs/>
          <w:sz w:val="22"/>
          <w:szCs w:val="22"/>
        </w:rPr>
      </w:pPr>
    </w:p>
    <w:p w14:paraId="73A49D2A" w14:textId="63A1E118" w:rsidR="00947AFA" w:rsidRPr="00E50721" w:rsidRDefault="00C428E1" w:rsidP="00947AFA">
      <w:pPr>
        <w:rPr>
          <w:rFonts w:ascii="Calibri" w:hAnsi="Calibri" w:cs="Calibri"/>
          <w:sz w:val="22"/>
          <w:szCs w:val="22"/>
        </w:rPr>
      </w:pPr>
      <w:r w:rsidRPr="00E50721">
        <w:rPr>
          <w:rFonts w:ascii="Calibri" w:hAnsi="Calibri" w:cs="Calibri"/>
          <w:sz w:val="22"/>
          <w:szCs w:val="22"/>
        </w:rPr>
        <w:t xml:space="preserve">Das kompakte S4 IP basiert auf 544 Single-SMD-LEDs pro Farbe (RGBWW), die in einer 4er-Cluster-Bestückung angeordnet sind. In Kombination mit dem integrierten Kalibrierchip verfügt das S4 IP über eine </w:t>
      </w:r>
      <w:proofErr w:type="gramStart"/>
      <w:r w:rsidRPr="00E50721">
        <w:rPr>
          <w:rFonts w:ascii="Calibri" w:hAnsi="Calibri" w:cs="Calibri"/>
          <w:sz w:val="22"/>
          <w:szCs w:val="22"/>
        </w:rPr>
        <w:t>extrem natürliche</w:t>
      </w:r>
      <w:proofErr w:type="gramEnd"/>
      <w:r w:rsidRPr="00E50721">
        <w:rPr>
          <w:rFonts w:ascii="Calibri" w:hAnsi="Calibri" w:cs="Calibri"/>
          <w:sz w:val="22"/>
          <w:szCs w:val="22"/>
        </w:rPr>
        <w:t xml:space="preserve"> Farbwiedergabe (CRI 95, TLCI 91) sowie eine außergewöhnliche Abdeckung des erweiterten Rec. 2020 Farbraums von 85 Prozent. Zudem ermöglicht die einstellbare Farbtemperatur mit ihrem weiten Bereich von 1.800 bis 10.000 Kelvin die Anwendung in sämtlichen Umgebungen.</w:t>
      </w:r>
    </w:p>
    <w:p w14:paraId="43BBD803" w14:textId="77777777" w:rsidR="00947AFA" w:rsidRPr="00E50721" w:rsidRDefault="00947AFA" w:rsidP="00947AFA">
      <w:pPr>
        <w:rPr>
          <w:rFonts w:ascii="Calibri" w:hAnsi="Calibri" w:cs="Calibri"/>
          <w:sz w:val="22"/>
          <w:szCs w:val="22"/>
        </w:rPr>
      </w:pPr>
    </w:p>
    <w:p w14:paraId="01F0DBE4" w14:textId="14B5827F" w:rsidR="00947AFA" w:rsidRPr="00E50721" w:rsidRDefault="00947AFA" w:rsidP="00A55ECE">
      <w:pPr>
        <w:rPr>
          <w:rFonts w:ascii="Calibri" w:hAnsi="Calibri" w:cs="Calibri"/>
          <w:color w:val="202124"/>
          <w:sz w:val="22"/>
          <w:szCs w:val="22"/>
          <w:shd w:val="clear" w:color="auto" w:fill="FFFFFF"/>
        </w:rPr>
      </w:pPr>
      <w:r w:rsidRPr="00E50721">
        <w:rPr>
          <w:rFonts w:ascii="Calibri" w:hAnsi="Calibri" w:cs="Calibri"/>
          <w:sz w:val="22"/>
          <w:szCs w:val="22"/>
        </w:rPr>
        <w:t>Bei der Entwicklung de</w:t>
      </w:r>
      <w:r w:rsidR="005E4FBE" w:rsidRPr="00E50721">
        <w:rPr>
          <w:rFonts w:ascii="Calibri" w:hAnsi="Calibri" w:cs="Calibri"/>
          <w:sz w:val="22"/>
          <w:szCs w:val="22"/>
        </w:rPr>
        <w:t>r neuen S-Serie</w:t>
      </w:r>
      <w:r w:rsidRPr="00E50721">
        <w:rPr>
          <w:rFonts w:ascii="Calibri" w:hAnsi="Calibri" w:cs="Calibri"/>
          <w:sz w:val="22"/>
          <w:szCs w:val="22"/>
        </w:rPr>
        <w:t xml:space="preserve"> hat Cameo höchsten Wert auf das Gehäusekonzept und Handling </w:t>
      </w:r>
      <w:r w:rsidR="005E4FBE" w:rsidRPr="00E50721">
        <w:rPr>
          <w:rFonts w:ascii="Calibri" w:hAnsi="Calibri" w:cs="Calibri"/>
          <w:sz w:val="22"/>
          <w:szCs w:val="22"/>
        </w:rPr>
        <w:t>gelegt.</w:t>
      </w:r>
      <w:r w:rsidRPr="00E50721">
        <w:rPr>
          <w:rFonts w:ascii="Calibri" w:hAnsi="Calibri" w:cs="Calibri"/>
          <w:sz w:val="22"/>
          <w:szCs w:val="22"/>
        </w:rPr>
        <w:t xml:space="preserve"> So sorgen die seitlichen, fest verbauten Haltegriffe für einen sicheren und komfortablen Transport und ermöglichen das schnelle Ausrichten des Panels auf Personen und Objekte am Set. Entsprechend der IP65-Zertifizierung des S4 IP verfügt das Soft-Panel über wasserdichte und verriegelbare </w:t>
      </w:r>
      <w:r w:rsidRPr="00E50721">
        <w:rPr>
          <w:rFonts w:ascii="Calibri" w:hAnsi="Calibri" w:cs="Calibri"/>
          <w:color w:val="202124"/>
          <w:sz w:val="22"/>
          <w:szCs w:val="22"/>
          <w:shd w:val="clear" w:color="auto" w:fill="FFFFFF"/>
        </w:rPr>
        <w:t xml:space="preserve">powerCON TRUE1 Gerätesteckverbinder. Die Ansteuerung erfolgt wahlweise via DMX, </w:t>
      </w:r>
      <w:r w:rsidRPr="00E50721">
        <w:rPr>
          <w:rFonts w:ascii="Calibri" w:hAnsi="Calibri" w:cs="Calibri"/>
          <w:sz w:val="22"/>
          <w:szCs w:val="22"/>
        </w:rPr>
        <w:t>W-DMX, ArtNet, sACN oder RDM.</w:t>
      </w:r>
      <w:r w:rsidR="00E50721" w:rsidRPr="00E50721">
        <w:rPr>
          <w:rFonts w:ascii="Calibri" w:hAnsi="Calibri" w:cs="Calibri"/>
          <w:color w:val="202124"/>
          <w:sz w:val="22"/>
          <w:szCs w:val="22"/>
          <w:shd w:val="clear" w:color="auto" w:fill="FFFFFF"/>
        </w:rPr>
        <w:t xml:space="preserve"> </w:t>
      </w:r>
      <w:r w:rsidRPr="00E50721">
        <w:rPr>
          <w:rFonts w:ascii="Calibri" w:hAnsi="Calibri" w:cs="Calibri"/>
          <w:sz w:val="22"/>
          <w:szCs w:val="22"/>
        </w:rPr>
        <w:t xml:space="preserve">Die Bedienung </w:t>
      </w:r>
      <w:r w:rsidR="005E4FBE" w:rsidRPr="00E50721">
        <w:rPr>
          <w:rFonts w:ascii="Calibri" w:hAnsi="Calibri" w:cs="Calibri"/>
          <w:sz w:val="22"/>
          <w:szCs w:val="22"/>
        </w:rPr>
        <w:t>erfolgt wahlweise</w:t>
      </w:r>
      <w:r w:rsidRPr="00E50721">
        <w:rPr>
          <w:rFonts w:ascii="Calibri" w:hAnsi="Calibri" w:cs="Calibri"/>
          <w:sz w:val="22"/>
          <w:szCs w:val="22"/>
        </w:rPr>
        <w:t xml:space="preserve"> am </w:t>
      </w:r>
      <w:r w:rsidR="00A55ECE" w:rsidRPr="00E50721">
        <w:rPr>
          <w:rFonts w:ascii="Calibri" w:hAnsi="Calibri" w:cs="Calibri"/>
          <w:sz w:val="22"/>
          <w:szCs w:val="22"/>
        </w:rPr>
        <w:t>Gerät</w:t>
      </w:r>
      <w:r w:rsidRPr="00E50721">
        <w:rPr>
          <w:rFonts w:ascii="Calibri" w:hAnsi="Calibri" w:cs="Calibri"/>
          <w:color w:val="000000" w:themeColor="text1"/>
          <w:sz w:val="22"/>
          <w:szCs w:val="22"/>
        </w:rPr>
        <w:t xml:space="preserve"> </w:t>
      </w:r>
      <w:r w:rsidR="00A55ECE" w:rsidRPr="00E50721">
        <w:rPr>
          <w:rFonts w:ascii="Calibri" w:hAnsi="Calibri" w:cs="Calibri"/>
          <w:color w:val="000000" w:themeColor="text1"/>
          <w:sz w:val="22"/>
          <w:szCs w:val="22"/>
        </w:rPr>
        <w:t>oder</w:t>
      </w:r>
      <w:r w:rsidRPr="00E50721">
        <w:rPr>
          <w:rFonts w:ascii="Calibri" w:hAnsi="Calibri" w:cs="Calibri"/>
          <w:color w:val="000000" w:themeColor="text1"/>
          <w:sz w:val="22"/>
          <w:szCs w:val="22"/>
        </w:rPr>
        <w:t xml:space="preserve"> via EZRemote über den optionalen UNICON®</w:t>
      </w:r>
      <w:r w:rsidR="00A55ECE" w:rsidRPr="00E50721">
        <w:rPr>
          <w:rFonts w:ascii="Calibri" w:hAnsi="Calibri" w:cs="Calibri"/>
          <w:color w:val="000000" w:themeColor="text1"/>
          <w:sz w:val="22"/>
          <w:szCs w:val="22"/>
        </w:rPr>
        <w:t xml:space="preserve"> </w:t>
      </w:r>
      <w:r w:rsidRPr="00E50721">
        <w:rPr>
          <w:rFonts w:ascii="Calibri" w:hAnsi="Calibri" w:cs="Calibri"/>
          <w:color w:val="000000" w:themeColor="text1"/>
          <w:sz w:val="22"/>
          <w:szCs w:val="22"/>
          <w:shd w:val="clear" w:color="auto" w:fill="FFFFFF"/>
        </w:rPr>
        <w:t>DMX/RDM-Controller.</w:t>
      </w:r>
    </w:p>
    <w:p w14:paraId="103071CE" w14:textId="77777777" w:rsidR="00947AFA" w:rsidRPr="00E50721" w:rsidRDefault="00947AFA" w:rsidP="00947AFA">
      <w:pPr>
        <w:rPr>
          <w:rFonts w:ascii="Calibri" w:hAnsi="Calibri" w:cs="Calibri"/>
          <w:color w:val="000000" w:themeColor="text1"/>
          <w:sz w:val="22"/>
          <w:szCs w:val="22"/>
        </w:rPr>
      </w:pPr>
    </w:p>
    <w:p w14:paraId="2D8A9341" w14:textId="125C0D85" w:rsidR="00947AFA" w:rsidRPr="00E50721" w:rsidRDefault="00947AFA" w:rsidP="00947AFA">
      <w:pPr>
        <w:rPr>
          <w:rFonts w:ascii="Calibri" w:hAnsi="Calibri" w:cs="Calibri"/>
          <w:sz w:val="22"/>
          <w:szCs w:val="22"/>
        </w:rPr>
      </w:pPr>
      <w:r w:rsidRPr="00E50721">
        <w:rPr>
          <w:rFonts w:ascii="Calibri" w:hAnsi="Calibri" w:cs="Calibri"/>
          <w:color w:val="000000" w:themeColor="text1"/>
          <w:sz w:val="22"/>
          <w:szCs w:val="22"/>
        </w:rPr>
        <w:t xml:space="preserve">Als Licht-Allrounder kommen Soft-Panels in unterschiedlichsten Umgebungen zum Einsatz – indoor wie outdoor. Um das S4 IP in jeder Situation zum idealen, flexiblen Begleiter zu machen, ist Cameo bei den Zubehöroptionen keine Kompromisse eingegangen. Neben dem mitgelieferten Omega-Bügel und dem Standard-Diffusor reicht die Bandbreite von Honey Combs mit </w:t>
      </w:r>
      <w:r w:rsidRPr="00E50721">
        <w:rPr>
          <w:rFonts w:ascii="Calibri" w:hAnsi="Calibri" w:cs="Calibri"/>
          <w:sz w:val="22"/>
          <w:szCs w:val="22"/>
        </w:rPr>
        <w:t>30° und 60° Abstrahlwinkel über Intensifier und Heavy Diffusor bis zu Barndoors, einem Center Mount Yoke oder einem V-Mount Adapter für den Akkubetrieb. Zudem sorgt der optionale Darkfilter für die unauffällige Integration in jeder Szenerie.</w:t>
      </w:r>
    </w:p>
    <w:p w14:paraId="236E62B2" w14:textId="77777777" w:rsidR="00CC419B" w:rsidRPr="00A02F3F" w:rsidRDefault="00CC419B" w:rsidP="00CC419B">
      <w:pPr>
        <w:rPr>
          <w:rFonts w:ascii="Calibri" w:hAnsi="Calibri" w:cs="Calibri"/>
          <w:color w:val="000000" w:themeColor="text1"/>
          <w:sz w:val="22"/>
          <w:szCs w:val="22"/>
        </w:rPr>
      </w:pPr>
    </w:p>
    <w:p w14:paraId="3671C46F" w14:textId="43F90ACF" w:rsidR="003A6419" w:rsidRPr="00E50721" w:rsidRDefault="00A523EA" w:rsidP="006D2E7A">
      <w:pPr>
        <w:pStyle w:val="KeinLeerraum"/>
        <w:rPr>
          <w:rFonts w:ascii="Calibri" w:hAnsi="Calibri" w:cs="Calibri"/>
          <w:color w:val="000000" w:themeColor="text1"/>
          <w:sz w:val="22"/>
          <w:szCs w:val="22"/>
          <w:lang w:val="en-US"/>
        </w:rPr>
      </w:pPr>
      <w:r w:rsidRPr="00E50721">
        <w:rPr>
          <w:rFonts w:ascii="Calibri" w:hAnsi="Calibri" w:cs="Calibri"/>
          <w:sz w:val="22"/>
          <w:szCs w:val="22"/>
          <w:lang w:val="en-GB"/>
        </w:rPr>
        <w:t>#</w:t>
      </w:r>
      <w:proofErr w:type="gramStart"/>
      <w:r w:rsidRPr="00E50721">
        <w:rPr>
          <w:rFonts w:ascii="Calibri" w:hAnsi="Calibri" w:cs="Calibri"/>
          <w:sz w:val="22"/>
          <w:szCs w:val="22"/>
          <w:lang w:val="en-GB"/>
        </w:rPr>
        <w:t>Cameo  #</w:t>
      </w:r>
      <w:proofErr w:type="gramEnd"/>
      <w:r w:rsidRPr="00E50721">
        <w:rPr>
          <w:rFonts w:ascii="Calibri" w:hAnsi="Calibri" w:cs="Calibri"/>
          <w:sz w:val="22"/>
          <w:szCs w:val="22"/>
          <w:lang w:val="en-GB"/>
        </w:rPr>
        <w:t xml:space="preserve">ForLumenBeings  </w:t>
      </w:r>
      <w:r w:rsidRPr="00E50721">
        <w:rPr>
          <w:rFonts w:ascii="Calibri" w:hAnsi="Calibri"/>
          <w:color w:val="0D0D0D" w:themeColor="text1" w:themeTint="F2"/>
          <w:sz w:val="22"/>
          <w:szCs w:val="22"/>
          <w:lang w:val="en-US"/>
        </w:rPr>
        <w:t xml:space="preserve">#ProLighting  #EventTech  </w:t>
      </w:r>
      <w:r w:rsidRPr="00E50721">
        <w:rPr>
          <w:rFonts w:ascii="Calibri" w:hAnsi="Calibri" w:cs="Calibri"/>
          <w:color w:val="000000" w:themeColor="text1"/>
          <w:sz w:val="22"/>
          <w:szCs w:val="22"/>
          <w:lang w:val="en-US"/>
        </w:rPr>
        <w:t>#ExperienceEventTech</w:t>
      </w:r>
      <w:r w:rsidR="00A02F3F">
        <w:rPr>
          <w:rFonts w:ascii="Calibri" w:hAnsi="Calibri" w:cs="Calibri"/>
          <w:color w:val="000000" w:themeColor="text1"/>
          <w:sz w:val="22"/>
          <w:szCs w:val="22"/>
          <w:lang w:val="en-US"/>
        </w:rPr>
        <w:t>nology</w:t>
      </w:r>
    </w:p>
    <w:p w14:paraId="2BF223E0" w14:textId="77777777" w:rsidR="00A523EA" w:rsidRPr="00E50721" w:rsidRDefault="00A523EA" w:rsidP="006D2E7A">
      <w:pPr>
        <w:pStyle w:val="KeinLeerraum"/>
        <w:rPr>
          <w:rFonts w:ascii="Calibri" w:hAnsi="Calibri"/>
          <w:color w:val="0D0D0D" w:themeColor="text1" w:themeTint="F2"/>
          <w:sz w:val="22"/>
          <w:szCs w:val="22"/>
          <w:highlight w:val="yellow"/>
          <w:lang w:val="en-US"/>
        </w:rPr>
      </w:pPr>
    </w:p>
    <w:p w14:paraId="45899D35" w14:textId="24899B17" w:rsidR="00E05A29" w:rsidRPr="00E50721" w:rsidRDefault="006D2E7A" w:rsidP="00E05A29">
      <w:pPr>
        <w:rPr>
          <w:rStyle w:val="Hyperlink"/>
          <w:rFonts w:ascii="Calibri" w:hAnsi="Calibri" w:cs="Calibri"/>
          <w:sz w:val="22"/>
          <w:szCs w:val="22"/>
          <w:lang w:val="en-US"/>
        </w:rPr>
      </w:pPr>
      <w:r w:rsidRPr="00E50721">
        <w:rPr>
          <w:rFonts w:ascii="Calibri" w:hAnsi="Calibri"/>
          <w:b/>
          <w:sz w:val="22"/>
          <w:szCs w:val="22"/>
          <w:lang w:val="en-US"/>
        </w:rPr>
        <w:t xml:space="preserve">Weitere Informationen: </w:t>
      </w:r>
    </w:p>
    <w:p w14:paraId="69E1E3FD" w14:textId="06CEA913" w:rsidR="004F3D40" w:rsidRPr="00A523EA" w:rsidRDefault="007E1869" w:rsidP="004F3D40">
      <w:pPr>
        <w:rPr>
          <w:rStyle w:val="Hyperlink"/>
          <w:rFonts w:ascii="Calibri" w:eastAsia="Arial" w:hAnsi="Calibri"/>
          <w:sz w:val="22"/>
          <w:lang w:val="en-US"/>
        </w:rPr>
      </w:pPr>
      <w:hyperlink r:id="rId7" w:history="1">
        <w:r w:rsidR="00B66CBC" w:rsidRPr="007E1869">
          <w:rPr>
            <w:rStyle w:val="Hyperlink"/>
            <w:rFonts w:ascii="Calibri" w:hAnsi="Calibri"/>
            <w:sz w:val="22"/>
            <w:lang w:val="en-US"/>
          </w:rPr>
          <w:t>cameolight.com/</w:t>
        </w:r>
        <w:r w:rsidRPr="007E1869">
          <w:rPr>
            <w:rStyle w:val="Hyperlink"/>
            <w:rFonts w:ascii="Calibri" w:hAnsi="Calibri"/>
            <w:sz w:val="22"/>
            <w:lang w:val="en-US"/>
          </w:rPr>
          <w:t>s-serie</w:t>
        </w:r>
      </w:hyperlink>
    </w:p>
    <w:p w14:paraId="579C3CBA" w14:textId="77777777" w:rsidR="004F3D40" w:rsidRPr="001E29E8" w:rsidRDefault="004F3D40" w:rsidP="00E05A29">
      <w:pPr>
        <w:rPr>
          <w:rFonts w:ascii="Calibri" w:hAnsi="Calibri"/>
          <w:b/>
          <w:sz w:val="22"/>
          <w:lang w:val="en-US"/>
        </w:rPr>
      </w:pPr>
    </w:p>
    <w:p w14:paraId="00077636" w14:textId="724EFFBE" w:rsidR="004F3D40" w:rsidRDefault="00000000" w:rsidP="004F3D40">
      <w:pPr>
        <w:rPr>
          <w:rStyle w:val="Hyperlink"/>
          <w:rFonts w:ascii="Calibri" w:eastAsia="Arial" w:hAnsi="Calibri"/>
          <w:color w:val="auto"/>
          <w:sz w:val="22"/>
          <w:szCs w:val="22"/>
          <w:u w:val="none"/>
          <w:lang w:val="en-US"/>
        </w:rPr>
      </w:pPr>
      <w:hyperlink r:id="rId8" w:history="1">
        <w:r w:rsidR="004F3D40" w:rsidRPr="007E1869">
          <w:rPr>
            <w:rStyle w:val="Hyperlink"/>
            <w:rFonts w:ascii="Calibri" w:hAnsi="Calibri" w:cs="Calibri"/>
            <w:sz w:val="22"/>
            <w:szCs w:val="22"/>
            <w:lang w:val="en-US"/>
          </w:rPr>
          <w:t>adamhall.com</w:t>
        </w:r>
      </w:hyperlink>
      <w:r w:rsidR="004F3D40" w:rsidRPr="007E1869">
        <w:rPr>
          <w:rFonts w:ascii="Calibri" w:hAnsi="Calibri" w:cs="Calibri"/>
          <w:sz w:val="22"/>
          <w:szCs w:val="22"/>
          <w:u w:val="single"/>
          <w:lang w:val="en-US"/>
        </w:rPr>
        <w:br/>
      </w:r>
      <w:hyperlink r:id="rId9" w:history="1">
        <w:r w:rsidR="007E1869">
          <w:rPr>
            <w:rStyle w:val="Hyperlink"/>
            <w:rFonts w:ascii="Calibri" w:eastAsia="Arial" w:hAnsi="Calibri"/>
            <w:sz w:val="22"/>
            <w:szCs w:val="22"/>
            <w:lang w:val="en-US"/>
          </w:rPr>
          <w:t>blog.adamhall.com</w:t>
        </w:r>
      </w:hyperlink>
    </w:p>
    <w:p w14:paraId="56D13903" w14:textId="77777777" w:rsidR="007E1869" w:rsidRPr="007E1869" w:rsidRDefault="007E1869" w:rsidP="004F3D40">
      <w:pPr>
        <w:rPr>
          <w:rStyle w:val="Hyperlink"/>
          <w:rFonts w:ascii="Calibri" w:eastAsia="Arial" w:hAnsi="Calibri"/>
          <w:b/>
          <w:bCs/>
          <w:color w:val="auto"/>
          <w:sz w:val="22"/>
          <w:szCs w:val="22"/>
          <w:u w:val="none"/>
          <w:lang w:val="en-US"/>
        </w:rPr>
      </w:pPr>
    </w:p>
    <w:p w14:paraId="2BB1391F" w14:textId="77777777" w:rsidR="00780A4D" w:rsidRPr="007E1869" w:rsidRDefault="00780A4D" w:rsidP="00E05A29">
      <w:pPr>
        <w:rPr>
          <w:rStyle w:val="Hyperlink"/>
          <w:rFonts w:ascii="Calibri" w:eastAsia="Arial" w:hAnsi="Calibri"/>
          <w:sz w:val="22"/>
          <w:lang w:val="en-US"/>
        </w:rPr>
      </w:pPr>
    </w:p>
    <w:p w14:paraId="48E92EA1" w14:textId="77777777" w:rsidR="004330C6" w:rsidRPr="002072E5" w:rsidRDefault="004330C6" w:rsidP="004330C6">
      <w:pPr>
        <w:pStyle w:val="KeinLeerraum"/>
        <w:rPr>
          <w:rFonts w:ascii="Calibri" w:hAnsi="Calibri"/>
          <w:b/>
          <w:color w:val="808080"/>
          <w:sz w:val="18"/>
        </w:rPr>
      </w:pPr>
      <w:r w:rsidRPr="002072E5">
        <w:rPr>
          <w:rFonts w:ascii="Calibri" w:hAnsi="Calibri"/>
          <w:b/>
          <w:color w:val="808080"/>
          <w:sz w:val="18"/>
        </w:rPr>
        <w:t>Über die Adam Hall Group</w:t>
      </w:r>
    </w:p>
    <w:p w14:paraId="2C1AB14F" w14:textId="6F1D81F6" w:rsidR="007159BB" w:rsidRPr="00A02F3F" w:rsidRDefault="004330C6" w:rsidP="003E291B">
      <w:pPr>
        <w:pStyle w:val="KeinLeerraum"/>
        <w:rPr>
          <w:rFonts w:ascii="Calibri" w:hAnsi="Calibri"/>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0">
        <w:r>
          <w:rPr>
            <w:rStyle w:val="Hyperlink"/>
            <w:rFonts w:ascii="Calibri" w:hAnsi="Calibri"/>
            <w:sz w:val="18"/>
            <w:u w:val="none"/>
          </w:rPr>
          <w:t>www.adamhall.com</w:t>
        </w:r>
      </w:hyperlink>
      <w:r>
        <w:rPr>
          <w:rFonts w:ascii="Calibri" w:hAnsi="Calibri"/>
          <w:color w:val="808080" w:themeColor="background1" w:themeShade="80"/>
          <w:sz w:val="18"/>
        </w:rPr>
        <w:t>.</w:t>
      </w:r>
    </w:p>
    <w:p w14:paraId="5300F5D9" w14:textId="77777777" w:rsidR="000C2D39" w:rsidRPr="00DB37E7" w:rsidRDefault="000C2D39" w:rsidP="0046543C">
      <w:pPr>
        <w:rPr>
          <w:rFonts w:ascii="Arial" w:hAnsi="Arial"/>
          <w:sz w:val="20"/>
        </w:rPr>
      </w:pPr>
    </w:p>
    <w:sectPr w:rsidR="000C2D39" w:rsidRPr="00DB37E7"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130D5" w14:textId="77777777" w:rsidR="001A4745" w:rsidRDefault="001A4745" w:rsidP="004330C6">
      <w:r>
        <w:separator/>
      </w:r>
    </w:p>
  </w:endnote>
  <w:endnote w:type="continuationSeparator" w:id="0">
    <w:p w14:paraId="4C6E780D" w14:textId="77777777" w:rsidR="001A4745" w:rsidRDefault="001A4745" w:rsidP="004330C6">
      <w:r>
        <w:continuationSeparator/>
      </w:r>
    </w:p>
  </w:endnote>
  <w:endnote w:type="continuationNotice" w:id="1">
    <w:p w14:paraId="3A3E8413" w14:textId="77777777" w:rsidR="001A4745" w:rsidRDefault="001A4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2FF" w:usb1="5000205B" w:usb2="00000020"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E8DF" w14:textId="77777777" w:rsidR="001A4745" w:rsidRDefault="001A4745" w:rsidP="004330C6">
      <w:r>
        <w:separator/>
      </w:r>
    </w:p>
  </w:footnote>
  <w:footnote w:type="continuationSeparator" w:id="0">
    <w:p w14:paraId="5AF3B013" w14:textId="77777777" w:rsidR="001A4745" w:rsidRDefault="001A4745" w:rsidP="004330C6">
      <w:r>
        <w:continuationSeparator/>
      </w:r>
    </w:p>
  </w:footnote>
  <w:footnote w:type="continuationNotice" w:id="1">
    <w:p w14:paraId="67DB95B1" w14:textId="77777777" w:rsidR="001A4745" w:rsidRDefault="001A47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95141564">
    <w:abstractNumId w:val="1"/>
  </w:num>
  <w:num w:numId="2" w16cid:durableId="1287813463">
    <w:abstractNumId w:val="14"/>
  </w:num>
  <w:num w:numId="3" w16cid:durableId="1460537768">
    <w:abstractNumId w:val="8"/>
  </w:num>
  <w:num w:numId="4" w16cid:durableId="129827420">
    <w:abstractNumId w:val="17"/>
  </w:num>
  <w:num w:numId="5" w16cid:durableId="1083064644">
    <w:abstractNumId w:val="5"/>
  </w:num>
  <w:num w:numId="6" w16cid:durableId="1298874191">
    <w:abstractNumId w:val="6"/>
  </w:num>
  <w:num w:numId="7" w16cid:durableId="1900289189">
    <w:abstractNumId w:val="19"/>
  </w:num>
  <w:num w:numId="8" w16cid:durableId="367414239">
    <w:abstractNumId w:val="7"/>
  </w:num>
  <w:num w:numId="9" w16cid:durableId="530654542">
    <w:abstractNumId w:val="18"/>
  </w:num>
  <w:num w:numId="10" w16cid:durableId="1177689625">
    <w:abstractNumId w:val="3"/>
  </w:num>
  <w:num w:numId="11" w16cid:durableId="2038044117">
    <w:abstractNumId w:val="15"/>
  </w:num>
  <w:num w:numId="12" w16cid:durableId="1313678101">
    <w:abstractNumId w:val="10"/>
  </w:num>
  <w:num w:numId="13" w16cid:durableId="1251965632">
    <w:abstractNumId w:val="20"/>
  </w:num>
  <w:num w:numId="14" w16cid:durableId="1508331046">
    <w:abstractNumId w:val="0"/>
  </w:num>
  <w:num w:numId="15" w16cid:durableId="2090038454">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935136269">
    <w:abstractNumId w:val="9"/>
  </w:num>
  <w:num w:numId="17" w16cid:durableId="1733775240">
    <w:abstractNumId w:val="2"/>
  </w:num>
  <w:num w:numId="18" w16cid:durableId="500970782">
    <w:abstractNumId w:val="16"/>
  </w:num>
  <w:num w:numId="19" w16cid:durableId="1617371667">
    <w:abstractNumId w:val="4"/>
  </w:num>
  <w:num w:numId="20" w16cid:durableId="233512259">
    <w:abstractNumId w:val="11"/>
  </w:num>
  <w:num w:numId="21" w16cid:durableId="10964438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47EC"/>
    <w:rsid w:val="000374EE"/>
    <w:rsid w:val="00042DFF"/>
    <w:rsid w:val="0005069C"/>
    <w:rsid w:val="00055448"/>
    <w:rsid w:val="000619FA"/>
    <w:rsid w:val="00065525"/>
    <w:rsid w:val="00066B40"/>
    <w:rsid w:val="000818EA"/>
    <w:rsid w:val="00086C2C"/>
    <w:rsid w:val="000915D6"/>
    <w:rsid w:val="00092E57"/>
    <w:rsid w:val="00093AB0"/>
    <w:rsid w:val="00094AE6"/>
    <w:rsid w:val="000A5344"/>
    <w:rsid w:val="000C2D39"/>
    <w:rsid w:val="000C5BAB"/>
    <w:rsid w:val="000C6A86"/>
    <w:rsid w:val="000E3EBF"/>
    <w:rsid w:val="00111329"/>
    <w:rsid w:val="00113115"/>
    <w:rsid w:val="00117B88"/>
    <w:rsid w:val="00120233"/>
    <w:rsid w:val="001205C6"/>
    <w:rsid w:val="00124F49"/>
    <w:rsid w:val="00134EF8"/>
    <w:rsid w:val="00135BAE"/>
    <w:rsid w:val="001452D7"/>
    <w:rsid w:val="00145E8F"/>
    <w:rsid w:val="00152521"/>
    <w:rsid w:val="001543F7"/>
    <w:rsid w:val="00162DF3"/>
    <w:rsid w:val="00164685"/>
    <w:rsid w:val="00175DBD"/>
    <w:rsid w:val="00184D8B"/>
    <w:rsid w:val="001905C4"/>
    <w:rsid w:val="00190662"/>
    <w:rsid w:val="00197BE9"/>
    <w:rsid w:val="001A1584"/>
    <w:rsid w:val="001A27A0"/>
    <w:rsid w:val="001A4745"/>
    <w:rsid w:val="001B0461"/>
    <w:rsid w:val="001B7E2C"/>
    <w:rsid w:val="001C15E9"/>
    <w:rsid w:val="001C5825"/>
    <w:rsid w:val="001C5D7F"/>
    <w:rsid w:val="001D3A0C"/>
    <w:rsid w:val="001D6B8D"/>
    <w:rsid w:val="001D6F99"/>
    <w:rsid w:val="001E29E8"/>
    <w:rsid w:val="001E51CC"/>
    <w:rsid w:val="001E7D25"/>
    <w:rsid w:val="001F0E84"/>
    <w:rsid w:val="0020235E"/>
    <w:rsid w:val="002034DB"/>
    <w:rsid w:val="00205109"/>
    <w:rsid w:val="002072E5"/>
    <w:rsid w:val="00207525"/>
    <w:rsid w:val="002127F4"/>
    <w:rsid w:val="00214A26"/>
    <w:rsid w:val="00215123"/>
    <w:rsid w:val="00215360"/>
    <w:rsid w:val="002171CF"/>
    <w:rsid w:val="002176EA"/>
    <w:rsid w:val="00223279"/>
    <w:rsid w:val="00231201"/>
    <w:rsid w:val="002339BA"/>
    <w:rsid w:val="00243B58"/>
    <w:rsid w:val="0024709A"/>
    <w:rsid w:val="00247B14"/>
    <w:rsid w:val="00247EDB"/>
    <w:rsid w:val="00253E5A"/>
    <w:rsid w:val="00262160"/>
    <w:rsid w:val="0027394B"/>
    <w:rsid w:val="00280E05"/>
    <w:rsid w:val="00283958"/>
    <w:rsid w:val="00285810"/>
    <w:rsid w:val="002956B9"/>
    <w:rsid w:val="002A54CF"/>
    <w:rsid w:val="002A71BC"/>
    <w:rsid w:val="002B050B"/>
    <w:rsid w:val="002B1920"/>
    <w:rsid w:val="002B2157"/>
    <w:rsid w:val="002B2BC8"/>
    <w:rsid w:val="002B49DF"/>
    <w:rsid w:val="002B520A"/>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520A7"/>
    <w:rsid w:val="00354360"/>
    <w:rsid w:val="00362474"/>
    <w:rsid w:val="0036758E"/>
    <w:rsid w:val="003716B9"/>
    <w:rsid w:val="00371F2A"/>
    <w:rsid w:val="0037330B"/>
    <w:rsid w:val="0037421A"/>
    <w:rsid w:val="00374348"/>
    <w:rsid w:val="003817D3"/>
    <w:rsid w:val="003834DC"/>
    <w:rsid w:val="003864D6"/>
    <w:rsid w:val="00387F10"/>
    <w:rsid w:val="00391FEB"/>
    <w:rsid w:val="003920A4"/>
    <w:rsid w:val="003A6419"/>
    <w:rsid w:val="003C3F56"/>
    <w:rsid w:val="003C7650"/>
    <w:rsid w:val="003D51DC"/>
    <w:rsid w:val="003E291B"/>
    <w:rsid w:val="003E4B2D"/>
    <w:rsid w:val="003E5409"/>
    <w:rsid w:val="003F6959"/>
    <w:rsid w:val="004037C1"/>
    <w:rsid w:val="00411C01"/>
    <w:rsid w:val="00415025"/>
    <w:rsid w:val="0042095F"/>
    <w:rsid w:val="00422766"/>
    <w:rsid w:val="00423486"/>
    <w:rsid w:val="00432C94"/>
    <w:rsid w:val="004330C6"/>
    <w:rsid w:val="00436349"/>
    <w:rsid w:val="0043686C"/>
    <w:rsid w:val="0043733D"/>
    <w:rsid w:val="00445DF3"/>
    <w:rsid w:val="00454E7E"/>
    <w:rsid w:val="0045598C"/>
    <w:rsid w:val="00457358"/>
    <w:rsid w:val="004624FD"/>
    <w:rsid w:val="0046543C"/>
    <w:rsid w:val="00471643"/>
    <w:rsid w:val="00480081"/>
    <w:rsid w:val="0048445A"/>
    <w:rsid w:val="0048479D"/>
    <w:rsid w:val="00485602"/>
    <w:rsid w:val="004858F2"/>
    <w:rsid w:val="004968EC"/>
    <w:rsid w:val="004A5441"/>
    <w:rsid w:val="004A62CF"/>
    <w:rsid w:val="004B5C13"/>
    <w:rsid w:val="004B6B8C"/>
    <w:rsid w:val="004C0829"/>
    <w:rsid w:val="004C0B62"/>
    <w:rsid w:val="004C33CB"/>
    <w:rsid w:val="004D54E9"/>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0500"/>
    <w:rsid w:val="005744F5"/>
    <w:rsid w:val="00576210"/>
    <w:rsid w:val="0057690B"/>
    <w:rsid w:val="00577A2D"/>
    <w:rsid w:val="005876FE"/>
    <w:rsid w:val="00587CCD"/>
    <w:rsid w:val="005B49DD"/>
    <w:rsid w:val="005B7BB6"/>
    <w:rsid w:val="005C0807"/>
    <w:rsid w:val="005C3632"/>
    <w:rsid w:val="005C4A93"/>
    <w:rsid w:val="005D45A1"/>
    <w:rsid w:val="005E081F"/>
    <w:rsid w:val="005E37B4"/>
    <w:rsid w:val="005E4FBE"/>
    <w:rsid w:val="005F0633"/>
    <w:rsid w:val="005F2899"/>
    <w:rsid w:val="005F3FF6"/>
    <w:rsid w:val="00600743"/>
    <w:rsid w:val="006009FE"/>
    <w:rsid w:val="00610CDC"/>
    <w:rsid w:val="00625995"/>
    <w:rsid w:val="0063132F"/>
    <w:rsid w:val="00633CC0"/>
    <w:rsid w:val="00640BCD"/>
    <w:rsid w:val="00645AA1"/>
    <w:rsid w:val="00647C22"/>
    <w:rsid w:val="00652A61"/>
    <w:rsid w:val="00653E03"/>
    <w:rsid w:val="0066481D"/>
    <w:rsid w:val="00671046"/>
    <w:rsid w:val="00677D56"/>
    <w:rsid w:val="006811A8"/>
    <w:rsid w:val="00683F82"/>
    <w:rsid w:val="00691110"/>
    <w:rsid w:val="006A0E8D"/>
    <w:rsid w:val="006A2095"/>
    <w:rsid w:val="006A2793"/>
    <w:rsid w:val="006A4552"/>
    <w:rsid w:val="006A7EAF"/>
    <w:rsid w:val="006C2544"/>
    <w:rsid w:val="006C2799"/>
    <w:rsid w:val="006C45CF"/>
    <w:rsid w:val="006D2E7A"/>
    <w:rsid w:val="006E2CFE"/>
    <w:rsid w:val="006E651F"/>
    <w:rsid w:val="006E767C"/>
    <w:rsid w:val="006F06DE"/>
    <w:rsid w:val="006F7A48"/>
    <w:rsid w:val="007009A4"/>
    <w:rsid w:val="00700CFB"/>
    <w:rsid w:val="00710883"/>
    <w:rsid w:val="007153F5"/>
    <w:rsid w:val="007159BB"/>
    <w:rsid w:val="00721C7D"/>
    <w:rsid w:val="0072231E"/>
    <w:rsid w:val="00722C64"/>
    <w:rsid w:val="00723BDD"/>
    <w:rsid w:val="0073349D"/>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7643"/>
    <w:rsid w:val="007D3C3F"/>
    <w:rsid w:val="007D7F23"/>
    <w:rsid w:val="007E04F9"/>
    <w:rsid w:val="007E1869"/>
    <w:rsid w:val="007E4B69"/>
    <w:rsid w:val="007F3035"/>
    <w:rsid w:val="007F7D01"/>
    <w:rsid w:val="008015C5"/>
    <w:rsid w:val="00801D20"/>
    <w:rsid w:val="00806772"/>
    <w:rsid w:val="008154EE"/>
    <w:rsid w:val="008209B3"/>
    <w:rsid w:val="00821AA6"/>
    <w:rsid w:val="00827FBE"/>
    <w:rsid w:val="00831818"/>
    <w:rsid w:val="00832710"/>
    <w:rsid w:val="00837D8C"/>
    <w:rsid w:val="00840293"/>
    <w:rsid w:val="008474CD"/>
    <w:rsid w:val="00851DEF"/>
    <w:rsid w:val="008635C3"/>
    <w:rsid w:val="00870A92"/>
    <w:rsid w:val="00872F41"/>
    <w:rsid w:val="008876E8"/>
    <w:rsid w:val="008A0CC1"/>
    <w:rsid w:val="008C5A92"/>
    <w:rsid w:val="008D22AA"/>
    <w:rsid w:val="008D5D01"/>
    <w:rsid w:val="008E0434"/>
    <w:rsid w:val="008E12E9"/>
    <w:rsid w:val="008E327B"/>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7AFA"/>
    <w:rsid w:val="0095102E"/>
    <w:rsid w:val="0095148D"/>
    <w:rsid w:val="00956CE1"/>
    <w:rsid w:val="009643EB"/>
    <w:rsid w:val="00971B78"/>
    <w:rsid w:val="0097368B"/>
    <w:rsid w:val="009778CC"/>
    <w:rsid w:val="00983DED"/>
    <w:rsid w:val="009865C4"/>
    <w:rsid w:val="009A4D2C"/>
    <w:rsid w:val="009B56F9"/>
    <w:rsid w:val="009B5B18"/>
    <w:rsid w:val="009C2121"/>
    <w:rsid w:val="009C2FC3"/>
    <w:rsid w:val="009E3A51"/>
    <w:rsid w:val="009E41F8"/>
    <w:rsid w:val="009E423B"/>
    <w:rsid w:val="009E7449"/>
    <w:rsid w:val="009F0FB4"/>
    <w:rsid w:val="009F251E"/>
    <w:rsid w:val="00A02F3F"/>
    <w:rsid w:val="00A04C99"/>
    <w:rsid w:val="00A14231"/>
    <w:rsid w:val="00A17E32"/>
    <w:rsid w:val="00A24F5E"/>
    <w:rsid w:val="00A50DD0"/>
    <w:rsid w:val="00A523EA"/>
    <w:rsid w:val="00A55ECE"/>
    <w:rsid w:val="00A57A45"/>
    <w:rsid w:val="00A642D6"/>
    <w:rsid w:val="00A65CF8"/>
    <w:rsid w:val="00A707A3"/>
    <w:rsid w:val="00A71B6D"/>
    <w:rsid w:val="00A738EB"/>
    <w:rsid w:val="00A80D3D"/>
    <w:rsid w:val="00A81D2C"/>
    <w:rsid w:val="00A9154B"/>
    <w:rsid w:val="00A947D9"/>
    <w:rsid w:val="00A96844"/>
    <w:rsid w:val="00AA02A4"/>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42287"/>
    <w:rsid w:val="00B42DDB"/>
    <w:rsid w:val="00B43B48"/>
    <w:rsid w:val="00B45F52"/>
    <w:rsid w:val="00B51C51"/>
    <w:rsid w:val="00B5762E"/>
    <w:rsid w:val="00B66CBC"/>
    <w:rsid w:val="00B67F35"/>
    <w:rsid w:val="00B712D5"/>
    <w:rsid w:val="00B74DAC"/>
    <w:rsid w:val="00B76096"/>
    <w:rsid w:val="00B83505"/>
    <w:rsid w:val="00B85A1B"/>
    <w:rsid w:val="00B87AC6"/>
    <w:rsid w:val="00B943F0"/>
    <w:rsid w:val="00BA6FAC"/>
    <w:rsid w:val="00BA750F"/>
    <w:rsid w:val="00BA761B"/>
    <w:rsid w:val="00BC2C84"/>
    <w:rsid w:val="00BC4B5A"/>
    <w:rsid w:val="00BD18F0"/>
    <w:rsid w:val="00BD2BBB"/>
    <w:rsid w:val="00C028A4"/>
    <w:rsid w:val="00C047B0"/>
    <w:rsid w:val="00C070F9"/>
    <w:rsid w:val="00C1680C"/>
    <w:rsid w:val="00C2102F"/>
    <w:rsid w:val="00C25136"/>
    <w:rsid w:val="00C328A4"/>
    <w:rsid w:val="00C34EC8"/>
    <w:rsid w:val="00C3535E"/>
    <w:rsid w:val="00C428E1"/>
    <w:rsid w:val="00C432CE"/>
    <w:rsid w:val="00C4796C"/>
    <w:rsid w:val="00C47DE7"/>
    <w:rsid w:val="00C66F10"/>
    <w:rsid w:val="00C73F0D"/>
    <w:rsid w:val="00C75511"/>
    <w:rsid w:val="00C77231"/>
    <w:rsid w:val="00C7798D"/>
    <w:rsid w:val="00C81614"/>
    <w:rsid w:val="00C85C87"/>
    <w:rsid w:val="00C87824"/>
    <w:rsid w:val="00CA04B3"/>
    <w:rsid w:val="00CB3E46"/>
    <w:rsid w:val="00CB5540"/>
    <w:rsid w:val="00CB6C44"/>
    <w:rsid w:val="00CC419B"/>
    <w:rsid w:val="00CC4FA9"/>
    <w:rsid w:val="00CD167B"/>
    <w:rsid w:val="00CD7F18"/>
    <w:rsid w:val="00CE5003"/>
    <w:rsid w:val="00CF3409"/>
    <w:rsid w:val="00D00355"/>
    <w:rsid w:val="00D05CC6"/>
    <w:rsid w:val="00D1525D"/>
    <w:rsid w:val="00D178AD"/>
    <w:rsid w:val="00D20244"/>
    <w:rsid w:val="00D36541"/>
    <w:rsid w:val="00D37E7B"/>
    <w:rsid w:val="00D43F01"/>
    <w:rsid w:val="00D45AF7"/>
    <w:rsid w:val="00D50FF0"/>
    <w:rsid w:val="00D52D14"/>
    <w:rsid w:val="00D60CED"/>
    <w:rsid w:val="00D715E2"/>
    <w:rsid w:val="00D7514C"/>
    <w:rsid w:val="00D87DE6"/>
    <w:rsid w:val="00D90F15"/>
    <w:rsid w:val="00D915C1"/>
    <w:rsid w:val="00DA2287"/>
    <w:rsid w:val="00DB0450"/>
    <w:rsid w:val="00DB1568"/>
    <w:rsid w:val="00DB37E7"/>
    <w:rsid w:val="00DC1B36"/>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A56"/>
    <w:rsid w:val="00E1081B"/>
    <w:rsid w:val="00E111CF"/>
    <w:rsid w:val="00E11A14"/>
    <w:rsid w:val="00E1435A"/>
    <w:rsid w:val="00E1626C"/>
    <w:rsid w:val="00E24D88"/>
    <w:rsid w:val="00E3693F"/>
    <w:rsid w:val="00E374A2"/>
    <w:rsid w:val="00E4607C"/>
    <w:rsid w:val="00E50721"/>
    <w:rsid w:val="00E65984"/>
    <w:rsid w:val="00E72BA6"/>
    <w:rsid w:val="00E8278D"/>
    <w:rsid w:val="00E84890"/>
    <w:rsid w:val="00E8654F"/>
    <w:rsid w:val="00E86932"/>
    <w:rsid w:val="00E914A3"/>
    <w:rsid w:val="00E94C2E"/>
    <w:rsid w:val="00E9699A"/>
    <w:rsid w:val="00EA107B"/>
    <w:rsid w:val="00EA1913"/>
    <w:rsid w:val="00EB4FE9"/>
    <w:rsid w:val="00EC5E6B"/>
    <w:rsid w:val="00ED5FC7"/>
    <w:rsid w:val="00EE0A6D"/>
    <w:rsid w:val="00EE0F8A"/>
    <w:rsid w:val="00EF78D6"/>
    <w:rsid w:val="00F00F40"/>
    <w:rsid w:val="00F03713"/>
    <w:rsid w:val="00F10AE8"/>
    <w:rsid w:val="00F1313D"/>
    <w:rsid w:val="00F14855"/>
    <w:rsid w:val="00F21E77"/>
    <w:rsid w:val="00F22EA0"/>
    <w:rsid w:val="00F22FA9"/>
    <w:rsid w:val="00F27082"/>
    <w:rsid w:val="00F40FC9"/>
    <w:rsid w:val="00F4178D"/>
    <w:rsid w:val="00F43EA8"/>
    <w:rsid w:val="00F46090"/>
    <w:rsid w:val="00F5035A"/>
    <w:rsid w:val="00F62431"/>
    <w:rsid w:val="00F80043"/>
    <w:rsid w:val="00F85366"/>
    <w:rsid w:val="00F8784C"/>
    <w:rsid w:val="00F9352C"/>
    <w:rsid w:val="00F9640B"/>
    <w:rsid w:val="00FA0750"/>
    <w:rsid w:val="00FA0EA2"/>
    <w:rsid w:val="00FA21A8"/>
    <w:rsid w:val="00FA5790"/>
    <w:rsid w:val="00FB796E"/>
    <w:rsid w:val="00FC2346"/>
    <w:rsid w:val="00FC505E"/>
    <w:rsid w:val="00FC51BC"/>
    <w:rsid w:val="00FD63AF"/>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de/loesungen/rental/statisches-licht/theaterscheinwerfer/27532/s4-ip?c=414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3750</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27</cp:revision>
  <cp:lastPrinted>2019-01-10T17:28:00Z</cp:lastPrinted>
  <dcterms:created xsi:type="dcterms:W3CDTF">2019-03-28T12:10:00Z</dcterms:created>
  <dcterms:modified xsi:type="dcterms:W3CDTF">2022-10-18T09:32:00Z</dcterms:modified>
</cp:coreProperties>
</file>