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1409EA4F" w:rsidR="004330C6" w:rsidRPr="00F103BF" w:rsidRDefault="004330C6" w:rsidP="00F103BF">
      <w:pPr>
        <w:rPr>
          <w:rFonts w:ascii="Calibri" w:hAnsi="Calibri" w:cs="Calibri"/>
          <w:b/>
          <w:color w:val="000000" w:themeColor="text1"/>
          <w:sz w:val="28"/>
          <w:bdr w:val="none" w:sz="0" w:space="0" w:color="auto" w:frame="1"/>
          <w:lang w:val="es-ES"/>
        </w:rPr>
      </w:pPr>
      <w:r>
        <w:rPr>
          <w:rFonts w:ascii="Calibri" w:hAnsi="Calibri"/>
          <w:sz w:val="52"/>
          <w:lang w:val="es-ES"/>
        </w:rPr>
        <w:t xml:space="preserve">Nota de prensa</w:t>
      </w:r>
    </w:p>
    <w:p w14:paraId="16383BF3" w14:textId="77777777" w:rsidR="004330C6" w:rsidRPr="00F103BF" w:rsidRDefault="004330C6" w:rsidP="00F103BF">
      <w:pPr>
        <w:rPr>
          <w:rFonts w:ascii="Calibri" w:hAnsi="Calibri" w:cs="Calibri"/>
          <w:b/>
          <w:color w:val="000000" w:themeColor="text1"/>
          <w:sz w:val="28"/>
          <w:bdr w:val="none" w:sz="0" w:space="0" w:color="auto" w:frame="1"/>
          <w:lang w:val="es-ES"/>
        </w:rPr>
      </w:pPr>
    </w:p>
    <w:p w14:paraId="0660A2A3" w14:textId="77777777" w:rsidR="004330C6" w:rsidRPr="00F103BF" w:rsidRDefault="004330C6" w:rsidP="00F103BF">
      <w:pPr>
        <w:rPr>
          <w:rFonts w:ascii="Calibri" w:hAnsi="Calibri" w:cs="Calibri"/>
          <w:b/>
          <w:color w:val="000000" w:themeColor="text1"/>
          <w:sz w:val="28"/>
          <w:bdr w:val="none" w:sz="0" w:space="0" w:color="auto" w:frame="1"/>
          <w:lang w:val="es-ES"/>
        </w:rPr>
      </w:pPr>
    </w:p>
    <w:p w14:paraId="71F0C9CB" w14:textId="1CFF0377" w:rsidR="00323EFE" w:rsidRPr="00F103BF" w:rsidRDefault="00D753D0" w:rsidP="00F103BF">
      <w:pPr>
        <w:rPr>
          <w:rFonts w:ascii="Calibri" w:hAnsi="Calibri" w:cs="Calibri"/>
          <w:b/>
          <w:bCs/>
          <w:sz w:val="44"/>
          <w:szCs w:val="44"/>
          <w:lang w:val="es-ES"/>
        </w:rPr>
      </w:pPr>
      <w:r>
        <w:rPr>
          <w:rFonts w:ascii="Calibri" w:hAnsi="Calibri"/>
          <w:b w:val="true"/>
          <w:sz w:val="44"/>
          <w:lang w:val="es-ES"/>
        </w:rPr>
        <w:t xml:space="preserve">Lanzamiento al mercado en Colombia - El distribuidor de Cameo, Control Lumínico Electrónico, en PROVENCO 2025</w:t>
      </w:r>
    </w:p>
    <w:p w14:paraId="3D7A64A9" w14:textId="77777777" w:rsidR="00323EFE" w:rsidRPr="00F103BF" w:rsidRDefault="00323EFE" w:rsidP="00F103BF">
      <w:pPr>
        <w:rPr>
          <w:rFonts w:ascii="Calibri" w:hAnsi="Calibri" w:cs="Calibri"/>
          <w:sz w:val="44"/>
          <w:szCs w:val="44"/>
          <w:lang w:val="es-ES"/>
        </w:rPr>
      </w:pPr>
    </w:p>
    <w:p w14:paraId="2596ECFB" w14:textId="797534A1" w:rsidR="00F95084" w:rsidRPr="001107D5" w:rsidRDefault="00F95084" w:rsidP="00F95084">
      <w:pPr>
        <w:rPr>
          <w:rFonts w:ascii="Calibri" w:hAnsi="Calibri" w:cs="Calibri"/>
          <w:b/>
          <w:bCs/>
          <w:color w:val="000000" w:themeColor="text1"/>
          <w:sz w:val="22"/>
          <w:szCs w:val="22"/>
          <w:lang w:val="es-ES"/>
        </w:rPr>
      </w:pPr>
      <w:r>
        <w:rPr>
          <w:rFonts w:ascii="Calibri" w:hAnsi="Calibri"/>
          <w:b w:val="true"/>
          <w:color w:val="000000" w:themeColor="text1"/>
          <w:sz w:val="22"/>
          <w:lang w:val="es-ES"/>
        </w:rPr>
        <w:t xml:space="preserve">Neu-Anspach - 17 de junio de 2025 - Adam Hall Group amplía su presencia en el mercado internacional.</w:t>
      </w:r>
      <w:r>
        <w:rPr>
          <w:rFonts w:ascii="Calibri" w:hAnsi="Calibri"/>
          <w:b w:val="true"/>
          <w:color w:val="000000" w:themeColor="text1"/>
          <w:sz w:val="22"/>
          <w:lang w:val="es-ES"/>
        </w:rPr>
        <w:t xml:space="preserve"> </w:t>
      </w:r>
      <w:r>
        <w:rPr>
          <w:rFonts w:ascii="Calibri" w:hAnsi="Calibri"/>
          <w:b w:val="true"/>
          <w:color w:val="000000" w:themeColor="text1"/>
          <w:sz w:val="22"/>
          <w:lang w:val="es-ES"/>
        </w:rPr>
        <w:t xml:space="preserve">Junto con </w:t>
      </w:r>
      <w:r>
        <w:rPr>
          <w:rFonts w:ascii="Calibri" w:hAnsi="Calibri"/>
          <w:b w:val="true"/>
          <w:sz w:val="22"/>
          <w:lang w:val="es-ES"/>
        </w:rPr>
        <w:t xml:space="preserve">Control Lumínico Electrónico, socio distribuidor exclusivo de Cameo, está a punto de lanzar la marca de iluminación en el mercado colombiano.</w:t>
      </w:r>
      <w:r>
        <w:rPr>
          <w:rFonts w:ascii="Calibri" w:hAnsi="Calibri"/>
          <w:b w:val="true"/>
          <w:sz w:val="22"/>
          <w:lang w:val="es-ES"/>
        </w:rPr>
        <w:t xml:space="preserve"> </w:t>
      </w:r>
      <w:r>
        <w:rPr>
          <w:rFonts w:ascii="Calibri" w:hAnsi="Calibri"/>
          <w:b w:val="true"/>
          <w:sz w:val="22"/>
          <w:lang w:val="es-ES"/>
        </w:rPr>
        <w:t xml:space="preserve">En la feria PROVENCO de tecnología para eventos que tendrá lugar entre el 21 y el 23 de julio en Cartagena de Indias, Control Lumínico Electrónico presentará por primera vez las soluciones de tecnología de iluminación </w:t>
      </w:r>
      <w:r>
        <w:rPr>
          <w:rFonts w:ascii="Calibri" w:hAnsi="Calibri"/>
          <w:b w:val="true"/>
          <w:color w:val="000000" w:themeColor="text1"/>
          <w:sz w:val="22"/>
          <w:lang w:val="es-ES"/>
        </w:rPr>
        <w:t xml:space="preserve">de Cameo.</w:t>
      </w:r>
    </w:p>
    <w:p w14:paraId="2A0E2324" w14:textId="77777777" w:rsidR="00F95084" w:rsidRDefault="00F95084" w:rsidP="00F95084">
      <w:pPr>
        <w:rPr>
          <w:rFonts w:ascii="Calibri" w:hAnsi="Calibri" w:cs="Calibri"/>
          <w:sz w:val="22"/>
          <w:szCs w:val="22"/>
          <w:lang w:val="es-ES"/>
        </w:rPr>
      </w:pPr>
    </w:p>
    <w:p w14:paraId="7B66DA44" w14:textId="77777777" w:rsidR="00F95084" w:rsidRPr="00F316F0" w:rsidRDefault="00F95084" w:rsidP="00F95084">
      <w:pPr>
        <w:rPr>
          <w:rFonts w:ascii="Calibri" w:hAnsi="Calibri" w:cs="Calibri"/>
          <w:sz w:val="22"/>
          <w:szCs w:val="22"/>
          <w:lang w:val="es-ES"/>
        </w:rPr>
      </w:pPr>
      <w:r>
        <w:rPr>
          <w:rFonts w:ascii="Calibri" w:hAnsi="Calibri"/>
          <w:sz w:val="22"/>
          <w:lang w:val="es-ES"/>
        </w:rPr>
        <w:t xml:space="preserve">Entre los productos destacados de Cameo en el stand de CLE en PROVENCO se encuentran la OPUS X4 PROFILE (cabeza móvil de foco de perfil), la AZOR SP2 IP (cabeza móvil de foco de perfil IP65), la ORON H2 (cabeza móvil híbrida de fósforo láser IP65), los modelos OTOS WASH W3, W6 y W12, las barras LED PIXBAR G2, el foco de perfil LED P6 y las barras LED ROOT BAR.</w:t>
      </w:r>
    </w:p>
    <w:p w14:paraId="33D059C4" w14:textId="77777777" w:rsidR="00F95084" w:rsidRPr="00F103BF" w:rsidRDefault="00F95084" w:rsidP="00F95084">
      <w:pPr>
        <w:rPr>
          <w:rFonts w:ascii="Calibri" w:hAnsi="Calibri" w:cs="Calibri"/>
          <w:sz w:val="22"/>
          <w:szCs w:val="22"/>
          <w:lang w:val="es-ES"/>
        </w:rPr>
      </w:pPr>
    </w:p>
    <w:p w14:paraId="5B107FCE" w14:textId="77777777" w:rsidR="00F95084" w:rsidRPr="00F103BF" w:rsidRDefault="00F95084" w:rsidP="00F95084">
      <w:pPr>
        <w:rPr>
          <w:rFonts w:ascii="Calibri" w:hAnsi="Calibri" w:cs="Calibri"/>
          <w:sz w:val="22"/>
          <w:szCs w:val="22"/>
          <w:lang w:val="es-ES"/>
        </w:rPr>
      </w:pPr>
      <w:r>
        <w:rPr>
          <w:rFonts w:ascii="Calibri" w:hAnsi="Calibri"/>
          <w:sz w:val="22"/>
          <w:lang w:val="es-ES"/>
        </w:rPr>
        <w:t xml:space="preserve">Fundada en 2006, Control Lumínico Electrónico (CLE), dirigida por Juan Balsero, se ha convertido en un socio tecnológico y de producción integral para eventos en directo, teatro, cine y estudios de televisión.</w:t>
      </w:r>
      <w:r>
        <w:rPr>
          <w:rFonts w:ascii="Calibri" w:hAnsi="Calibri"/>
          <w:sz w:val="22"/>
          <w:lang w:val="es-ES"/>
        </w:rPr>
        <w:t xml:space="preserve"> </w:t>
      </w:r>
      <w:r>
        <w:rPr>
          <w:rFonts w:ascii="Calibri" w:hAnsi="Calibri"/>
          <w:sz w:val="22"/>
          <w:lang w:val="es-ES"/>
        </w:rPr>
        <w:t xml:space="preserve">Entre los clientes de CLE se encuentran el Teatro Nacional de Colombia (Teatro Colón), una universidad privada y varias cadenas de televisión, algunas de las cuales tienen alcance internacional.</w:t>
      </w:r>
      <w:r>
        <w:rPr>
          <w:rFonts w:ascii="Calibri" w:hAnsi="Calibri"/>
          <w:sz w:val="22"/>
          <w:lang w:val="es-ES"/>
        </w:rPr>
        <w:t xml:space="preserve"> </w:t>
      </w:r>
      <w:r>
        <w:rPr>
          <w:rFonts w:ascii="Calibri" w:hAnsi="Calibri"/>
          <w:sz w:val="22"/>
          <w:lang w:val="es-ES"/>
        </w:rPr>
        <w:t xml:space="preserve">Además, Control Lumínico ha proporcionado soluciones técnicas para los espectáculos de artistas nacionales e internacionales que actúan en el Festival Estéreo Picnic.</w:t>
      </w:r>
      <w:r>
        <w:rPr>
          <w:rFonts w:ascii="Calibri" w:hAnsi="Calibri"/>
          <w:sz w:val="22"/>
          <w:lang w:val="es-ES"/>
        </w:rPr>
        <w:t xml:space="preserve"> </w:t>
      </w:r>
      <w:r>
        <w:rPr>
          <w:rFonts w:ascii="Calibri" w:hAnsi="Calibri"/>
          <w:sz w:val="22"/>
          <w:lang w:val="es-ES"/>
        </w:rPr>
        <w:t xml:space="preserve">Control Lumínico Electrónico ofrece a sus clientes un servicio excepcional en su propia sala de exposición de productos que la sede de la empresa tiene en la capital colombiana, Bogotá.</w:t>
      </w:r>
    </w:p>
    <w:p w14:paraId="2303E63E" w14:textId="77777777" w:rsidR="00F95084" w:rsidRPr="00F103BF" w:rsidRDefault="00F95084" w:rsidP="00F95084">
      <w:pPr>
        <w:pStyle w:val="xmsolistparagraph"/>
        <w:spacing w:before="0" w:beforeAutospacing="0" w:after="0" w:afterAutospacing="0"/>
        <w:rPr>
          <w:rFonts w:ascii="Calibri" w:hAnsi="Calibri" w:cs="Calibri"/>
          <w:color w:val="000000" w:themeColor="text1"/>
          <w:sz w:val="22"/>
          <w:szCs w:val="22"/>
          <w:lang w:val="es-ES"/>
        </w:rPr>
      </w:pPr>
    </w:p>
    <w:p w14:paraId="67A49B48" w14:textId="77777777" w:rsidR="00F95084" w:rsidRPr="00F103BF" w:rsidRDefault="00F95084" w:rsidP="00F95084">
      <w:pPr>
        <w:pStyle w:val="xmsolistparagraph"/>
        <w:spacing w:before="0" w:beforeAutospacing="0" w:after="0" w:afterAutospacing="0"/>
        <w:rPr>
          <w:rFonts w:ascii="Calibri" w:hAnsi="Calibri" w:cs="Calibri"/>
          <w:color w:val="000000" w:themeColor="text1"/>
          <w:sz w:val="22"/>
          <w:szCs w:val="22"/>
          <w:lang w:val="es-ES"/>
        </w:rPr>
      </w:pPr>
      <w:r>
        <w:rPr>
          <w:rFonts w:ascii="Calibri" w:hAnsi="Calibri"/>
          <w:color w:val="000000" w:themeColor="text1"/>
          <w:sz w:val="22"/>
          <w:lang w:val="es-ES"/>
        </w:rPr>
        <w:t xml:space="preserve">«En los últimos años, Colombia se ha convertido en un mercado de producción extremadamente atractivo, lo que se </w:t>
      </w:r>
      <w:r>
        <w:rPr>
          <w:rFonts w:ascii="Calibri" w:hAnsi="Calibri"/>
          <w:sz w:val="22"/>
          <w:lang w:val="es-ES"/>
        </w:rPr>
        <w:t xml:space="preserve">refleja, por ejemplo, en un número creciente de eventos, conciertos y festivales</w:t>
      </w:r>
      <w:r>
        <w:rPr>
          <w:rFonts w:ascii="Calibri" w:hAnsi="Calibri"/>
          <w:color w:val="000000" w:themeColor="text1"/>
          <w:sz w:val="22"/>
          <w:lang w:val="es-ES"/>
        </w:rPr>
        <w:t xml:space="preserve">», explica </w:t>
      </w:r>
      <w:r>
        <w:rPr>
          <w:rFonts w:ascii="Calibri" w:hAnsi="Calibri"/>
          <w:sz w:val="22"/>
          <w:lang w:val="es-ES"/>
        </w:rPr>
        <w:t xml:space="preserve">Juan Balsero, director general de Control Lumínico Electrónico.</w:t>
      </w:r>
      <w:r>
        <w:rPr>
          <w:rFonts w:ascii="Calibri" w:hAnsi="Calibri"/>
          <w:sz w:val="22"/>
          <w:lang w:val="es-ES"/>
        </w:rPr>
        <w:t xml:space="preserve"> </w:t>
      </w:r>
      <w:r>
        <w:rPr>
          <w:rFonts w:ascii="Calibri" w:hAnsi="Calibri"/>
          <w:sz w:val="22"/>
          <w:lang w:val="es-ES"/>
        </w:rPr>
        <w:t xml:space="preserve">«Colombia es ahora un escenario habitual en las giras mundiales de las mayores estrellas internacionales. </w:t>
      </w:r>
      <w:r>
        <w:rPr>
          <w:rFonts w:ascii="Calibri" w:hAnsi="Calibri"/>
          <w:color w:val="000000" w:themeColor="text1"/>
          <w:sz w:val="22"/>
          <w:lang w:val="es-ES"/>
        </w:rPr>
        <w:t xml:space="preserve">Esto supone un trampolín ideal para las soluciones de iluminación de Cameo, que desde el principio nos han impresionado por su calidad.</w:t>
      </w:r>
      <w:r>
        <w:rPr>
          <w:rFonts w:ascii="Calibri" w:hAnsi="Calibri"/>
          <w:color w:val="000000" w:themeColor="text1"/>
          <w:sz w:val="22"/>
          <w:lang w:val="es-ES"/>
        </w:rPr>
        <w:t xml:space="preserve"> </w:t>
      </w:r>
      <w:r>
        <w:rPr>
          <w:rFonts w:ascii="Calibri" w:hAnsi="Calibri"/>
          <w:color w:val="000000" w:themeColor="text1"/>
          <w:sz w:val="22"/>
          <w:lang w:val="es-ES"/>
        </w:rPr>
        <w:t xml:space="preserve">Personalmente, encuentro muy inspiradora la mentalidad de la marca: la voluntad de imponerse en un mercado difícil con productos profesionales y de crecer paso a paso.</w:t>
      </w:r>
      <w:r>
        <w:rPr>
          <w:rFonts w:ascii="Calibri" w:hAnsi="Calibri"/>
          <w:color w:val="000000" w:themeColor="text1"/>
          <w:sz w:val="22"/>
          <w:lang w:val="es-ES"/>
        </w:rPr>
        <w:t xml:space="preserve"> </w:t>
      </w:r>
      <w:r>
        <w:rPr>
          <w:rFonts w:ascii="Calibri" w:hAnsi="Calibri"/>
          <w:color w:val="000000" w:themeColor="text1"/>
          <w:sz w:val="22"/>
          <w:lang w:val="es-ES"/>
        </w:rPr>
        <w:t xml:space="preserve">El éxito de Cameo habla por sí solo».</w:t>
      </w:r>
      <w:r>
        <w:rPr>
          <w:rFonts w:ascii="Calibri" w:hAnsi="Calibri"/>
          <w:color w:val="000000" w:themeColor="text1"/>
          <w:sz w:val="22"/>
          <w:lang w:val="es-ES"/>
        </w:rPr>
        <w:t xml:space="preserve"> </w:t>
      </w:r>
    </w:p>
    <w:p w14:paraId="30E6134A" w14:textId="77777777" w:rsidR="00F95084" w:rsidRPr="00F103BF" w:rsidRDefault="00F95084" w:rsidP="00F95084">
      <w:pPr>
        <w:pStyle w:val="xmsolistparagraph"/>
        <w:spacing w:before="0" w:beforeAutospacing="0" w:after="0" w:afterAutospacing="0"/>
        <w:rPr>
          <w:rFonts w:ascii="Calibri" w:hAnsi="Calibri" w:cs="Calibri"/>
          <w:color w:val="000000" w:themeColor="text1"/>
          <w:sz w:val="22"/>
          <w:szCs w:val="22"/>
          <w:lang w:val="es-ES"/>
        </w:rPr>
      </w:pPr>
    </w:p>
    <w:p w14:paraId="057EDA93" w14:textId="77777777" w:rsidR="00F95084" w:rsidRDefault="00F95084" w:rsidP="00F95084">
      <w:pPr>
        <w:rPr>
          <w:rFonts w:ascii="Calibri" w:hAnsi="Calibri" w:cs="Calibri"/>
          <w:color w:val="191919"/>
          <w:sz w:val="22"/>
          <w:szCs w:val="22"/>
          <w:lang w:val="es-ES"/>
        </w:rPr>
      </w:pPr>
      <w:r>
        <w:rPr>
          <w:rFonts w:ascii="Calibri" w:hAnsi="Calibri"/>
          <w:color w:val="000000" w:themeColor="text1"/>
          <w:sz w:val="22"/>
          <w:lang w:val="es-ES"/>
        </w:rPr>
        <w:t xml:space="preserve">Markus Jahnel, CRO de Adam Hall Group, añade</w:t>
      </w:r>
      <w:r>
        <w:rPr>
          <w:rFonts w:ascii="Calibri" w:hAnsi="Calibri"/>
          <w:color w:val="191919"/>
          <w:sz w:val="22"/>
          <w:lang w:val="es-ES"/>
        </w:rPr>
        <w:t xml:space="preserve">: "«</w:t>
      </w:r>
      <w:r>
        <w:rPr>
          <w:rFonts w:ascii="Calibri" w:hAnsi="Calibri"/>
          <w:sz w:val="22"/>
          <w:lang w:val="es-ES"/>
        </w:rPr>
        <w:t xml:space="preserve">Control Lumínico Electrónico</w:t>
      </w:r>
      <w:r>
        <w:rPr>
          <w:rFonts w:ascii="Calibri" w:hAnsi="Calibri"/>
          <w:color w:val="191919"/>
          <w:sz w:val="22"/>
          <w:lang w:val="es-ES"/>
        </w:rPr>
        <w:t xml:space="preserve"> era nuestra solución más que favorita para el mercado colombiano.</w:t>
      </w:r>
      <w:r>
        <w:rPr>
          <w:rFonts w:ascii="Calibri" w:hAnsi="Calibri"/>
          <w:color w:val="191919"/>
          <w:sz w:val="22"/>
          <w:lang w:val="es-ES"/>
        </w:rPr>
        <w:t xml:space="preserve"> </w:t>
      </w:r>
      <w:r>
        <w:rPr>
          <w:rFonts w:ascii="Calibri" w:hAnsi="Calibri"/>
          <w:sz w:val="22"/>
          <w:lang w:val="es-ES"/>
        </w:rPr>
        <w:t xml:space="preserve">Juan Balsero</w:t>
      </w:r>
      <w:r>
        <w:rPr>
          <w:rFonts w:ascii="Calibri" w:hAnsi="Calibri"/>
          <w:color w:val="191919"/>
          <w:sz w:val="22"/>
          <w:lang w:val="es-ES"/>
        </w:rPr>
        <w:t xml:space="preserve"> y su equipo se han forjado una sólida reputación a lo largo de los años, y han ampliado continuamente sus servicios.</w:t>
      </w:r>
      <w:r>
        <w:rPr>
          <w:rFonts w:ascii="Calibri" w:hAnsi="Calibri"/>
          <w:color w:val="191919"/>
          <w:sz w:val="22"/>
          <w:lang w:val="es-ES"/>
        </w:rPr>
        <w:t xml:space="preserve"> </w:t>
      </w:r>
      <w:r>
        <w:rPr>
          <w:rFonts w:ascii="Calibri" w:hAnsi="Calibri"/>
          <w:color w:val="191919"/>
          <w:sz w:val="22"/>
          <w:lang w:val="es-ES"/>
        </w:rPr>
        <w:t xml:space="preserve">Estamos encantados de escribir una historia de éxito conjunta a partir de ahora y esperamos con impaciencia el lanzamiento al mercado de Cameo en Colombia en PROVENCO 2025».</w:t>
      </w:r>
    </w:p>
    <w:p w14:paraId="6E93E0F6" w14:textId="77777777" w:rsidR="00F95084" w:rsidRDefault="00F95084" w:rsidP="00F95084">
      <w:pPr>
        <w:rPr>
          <w:rFonts w:ascii="Calibri" w:hAnsi="Calibri" w:cs="Calibri"/>
          <w:color w:val="191919"/>
          <w:sz w:val="22"/>
          <w:szCs w:val="22"/>
          <w:lang w:val="es-ES"/>
        </w:rPr>
      </w:pPr>
    </w:p>
    <w:p w14:paraId="3A2A39F9" w14:textId="77777777" w:rsidR="00F95084" w:rsidRPr="005C5A85" w:rsidRDefault="00F95084" w:rsidP="00F95084">
      <w:pPr>
        <w:rPr>
          <w:rFonts w:ascii="Calibri" w:hAnsi="Calibri"/>
          <w:b/>
          <w:color w:val="191919"/>
          <w:sz w:val="22"/>
          <w:lang w:val="es-ES"/>
        </w:rPr>
      </w:pPr>
      <w:r>
        <w:rPr>
          <w:rFonts w:ascii="Calibri" w:hAnsi="Calibri"/>
          <w:b w:val="true"/>
          <w:color w:val="191919"/>
          <w:sz w:val="22"/>
          <w:lang w:val="es-ES"/>
        </w:rPr>
        <w:t xml:space="preserve">Control Lumínico Electrónico en PROVENCO 2025:</w:t>
      </w:r>
    </w:p>
    <w:p w14:paraId="00FEE1FF" w14:textId="77777777" w:rsidR="00F95084" w:rsidRPr="005C5A85" w:rsidRDefault="00F95084" w:rsidP="00F95084">
      <w:pPr>
        <w:rPr>
          <w:rFonts w:ascii="Calibri" w:hAnsi="Calibri" w:cs="Calibri"/>
          <w:bCs/>
          <w:color w:val="191919"/>
          <w:sz w:val="22"/>
          <w:szCs w:val="22"/>
          <w:lang w:val="es-ES"/>
        </w:rPr>
      </w:pPr>
      <w:r>
        <w:rPr>
          <w:rFonts w:ascii="Calibri" w:hAnsi="Calibri"/>
          <w:color w:val="191919"/>
          <w:sz w:val="22"/>
          <w:lang w:val="es-ES"/>
        </w:rPr>
        <w:t xml:space="preserve">Stand n.º 123</w:t>
      </w:r>
      <w:r w:rsidRPr="005C5A85">
        <w:rPr>
          <w:rFonts w:ascii="Calibri" w:hAnsi="Calibri"/>
          <w:bCs/>
          <w:sz w:val="22"/>
          <w:szCs w:val="22"/>
          <w:lang w:val="es-ES"/>
        </w:rPr>
        <w:t xml:space="preserve">, n.º 124, n.º 125</w:t>
      </w:r>
    </w:p>
    <w:p w14:paraId="08FBF0CA" w14:textId="77777777" w:rsidR="00033981" w:rsidRPr="00F103BF" w:rsidRDefault="00033981" w:rsidP="00F103BF">
      <w:pPr>
        <w:rPr>
          <w:rFonts w:ascii="Calibri" w:hAnsi="Calibri" w:cs="Calibri"/>
          <w:sz w:val="22"/>
          <w:szCs w:val="22"/>
          <w:lang w:val="es-ES"/>
        </w:rPr>
      </w:pPr>
    </w:p>
    <w:p w14:paraId="5FEAF5D2" w14:textId="2A38A051" w:rsidR="006D2E7A" w:rsidRPr="00110E53" w:rsidRDefault="004F7F31" w:rsidP="00F103BF">
      <w:pPr>
        <w:rPr>
          <w:rFonts w:ascii="Calibri" w:hAnsi="Calibri" w:cs="Calibri"/>
          <w:color w:val="000000" w:themeColor="text1"/>
          <w:sz w:val="22"/>
          <w:szCs w:val="22"/>
          <w:lang w:val="es-ES"/>
        </w:rPr>
      </w:pPr>
      <w:r>
        <w:rPr>
          <w:rFonts w:ascii="Calibri" w:hAnsi="Calibri"/>
          <w:color w:val="000000" w:themeColor="text1"/>
          <w:sz w:val="22"/>
          <w:lang w:val="es-ES"/>
        </w:rPr>
        <w:t xml:space="preserve">#AdamHallGroup #Distribution #Cameo #ForLumenBeings #EventTech #ExperienceEventTechnology</w:t>
      </w:r>
    </w:p>
    <w:p w14:paraId="1895AF19" w14:textId="77777777" w:rsidR="00F22DE6" w:rsidRPr="00110E53" w:rsidRDefault="00F22DE6" w:rsidP="00F103BF">
      <w:pPr>
        <w:rPr>
          <w:rFonts w:ascii="Calibri" w:hAnsi="Calibri" w:cs="Calibri"/>
          <w:b/>
          <w:sz w:val="22"/>
          <w:szCs w:val="22"/>
          <w:lang w:val="es-ES"/>
        </w:rPr>
      </w:pPr>
    </w:p>
    <w:p w14:paraId="4752150A" w14:textId="34A064E2" w:rsidR="00545862" w:rsidRDefault="006D2E7A" w:rsidP="00F103BF">
      <w:r>
        <w:rPr>
          <w:rFonts w:ascii="Calibri" w:hAnsi="Calibri"/>
          <w:b w:val="true"/>
          <w:sz w:val="22"/>
          <w:lang w:val="es-ES"/>
        </w:rPr>
        <w:t xml:space="preserve">Más información: </w:t>
      </w:r>
      <w:r w:rsidRPr="00110E53">
        <w:rPr>
          <w:rFonts w:ascii="Calibri" w:hAnsi="Calibri"/>
          <w:b/>
          <w:sz w:val="22"/>
          <w:szCs w:val="22"/>
          <w:lang w:val="es-ES"/>
        </w:rPr>
        <w:br/>
      </w:r>
      <w:hyperlink r:id="rId7" w:history="1">
        <w:r>
          <w:rPr>
            <w:rStyle w:val="Hyperlink"/>
            <w:rFonts w:ascii="Calibri" w:hAnsi="Calibri"/>
            <w:sz w:val="22"/>
            <w:lang w:val="es-ES"/>
          </w:rPr>
          <w:t xml:space="preserve">controlluminico.com</w:t>
        </w:r>
      </w:hyperlink>
    </w:p>
    <w:p w14:paraId="6422586C" w14:textId="3D089723" w:rsidR="00C840E7" w:rsidRDefault="00C840E7" w:rsidP="00F103BF">
      <w:pPr>
        <w:rPr>
          <w:rFonts w:ascii="Calibri" w:hAnsi="Calibri" w:cs="Calibri"/>
          <w:sz w:val="22"/>
          <w:szCs w:val="22"/>
          <w:lang w:val="es-ES"/>
        </w:rPr>
      </w:pPr>
      <w:hyperlink r:id="rId8" w:history="1">
        <w:r>
          <w:rPr>
            <w:rStyle w:val="Hyperlink"/>
            <w:rFonts w:ascii="Calibri" w:hAnsi="Calibri"/>
            <w:sz w:val="22"/>
            <w:lang w:val="es-ES"/>
          </w:rPr>
          <w:t xml:space="preserve">provenco.co</w:t>
        </w:r>
      </w:hyperlink>
    </w:p>
    <w:p w14:paraId="5811FEEE" w14:textId="32FE0D5B" w:rsidR="00545862" w:rsidRPr="00110E53" w:rsidRDefault="00545862" w:rsidP="00F103BF">
      <w:pPr>
        <w:rPr>
          <w:rFonts w:ascii="Calibri" w:hAnsi="Calibri" w:cs="Calibri"/>
          <w:sz w:val="22"/>
          <w:szCs w:val="22"/>
          <w:lang w:val="es-ES"/>
        </w:rPr>
      </w:pPr>
    </w:p>
    <w:p w14:paraId="7394D928" w14:textId="0349B86D" w:rsidR="00FB2233" w:rsidRPr="00110E53" w:rsidRDefault="00FB2233" w:rsidP="00F103BF">
      <w:pPr>
        <w:rPr>
          <w:rFonts w:ascii="Calibri" w:hAnsi="Calibri" w:cs="Calibri"/>
          <w:sz w:val="22"/>
          <w:szCs w:val="22"/>
          <w:lang w:val="es-ES"/>
        </w:rPr>
      </w:pPr>
      <w:hyperlink r:id="rId9" w:history="1">
        <w:r>
          <w:rPr>
            <w:rStyle w:val="Hyperlink"/>
            <w:rFonts w:ascii="Calibri" w:hAnsi="Calibri"/>
            <w:sz w:val="22"/>
            <w:lang w:val="es-ES"/>
          </w:rPr>
          <w:t xml:space="preserve">cameolight.com</w:t>
        </w:r>
      </w:hyperlink>
    </w:p>
    <w:p w14:paraId="53E5694E" w14:textId="3EBC478F" w:rsidR="004330C6" w:rsidRPr="00110E53" w:rsidRDefault="004330C6" w:rsidP="00F103BF">
      <w:pPr>
        <w:rPr>
          <w:rStyle w:val="Hyperlink"/>
          <w:rFonts w:ascii="Calibri" w:eastAsia="Arial" w:hAnsi="Calibri" w:cs="Calibri"/>
          <w:color w:val="auto"/>
          <w:sz w:val="22"/>
          <w:szCs w:val="22"/>
          <w:u w:val="none"/>
          <w:lang w:val="es-ES"/>
        </w:rPr>
      </w:pPr>
      <w:hyperlink r:id="rId10">
        <w:r>
          <w:rPr>
            <w:rStyle w:val="Hyperlink"/>
            <w:rFonts w:ascii="Calibri" w:hAnsi="Calibri"/>
            <w:sz w:val="22"/>
            <w:lang w:val="es-ES"/>
          </w:rPr>
          <w:t xml:space="preserve">adamhall.com</w:t>
        </w:r>
      </w:hyperlink>
    </w:p>
    <w:p w14:paraId="3FDB17D8" w14:textId="77777777" w:rsidR="00FB2233" w:rsidRPr="00110E53" w:rsidRDefault="00FB2233" w:rsidP="00F103BF">
      <w:pPr>
        <w:pStyle w:val="KeinLeerraum"/>
        <w:rPr>
          <w:rFonts w:ascii="Calibri" w:hAnsi="Calibri" w:cs="Calibri"/>
          <w:b/>
          <w:color w:val="808080"/>
          <w:sz w:val="22"/>
          <w:szCs w:val="22"/>
          <w:lang w:val="es-ES"/>
        </w:rPr>
      </w:pPr>
    </w:p>
    <w:p w14:paraId="459FB2DD" w14:textId="3CA9241C" w:rsidR="00FB2233" w:rsidRPr="00F103BF" w:rsidRDefault="00FB2233" w:rsidP="00F103BF">
      <w:pPr>
        <w:pStyle w:val="KeinLeerraum"/>
        <w:rPr>
          <w:rFonts w:ascii="Calibri" w:hAnsi="Calibri" w:cs="Calibri"/>
          <w:b/>
          <w:color w:val="808080"/>
          <w:sz w:val="18"/>
          <w:lang w:val="es-ES"/>
        </w:rPr>
      </w:pPr>
      <w:r>
        <w:rPr>
          <w:rFonts w:ascii="Calibri" w:hAnsi="Calibri"/>
          <w:b w:val="true"/>
          <w:color w:val="808080"/>
          <w:sz w:val="18"/>
          <w:lang w:val="es-ES"/>
        </w:rPr>
        <w:t xml:space="preserve">Acerca de Adam Hall Group</w:t>
      </w:r>
    </w:p>
    <w:p w14:paraId="1A9DAF47" w14:textId="77777777" w:rsidR="00FB2233" w:rsidRPr="00F103BF" w:rsidRDefault="00FB2233" w:rsidP="00F103BF">
      <w:pPr>
        <w:rPr>
          <w:rFonts w:ascii="Calibri" w:hAnsi="Calibri" w:cs="Calibri"/>
          <w:bCs/>
          <w:color w:val="808080" w:themeColor="background1" w:themeShade="80"/>
          <w:sz w:val="18"/>
          <w:szCs w:val="18"/>
          <w:lang w:val="es-ES"/>
        </w:rPr>
      </w:pPr>
      <w:bookmarkStart w:id="0" w:name="_Hlk15465985"/>
      <w:r>
        <w:rPr>
          <w:rFonts w:ascii="Calibri" w:hAnsi="Calibri"/>
          <w:color w:val="808080" w:themeColor="background1" w:themeShade="80"/>
          <w:sz w:val="18"/>
          <w:lang w:val="es-ES"/>
        </w:rPr>
        <w:t xml:space="preserve">Adam Hall Group es un destacado fabricante y distribuidor alemán que ofrece soluciones de tecnología de eventos para clientes comerciales en todo el mundo.</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Su público objetivo incluye, entre otros, a minoristas, distribuidores B2B, empresas de alquiler y organización de eventos en vivo, estudios de televisión, integradores audiovisuales y de sistemas, tanto privados como públicos, y fabricantes de flightcases industriales.</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La empresa distribuye una amplia gama de equipos profesionales de audio e iluminación, así como accesorios para escenario y hardware para flightcases bajo sus marcas propias LD Systems®, Cameo®, Gravity®, Defender®, Palmer® y Adam Hall®.</w:t>
      </w:r>
      <w:r>
        <w:rPr>
          <w:rFonts w:ascii="Calibri" w:hAnsi="Calibri"/>
          <w:color w:val="808080" w:themeColor="background1" w:themeShade="80"/>
          <w:sz w:val="18"/>
          <w:lang w:val="es-ES"/>
        </w:rPr>
        <w:t xml:space="preserve"> </w:t>
      </w:r>
    </w:p>
    <w:p w14:paraId="2E59F0A4" w14:textId="77777777" w:rsidR="00FB2233" w:rsidRPr="00F103BF" w:rsidRDefault="00FB2233" w:rsidP="00F103BF">
      <w:pPr>
        <w:rPr>
          <w:rFonts w:ascii="Calibri" w:hAnsi="Calibri" w:cs="Calibri"/>
          <w:bCs/>
          <w:color w:val="808080" w:themeColor="background1" w:themeShade="80"/>
          <w:sz w:val="18"/>
          <w:szCs w:val="18"/>
          <w:lang w:val="es-ES"/>
        </w:rPr>
      </w:pPr>
      <w:r>
        <w:rPr>
          <w:rFonts w:ascii="Calibri" w:hAnsi="Calibri"/>
          <w:color w:val="808080" w:themeColor="background1" w:themeShade="80"/>
          <w:sz w:val="18"/>
          <w:lang w:val="es-ES"/>
        </w:rPr>
        <w:t xml:space="preserve">Fundada en 1975, Adam Hall Group ha evolucionado hasta convertirse en un grupo de empresas de tecnología de eventos moderno e innovador.</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Dispone de un centro logístico con un almacén de más de 14 000 metros cuadrados próximo a su sede corporativa, no lejos de Fráncfort del Meno (Alemania).</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Como resultado de su enfoque en la creación de valor y en los servicios que presta, Adam Hall Group cuenta con numerosos galardones internacionales en reconocimiento al desarrollo de productos innovadores y al diseño pionero, concedidos por instituciones tan prestigiosas como "Red Dot", "German Design Award" e "iF Industrie Forum Design".</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En colaboración con la agencia de diseño "Studio F.A. Porsche", LD Systems® anticipa el futuro del diseño de audio profesional con su emblemático altavoz de columna MAUI® P900 y ha sido reconocido recientemente con el codiciado premio "German Design Award"</w:t>
      </w:r>
      <w:bookmarkEnd w:id="0"/>
      <w:r>
        <w:rPr>
          <w:rFonts w:ascii="Calibri" w:hAnsi="Calibri"/>
          <w:color w:val="808080" w:themeColor="background1" w:themeShade="80"/>
          <w:sz w:val="18"/>
          <w:lang w:val="es-ES"/>
        </w:rPr>
        <w:t xml:space="preserve">.</w:t>
      </w:r>
      <w:r>
        <w:rPr>
          <w:rFonts w:ascii="Calibri" w:hAnsi="Calibri"/>
          <w:color w:val="808080" w:themeColor="background1" w:themeShade="80"/>
          <w:sz w:val="18"/>
          <w:lang w:val="es-ES"/>
        </w:rPr>
        <w:t xml:space="preserve"> </w:t>
      </w:r>
    </w:p>
    <w:p w14:paraId="11CC66ED" w14:textId="3C55A509" w:rsidR="000C2D39" w:rsidRPr="00F103BF" w:rsidRDefault="00FB2233" w:rsidP="00F103BF">
      <w:pPr>
        <w:rPr>
          <w:rFonts w:ascii="Calibri" w:hAnsi="Calibri" w:cs="Calibri"/>
          <w:bCs/>
          <w:color w:val="808080" w:themeColor="background1" w:themeShade="80"/>
          <w:sz w:val="18"/>
          <w:szCs w:val="18"/>
          <w:lang w:val="es-ES"/>
        </w:rPr>
      </w:pPr>
      <w:r>
        <w:rPr>
          <w:rFonts w:ascii="Calibri" w:hAnsi="Calibri"/>
          <w:color w:val="808080" w:themeColor="background1" w:themeShade="80"/>
          <w:sz w:val="18"/>
          <w:lang w:val="es-ES"/>
        </w:rPr>
        <w:t xml:space="preserve">Más información sobre Adam Hall Group en el sitio web en </w:t>
      </w:r>
      <w:hyperlink r:id="rId11" w:history="1">
        <w:r>
          <w:rPr>
            <w:rStyle w:val="Hyperlink"/>
            <w:rFonts w:ascii="Calibri" w:hAnsi="Calibri"/>
            <w:sz w:val="18"/>
            <w:lang w:val="es-ES"/>
          </w:rPr>
          <w:t xml:space="preserve">www.adamhall.com</w:t>
        </w:r>
      </w:hyperlink>
      <w:r>
        <w:rPr>
          <w:rFonts w:ascii="Calibri" w:hAnsi="Calibri"/>
          <w:color w:val="808080" w:themeColor="background1" w:themeShade="80"/>
          <w:sz w:val="18"/>
          <w:lang w:val="es-ES"/>
        </w:rPr>
        <w:t xml:space="preserve">.</w:t>
      </w:r>
    </w:p>
    <w:sectPr w:rsidR="000C2D39" w:rsidRPr="00F103BF" w:rsidSect="00931D5F">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A041A" w14:textId="77777777" w:rsidR="007E1C78" w:rsidRDefault="007E1C78" w:rsidP="004330C6">
      <w:r>
        <w:rPr>
          <w:lang w:val="es-ES"/>
          <w:rFonts/>
        </w:rPr>
        <w:separator/>
      </w:r>
    </w:p>
  </w:endnote>
  <w:endnote w:type="continuationSeparator" w:id="0">
    <w:p w14:paraId="5E1F8438" w14:textId="77777777" w:rsidR="007E1C78" w:rsidRDefault="007E1C78" w:rsidP="004330C6">
      <w:r>
        <w:rPr>
          <w:lang w:val="es-ES"/>
          <w:rFonts/>
        </w:rPr>
        <w:continuationSeparator/>
      </w:r>
    </w:p>
  </w:endnote>
  <w:endnote w:type="continuationNotice" w:id="1">
    <w:p w14:paraId="42B8C9A6" w14:textId="77777777" w:rsidR="007E1C78" w:rsidRDefault="007E1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7E1C78">
    <w:pPr>
      <w:pStyle w:val="Fuzeile"/>
    </w:pPr>
    <w:r>
      <w:rPr>
        <w:lang w:val="es-ES"/>
        <w:rFonts/>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149FC" w14:textId="77777777" w:rsidR="007E1C78" w:rsidRDefault="007E1C78" w:rsidP="004330C6">
      <w:r>
        <w:rPr>
          <w:lang w:val="es-ES"/>
          <w:rFonts/>
        </w:rPr>
        <w:separator/>
      </w:r>
    </w:p>
  </w:footnote>
  <w:footnote w:type="continuationSeparator" w:id="0">
    <w:p w14:paraId="737627E8" w14:textId="77777777" w:rsidR="007E1C78" w:rsidRDefault="007E1C78" w:rsidP="004330C6">
      <w:r>
        <w:rPr>
          <w:lang w:val="es-ES"/>
          <w:rFonts/>
        </w:rPr>
        <w:continuationSeparator/>
      </w:r>
    </w:p>
  </w:footnote>
  <w:footnote w:type="continuationNotice" w:id="1">
    <w:p w14:paraId="0B32FB7A" w14:textId="77777777" w:rsidR="007E1C78" w:rsidRDefault="007E1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lang w:val="es-ES"/>
        <w:rFonts/>
      </w:rPr>
    </w:pPr>
    <w:r>
      <w:rPr>
        <w:lang w:val="es-ES"/>
        <w:rFonts/>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166"/>
    <w:rsid w:val="00016A96"/>
    <w:rsid w:val="0002119C"/>
    <w:rsid w:val="000234FF"/>
    <w:rsid w:val="000310C8"/>
    <w:rsid w:val="00031E80"/>
    <w:rsid w:val="00033981"/>
    <w:rsid w:val="00042AEA"/>
    <w:rsid w:val="00042DFF"/>
    <w:rsid w:val="000619FA"/>
    <w:rsid w:val="0006419F"/>
    <w:rsid w:val="00065925"/>
    <w:rsid w:val="00072E19"/>
    <w:rsid w:val="00074460"/>
    <w:rsid w:val="000818EA"/>
    <w:rsid w:val="0008303C"/>
    <w:rsid w:val="000857C6"/>
    <w:rsid w:val="00086C2C"/>
    <w:rsid w:val="00086F46"/>
    <w:rsid w:val="00092E57"/>
    <w:rsid w:val="00093AB0"/>
    <w:rsid w:val="00093B1E"/>
    <w:rsid w:val="00094AE6"/>
    <w:rsid w:val="00094FC0"/>
    <w:rsid w:val="000A5344"/>
    <w:rsid w:val="000B4FE3"/>
    <w:rsid w:val="000C106B"/>
    <w:rsid w:val="000C2D39"/>
    <w:rsid w:val="000C5BAB"/>
    <w:rsid w:val="000C6485"/>
    <w:rsid w:val="000C6A86"/>
    <w:rsid w:val="000E1872"/>
    <w:rsid w:val="000E3320"/>
    <w:rsid w:val="000E3EBF"/>
    <w:rsid w:val="000E7E72"/>
    <w:rsid w:val="00103362"/>
    <w:rsid w:val="001107D5"/>
    <w:rsid w:val="00110E53"/>
    <w:rsid w:val="00111329"/>
    <w:rsid w:val="00113043"/>
    <w:rsid w:val="001157B5"/>
    <w:rsid w:val="00117B88"/>
    <w:rsid w:val="00124E30"/>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240"/>
    <w:rsid w:val="001905C4"/>
    <w:rsid w:val="00190662"/>
    <w:rsid w:val="00197BE9"/>
    <w:rsid w:val="001A0CD2"/>
    <w:rsid w:val="001A1584"/>
    <w:rsid w:val="001B0461"/>
    <w:rsid w:val="001B7E2C"/>
    <w:rsid w:val="001C4225"/>
    <w:rsid w:val="001C5825"/>
    <w:rsid w:val="001C5D7F"/>
    <w:rsid w:val="001C7FF0"/>
    <w:rsid w:val="001D6F99"/>
    <w:rsid w:val="001E51CC"/>
    <w:rsid w:val="001E6845"/>
    <w:rsid w:val="001F0E84"/>
    <w:rsid w:val="001F10C9"/>
    <w:rsid w:val="001F2A5A"/>
    <w:rsid w:val="001F6733"/>
    <w:rsid w:val="001F7FE2"/>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83958"/>
    <w:rsid w:val="00285810"/>
    <w:rsid w:val="00285891"/>
    <w:rsid w:val="00295164"/>
    <w:rsid w:val="002956B9"/>
    <w:rsid w:val="00297648"/>
    <w:rsid w:val="002979EC"/>
    <w:rsid w:val="002A3B03"/>
    <w:rsid w:val="002A71BC"/>
    <w:rsid w:val="002B0095"/>
    <w:rsid w:val="002B2157"/>
    <w:rsid w:val="002B49DF"/>
    <w:rsid w:val="002B520A"/>
    <w:rsid w:val="002C32D6"/>
    <w:rsid w:val="002C38B9"/>
    <w:rsid w:val="002C64C0"/>
    <w:rsid w:val="002D08B9"/>
    <w:rsid w:val="002D3E93"/>
    <w:rsid w:val="002D4116"/>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632C3"/>
    <w:rsid w:val="003716B9"/>
    <w:rsid w:val="00371E2F"/>
    <w:rsid w:val="00372B93"/>
    <w:rsid w:val="0037330B"/>
    <w:rsid w:val="0037421A"/>
    <w:rsid w:val="003817D3"/>
    <w:rsid w:val="003834DC"/>
    <w:rsid w:val="003835DD"/>
    <w:rsid w:val="003864D6"/>
    <w:rsid w:val="00387F10"/>
    <w:rsid w:val="003900C0"/>
    <w:rsid w:val="00391FEB"/>
    <w:rsid w:val="003920A4"/>
    <w:rsid w:val="003A439A"/>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5C69"/>
    <w:rsid w:val="004161CA"/>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40F6"/>
    <w:rsid w:val="00587192"/>
    <w:rsid w:val="005A1ACC"/>
    <w:rsid w:val="005A3606"/>
    <w:rsid w:val="005A6662"/>
    <w:rsid w:val="005A68F6"/>
    <w:rsid w:val="005A78C5"/>
    <w:rsid w:val="005B0308"/>
    <w:rsid w:val="005B2A45"/>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1A6"/>
    <w:rsid w:val="00633CC0"/>
    <w:rsid w:val="00640BCD"/>
    <w:rsid w:val="00644F1E"/>
    <w:rsid w:val="00645254"/>
    <w:rsid w:val="00645AA1"/>
    <w:rsid w:val="00652A61"/>
    <w:rsid w:val="00652DF2"/>
    <w:rsid w:val="006578F9"/>
    <w:rsid w:val="006703E4"/>
    <w:rsid w:val="006811A8"/>
    <w:rsid w:val="00683F82"/>
    <w:rsid w:val="00691110"/>
    <w:rsid w:val="00691F0F"/>
    <w:rsid w:val="006A2793"/>
    <w:rsid w:val="006A4552"/>
    <w:rsid w:val="006B4758"/>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6582"/>
    <w:rsid w:val="007934A4"/>
    <w:rsid w:val="00793E6A"/>
    <w:rsid w:val="00794BD0"/>
    <w:rsid w:val="007A308E"/>
    <w:rsid w:val="007B788E"/>
    <w:rsid w:val="007C398C"/>
    <w:rsid w:val="007C51E2"/>
    <w:rsid w:val="007C6526"/>
    <w:rsid w:val="007C7643"/>
    <w:rsid w:val="007D7F23"/>
    <w:rsid w:val="007E04F9"/>
    <w:rsid w:val="007E1C78"/>
    <w:rsid w:val="007E430A"/>
    <w:rsid w:val="007E4B69"/>
    <w:rsid w:val="007E4B8E"/>
    <w:rsid w:val="007F002C"/>
    <w:rsid w:val="007F103C"/>
    <w:rsid w:val="007F2E6B"/>
    <w:rsid w:val="007F337E"/>
    <w:rsid w:val="007F7D01"/>
    <w:rsid w:val="008015C5"/>
    <w:rsid w:val="00801D20"/>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657DF"/>
    <w:rsid w:val="00872F41"/>
    <w:rsid w:val="00873C6A"/>
    <w:rsid w:val="008759B6"/>
    <w:rsid w:val="008829E7"/>
    <w:rsid w:val="008A0CC1"/>
    <w:rsid w:val="008A0D9A"/>
    <w:rsid w:val="008B2B7A"/>
    <w:rsid w:val="008C08B8"/>
    <w:rsid w:val="008C167A"/>
    <w:rsid w:val="008C2E0D"/>
    <w:rsid w:val="008C4A8C"/>
    <w:rsid w:val="008C5A92"/>
    <w:rsid w:val="008C71AA"/>
    <w:rsid w:val="008D16AE"/>
    <w:rsid w:val="008D22AA"/>
    <w:rsid w:val="008D5D01"/>
    <w:rsid w:val="008E0434"/>
    <w:rsid w:val="008E0A95"/>
    <w:rsid w:val="008E12E9"/>
    <w:rsid w:val="008E327B"/>
    <w:rsid w:val="008F0D80"/>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0DF1"/>
    <w:rsid w:val="00942CD4"/>
    <w:rsid w:val="0095102E"/>
    <w:rsid w:val="0095148D"/>
    <w:rsid w:val="009643EB"/>
    <w:rsid w:val="009647FF"/>
    <w:rsid w:val="0097368B"/>
    <w:rsid w:val="009778CC"/>
    <w:rsid w:val="00991BE9"/>
    <w:rsid w:val="009A7FAB"/>
    <w:rsid w:val="009B56F9"/>
    <w:rsid w:val="009C2121"/>
    <w:rsid w:val="009C229F"/>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7210"/>
    <w:rsid w:val="00A072F3"/>
    <w:rsid w:val="00A07934"/>
    <w:rsid w:val="00A17E32"/>
    <w:rsid w:val="00A2452E"/>
    <w:rsid w:val="00A26573"/>
    <w:rsid w:val="00A307AC"/>
    <w:rsid w:val="00A32578"/>
    <w:rsid w:val="00A33EFE"/>
    <w:rsid w:val="00A560C6"/>
    <w:rsid w:val="00A57A45"/>
    <w:rsid w:val="00A61537"/>
    <w:rsid w:val="00A65CF8"/>
    <w:rsid w:val="00A70816"/>
    <w:rsid w:val="00A71B6D"/>
    <w:rsid w:val="00A738EB"/>
    <w:rsid w:val="00A76D46"/>
    <w:rsid w:val="00A9236E"/>
    <w:rsid w:val="00A92E7C"/>
    <w:rsid w:val="00A947D9"/>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85A"/>
    <w:rsid w:val="00B43B48"/>
    <w:rsid w:val="00B47780"/>
    <w:rsid w:val="00B5335A"/>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D18F0"/>
    <w:rsid w:val="00BE4BCC"/>
    <w:rsid w:val="00BF151C"/>
    <w:rsid w:val="00BF38E8"/>
    <w:rsid w:val="00BF7D07"/>
    <w:rsid w:val="00BF7D22"/>
    <w:rsid w:val="00C028A4"/>
    <w:rsid w:val="00C03E6C"/>
    <w:rsid w:val="00C11DA7"/>
    <w:rsid w:val="00C1680C"/>
    <w:rsid w:val="00C1710D"/>
    <w:rsid w:val="00C26F2C"/>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40E7"/>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026F"/>
    <w:rsid w:val="00D51B71"/>
    <w:rsid w:val="00D52D14"/>
    <w:rsid w:val="00D576E9"/>
    <w:rsid w:val="00D60CED"/>
    <w:rsid w:val="00D63C44"/>
    <w:rsid w:val="00D701E1"/>
    <w:rsid w:val="00D7514C"/>
    <w:rsid w:val="00D753D0"/>
    <w:rsid w:val="00D83498"/>
    <w:rsid w:val="00D874CF"/>
    <w:rsid w:val="00D87DE6"/>
    <w:rsid w:val="00D915C1"/>
    <w:rsid w:val="00D92D46"/>
    <w:rsid w:val="00DA2287"/>
    <w:rsid w:val="00DA243C"/>
    <w:rsid w:val="00DA6DE0"/>
    <w:rsid w:val="00DB37E7"/>
    <w:rsid w:val="00DC0FF7"/>
    <w:rsid w:val="00DC1B36"/>
    <w:rsid w:val="00DD0C6D"/>
    <w:rsid w:val="00DD0C9B"/>
    <w:rsid w:val="00DD70A1"/>
    <w:rsid w:val="00DE01C7"/>
    <w:rsid w:val="00DE22EF"/>
    <w:rsid w:val="00DE2616"/>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1807"/>
    <w:rsid w:val="00E05923"/>
    <w:rsid w:val="00E06A56"/>
    <w:rsid w:val="00E102D2"/>
    <w:rsid w:val="00E1081B"/>
    <w:rsid w:val="00E15DE1"/>
    <w:rsid w:val="00E1626C"/>
    <w:rsid w:val="00E235B4"/>
    <w:rsid w:val="00E24D88"/>
    <w:rsid w:val="00E2783E"/>
    <w:rsid w:val="00E27DC3"/>
    <w:rsid w:val="00E4607C"/>
    <w:rsid w:val="00E466C8"/>
    <w:rsid w:val="00E60FA6"/>
    <w:rsid w:val="00E61F6F"/>
    <w:rsid w:val="00E635F3"/>
    <w:rsid w:val="00E70B04"/>
    <w:rsid w:val="00E72BA6"/>
    <w:rsid w:val="00E85818"/>
    <w:rsid w:val="00E86932"/>
    <w:rsid w:val="00E94C2E"/>
    <w:rsid w:val="00E963E0"/>
    <w:rsid w:val="00E9699A"/>
    <w:rsid w:val="00EA107B"/>
    <w:rsid w:val="00EA1913"/>
    <w:rsid w:val="00EA6251"/>
    <w:rsid w:val="00EB4FE9"/>
    <w:rsid w:val="00EC313D"/>
    <w:rsid w:val="00EC7F05"/>
    <w:rsid w:val="00ED50B9"/>
    <w:rsid w:val="00EE0F8A"/>
    <w:rsid w:val="00EE62E3"/>
    <w:rsid w:val="00EF2210"/>
    <w:rsid w:val="00EF260D"/>
    <w:rsid w:val="00F00F40"/>
    <w:rsid w:val="00F01B04"/>
    <w:rsid w:val="00F063C9"/>
    <w:rsid w:val="00F103BF"/>
    <w:rsid w:val="00F10AE8"/>
    <w:rsid w:val="00F1313D"/>
    <w:rsid w:val="00F14855"/>
    <w:rsid w:val="00F164EA"/>
    <w:rsid w:val="00F21E77"/>
    <w:rsid w:val="00F22DE6"/>
    <w:rsid w:val="00F27082"/>
    <w:rsid w:val="00F316F0"/>
    <w:rsid w:val="00F40FC9"/>
    <w:rsid w:val="00F4178D"/>
    <w:rsid w:val="00F455A1"/>
    <w:rsid w:val="00F46090"/>
    <w:rsid w:val="00F521FE"/>
    <w:rsid w:val="00F571EF"/>
    <w:rsid w:val="00F62431"/>
    <w:rsid w:val="00F66631"/>
    <w:rsid w:val="00F66FBC"/>
    <w:rsid w:val="00F71DD0"/>
    <w:rsid w:val="00F739A2"/>
    <w:rsid w:val="00F76B5B"/>
    <w:rsid w:val="00F80043"/>
    <w:rsid w:val="00F85366"/>
    <w:rsid w:val="00F95084"/>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semiHidden/>
    <w:unhideWhenUsed/>
    <w:rsid w:val="002F20E1"/>
    <w:pPr>
      <w:spacing w:before="100" w:beforeAutospacing="1" w:after="100" w:afterAutospacing="1"/>
    </w:pPr>
    <w:rPr>
      <w:lang w:bidi="ar-SA" w:val="es-ES"/>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hyperlink" Target="https://www.provenco.co/"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controlluminico.com/"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8F20EF-1C79-4296-9043-70CF88628976}"/>
</file>

<file path=customXml/itemProps2.xml><?xml version="1.0" encoding="utf-8"?>
<ds:datastoreItem xmlns:ds="http://schemas.openxmlformats.org/officeDocument/2006/customXml" ds:itemID="{44491769-9D03-4EFA-9FBA-CDD4A56CA867}"/>
</file>

<file path=customXml/itemProps3.xml><?xml version="1.0" encoding="utf-8"?>
<ds:datastoreItem xmlns:ds="http://schemas.openxmlformats.org/officeDocument/2006/customXml" ds:itemID="{66462F76-72C4-4F8A-9AF0-781A51030156}"/>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3951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32</cp:revision>
  <cp:lastPrinted>2019-01-10T17:28:00Z</cp:lastPrinted>
  <dcterms:created xsi:type="dcterms:W3CDTF">2021-03-02T12:38:00Z</dcterms:created>
  <dcterms:modified xsi:type="dcterms:W3CDTF">2025-06-12T09:55:00Z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