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12CBB" w14:textId="77777777" w:rsidR="00C21691" w:rsidRDefault="00C21691">
      <w:pPr>
        <w:rPr>
          <w:rFonts w:ascii="Calibri" w:hAnsi="Calibri" w:cs="Calibri"/>
          <w:sz w:val="52"/>
        </w:rPr>
      </w:pPr>
    </w:p>
    <w:p w14:paraId="67CDC810" w14:textId="77777777" w:rsidR="00C21691" w:rsidRPr="006C744C" w:rsidRDefault="00C21691">
      <w:pPr>
        <w:rPr>
          <w:rFonts w:ascii="Calibri" w:hAnsi="Calibri" w:cs="Calibri"/>
          <w:b/>
          <w:bCs/>
          <w:sz w:val="44"/>
          <w:szCs w:val="44"/>
          <w:lang w:val="en-US"/>
        </w:rPr>
      </w:pPr>
      <w:r>
        <w:rPr>
          <w:rFonts w:ascii="Calibri" w:hAnsi="Calibri" w:cs="Calibri"/>
          <w:sz w:val="52"/>
          <w:lang w:val="en"/>
        </w:rPr>
        <w:t>Press Release</w:t>
      </w:r>
    </w:p>
    <w:p w14:paraId="5C810E9D" w14:textId="77777777" w:rsidR="00C21691" w:rsidRPr="006C744C" w:rsidRDefault="00C21691">
      <w:pPr>
        <w:rPr>
          <w:rFonts w:ascii="Calibri" w:hAnsi="Calibri" w:cs="Calibri"/>
          <w:b/>
          <w:bCs/>
          <w:sz w:val="44"/>
          <w:szCs w:val="44"/>
          <w:lang w:val="en-US"/>
        </w:rPr>
      </w:pPr>
    </w:p>
    <w:p w14:paraId="5E1A8017" w14:textId="446141B8" w:rsidR="00C21691" w:rsidRPr="00D93785" w:rsidRDefault="00C21691" w:rsidP="00D93785">
      <w:pPr>
        <w:rPr>
          <w:rFonts w:ascii="Calibri" w:hAnsi="Calibri" w:cs="Calibri"/>
          <w:b/>
          <w:bCs/>
          <w:sz w:val="44"/>
          <w:szCs w:val="44"/>
          <w:lang w:val="en"/>
        </w:rPr>
      </w:pPr>
      <w:r w:rsidRPr="00D93785">
        <w:rPr>
          <w:rFonts w:ascii="Calibri" w:hAnsi="Calibri" w:cs="Calibri"/>
          <w:b/>
          <w:bCs/>
          <w:sz w:val="44"/>
          <w:szCs w:val="44"/>
          <w:lang w:val="en"/>
        </w:rPr>
        <w:t xml:space="preserve">Adam Hall Group Strengthens Presence for Cameo in Australia and Welcomes AVE as </w:t>
      </w:r>
      <w:r w:rsidR="006C744C" w:rsidRPr="00D93785">
        <w:rPr>
          <w:rFonts w:ascii="Calibri" w:hAnsi="Calibri" w:cs="Calibri"/>
          <w:b/>
          <w:bCs/>
          <w:sz w:val="44"/>
          <w:szCs w:val="44"/>
          <w:lang w:val="en"/>
        </w:rPr>
        <w:t>Distribution</w:t>
      </w:r>
      <w:r w:rsidRPr="00D93785">
        <w:rPr>
          <w:rFonts w:ascii="Calibri" w:hAnsi="Calibri" w:cs="Calibri"/>
          <w:b/>
          <w:bCs/>
          <w:sz w:val="44"/>
          <w:szCs w:val="44"/>
          <w:lang w:val="en"/>
        </w:rPr>
        <w:t xml:space="preserve"> Partner</w:t>
      </w:r>
    </w:p>
    <w:p w14:paraId="62230376" w14:textId="77777777" w:rsidR="00D93785" w:rsidRPr="00D93785" w:rsidRDefault="00D93785" w:rsidP="00D93785">
      <w:pPr>
        <w:rPr>
          <w:rFonts w:ascii="Calibri" w:hAnsi="Calibri" w:cs="Calibri"/>
          <w:sz w:val="44"/>
          <w:szCs w:val="44"/>
          <w:lang w:val="en-US"/>
        </w:rPr>
      </w:pPr>
    </w:p>
    <w:p w14:paraId="6357197D" w14:textId="0A21F5CF" w:rsidR="00A0410F" w:rsidRDefault="00A0410F" w:rsidP="00D93785">
      <w:pPr>
        <w:pStyle w:val="StandardWeb"/>
        <w:spacing w:before="0" w:beforeAutospacing="0" w:after="0" w:afterAutospacing="0"/>
        <w:rPr>
          <w:rFonts w:ascii="Calibri" w:hAnsi="Calibri" w:cs="Calibri"/>
          <w:color w:val="000000"/>
        </w:rPr>
      </w:pPr>
      <w:r w:rsidRPr="0086499E">
        <w:rPr>
          <w:rFonts w:ascii="Calibri" w:hAnsi="Calibri" w:cs="Calibri"/>
          <w:b/>
          <w:color w:val="000000"/>
          <w:sz w:val="22"/>
        </w:rPr>
        <w:t xml:space="preserve">Neu-Anspach </w:t>
      </w:r>
      <w:r w:rsidR="00C45A45">
        <w:rPr>
          <w:rFonts w:ascii="Calibri" w:hAnsi="Calibri" w:cs="Calibri"/>
          <w:b/>
          <w:color w:val="000000"/>
          <w:sz w:val="22"/>
        </w:rPr>
        <w:t xml:space="preserve">– 27 June </w:t>
      </w:r>
      <w:r w:rsidRPr="0086499E">
        <w:rPr>
          <w:rFonts w:ascii="Calibri" w:hAnsi="Calibri" w:cs="Calibri"/>
          <w:b/>
          <w:color w:val="000000"/>
          <w:sz w:val="22"/>
        </w:rPr>
        <w:t>– Global event technology provider, the Adam Hall Group, headquartered in Neu-Anspach, Hesse, will begin</w:t>
      </w:r>
      <w:r w:rsidRPr="00D93785">
        <w:rPr>
          <w:rFonts w:ascii="Calibri" w:hAnsi="Calibri" w:cs="Calibri"/>
          <w:b/>
          <w:color w:val="000000"/>
          <w:sz w:val="22"/>
        </w:rPr>
        <w:t xml:space="preserve"> a new distribution partnership with </w:t>
      </w:r>
      <w:r w:rsidRPr="00D93785">
        <w:rPr>
          <w:rFonts w:ascii="Calibri" w:hAnsi="Calibri" w:cs="Calibri"/>
          <w:b/>
          <w:bCs/>
          <w:color w:val="000000"/>
          <w:sz w:val="22"/>
          <w:szCs w:val="22"/>
        </w:rPr>
        <w:t>AVE (</w:t>
      </w:r>
      <w:r w:rsidRPr="00D93785">
        <w:rPr>
          <w:rFonts w:ascii="Calibri" w:hAnsi="Calibri" w:cs="Calibri"/>
          <w:b/>
          <w:color w:val="000000"/>
          <w:sz w:val="22"/>
        </w:rPr>
        <w:t xml:space="preserve">Audio Visual Engineering) on 1 July, 2022, thus strengthening the presence of the professional lighting brand Cameo </w:t>
      </w:r>
      <w:r w:rsidRPr="00D93785">
        <w:rPr>
          <w:rFonts w:ascii="Calibri" w:hAnsi="Calibri" w:cs="Calibri"/>
          <w:b/>
          <w:bCs/>
          <w:color w:val="000000"/>
          <w:sz w:val="22"/>
          <w:szCs w:val="22"/>
        </w:rPr>
        <w:t>within Australia.</w:t>
      </w:r>
      <w:r w:rsidRPr="00D93785">
        <w:rPr>
          <w:rFonts w:ascii="Calibri" w:hAnsi="Calibri" w:cs="Calibri"/>
          <w:b/>
          <w:color w:val="000000"/>
          <w:sz w:val="22"/>
        </w:rPr>
        <w:t xml:space="preserve"> Founded in 2000 as a family-owned company, AVE based in Dandenong</w:t>
      </w:r>
      <w:r w:rsidRPr="00D93785">
        <w:rPr>
          <w:rFonts w:ascii="Calibri" w:hAnsi="Calibri" w:cs="Calibri"/>
          <w:b/>
          <w:bCs/>
          <w:color w:val="000000"/>
          <w:sz w:val="22"/>
          <w:szCs w:val="22"/>
        </w:rPr>
        <w:t>, Victoria and operating nationwide</w:t>
      </w:r>
      <w:r w:rsidRPr="00D93785">
        <w:rPr>
          <w:rFonts w:ascii="Calibri" w:hAnsi="Calibri" w:cs="Calibri"/>
          <w:b/>
          <w:color w:val="000000"/>
          <w:sz w:val="22"/>
        </w:rPr>
        <w:t xml:space="preserve">. It is a one-stop shop, offering solutions for the music and entertainment industry to retailers, integrators and production and event companies. </w:t>
      </w:r>
      <w:r w:rsidRPr="00D93785">
        <w:rPr>
          <w:rFonts w:ascii="Calibri" w:hAnsi="Calibri" w:cs="Calibri"/>
          <w:b/>
          <w:bCs/>
          <w:color w:val="000000"/>
          <w:sz w:val="22"/>
          <w:szCs w:val="22"/>
        </w:rPr>
        <w:t>We are excited for</w:t>
      </w:r>
      <w:r w:rsidRPr="00D93785">
        <w:rPr>
          <w:rFonts w:ascii="Calibri" w:hAnsi="Calibri" w:cs="Calibri"/>
          <w:b/>
          <w:color w:val="000000"/>
          <w:sz w:val="22"/>
        </w:rPr>
        <w:t xml:space="preserve"> the </w:t>
      </w:r>
      <w:r w:rsidRPr="00D93785">
        <w:rPr>
          <w:rFonts w:ascii="Calibri" w:hAnsi="Calibri" w:cs="Calibri"/>
          <w:b/>
          <w:bCs/>
          <w:color w:val="000000"/>
          <w:sz w:val="22"/>
          <w:szCs w:val="22"/>
        </w:rPr>
        <w:t>future</w:t>
      </w:r>
      <w:r w:rsidRPr="00D93785">
        <w:rPr>
          <w:rFonts w:ascii="Calibri" w:hAnsi="Calibri" w:cs="Calibri"/>
          <w:b/>
          <w:color w:val="000000"/>
          <w:sz w:val="22"/>
        </w:rPr>
        <w:t xml:space="preserve"> of Cameo</w:t>
      </w:r>
      <w:r w:rsidRPr="00D93785">
        <w:rPr>
          <w:rFonts w:ascii="Calibri" w:hAnsi="Calibri" w:cs="Calibri"/>
          <w:b/>
          <w:bCs/>
          <w:color w:val="000000"/>
          <w:sz w:val="22"/>
          <w:szCs w:val="22"/>
        </w:rPr>
        <w:t xml:space="preserve"> in Australia and the continued partnership with AVE.</w:t>
      </w:r>
    </w:p>
    <w:p w14:paraId="5690BB45" w14:textId="77777777" w:rsidR="00F36C98" w:rsidRPr="00D93785" w:rsidRDefault="00F36C98" w:rsidP="00D93785">
      <w:pPr>
        <w:pStyle w:val="StandardWeb"/>
        <w:spacing w:before="0" w:beforeAutospacing="0" w:after="0" w:afterAutospacing="0"/>
        <w:rPr>
          <w:rFonts w:ascii="Calibri" w:hAnsi="Calibri" w:cs="Calibri"/>
        </w:rPr>
      </w:pPr>
    </w:p>
    <w:p w14:paraId="1F79C560" w14:textId="096D1904" w:rsidR="00A0410F" w:rsidRDefault="00A0410F" w:rsidP="00D93785">
      <w:pPr>
        <w:pStyle w:val="StandardWeb"/>
        <w:spacing w:before="0" w:beforeAutospacing="0" w:after="0" w:afterAutospacing="0"/>
        <w:rPr>
          <w:rFonts w:ascii="Calibri" w:hAnsi="Calibri" w:cs="Calibri"/>
          <w:color w:val="000000"/>
          <w:sz w:val="22"/>
          <w:szCs w:val="22"/>
        </w:rPr>
      </w:pPr>
      <w:r w:rsidRPr="00D93785">
        <w:rPr>
          <w:rFonts w:ascii="Calibri" w:hAnsi="Calibri" w:cs="Calibri"/>
          <w:color w:val="000000"/>
          <w:sz w:val="22"/>
        </w:rPr>
        <w:t xml:space="preserve">For the Adam Hall Group, </w:t>
      </w:r>
      <w:r w:rsidRPr="00D93785">
        <w:rPr>
          <w:rFonts w:ascii="Calibri" w:hAnsi="Calibri" w:cs="Calibri"/>
          <w:color w:val="000000"/>
          <w:sz w:val="22"/>
          <w:szCs w:val="22"/>
        </w:rPr>
        <w:t>partnering</w:t>
      </w:r>
      <w:r w:rsidRPr="00D93785">
        <w:rPr>
          <w:rFonts w:ascii="Calibri" w:hAnsi="Calibri" w:cs="Calibri"/>
          <w:color w:val="000000"/>
          <w:sz w:val="22"/>
        </w:rPr>
        <w:t xml:space="preserve"> with AVE </w:t>
      </w:r>
      <w:r w:rsidRPr="00D93785">
        <w:rPr>
          <w:rFonts w:ascii="Calibri" w:hAnsi="Calibri" w:cs="Calibri"/>
          <w:color w:val="000000"/>
          <w:sz w:val="22"/>
          <w:szCs w:val="22"/>
        </w:rPr>
        <w:t>was the</w:t>
      </w:r>
      <w:r w:rsidRPr="00D93785">
        <w:rPr>
          <w:rFonts w:ascii="Calibri" w:hAnsi="Calibri" w:cs="Calibri"/>
          <w:color w:val="000000"/>
          <w:sz w:val="22"/>
        </w:rPr>
        <w:t xml:space="preserve"> logical step towards establishing the professional lighting brand Cameo in such a large country as Australia</w:t>
      </w:r>
      <w:r w:rsidRPr="00D93785">
        <w:rPr>
          <w:rFonts w:ascii="Calibri" w:hAnsi="Calibri" w:cs="Calibri"/>
          <w:color w:val="000000"/>
          <w:sz w:val="22"/>
          <w:szCs w:val="22"/>
        </w:rPr>
        <w:t>. AVE shares Cameo’s vision, philosophy and has the market reach and customer base needed for a brand of this quality.</w:t>
      </w:r>
    </w:p>
    <w:p w14:paraId="396564DA" w14:textId="77777777" w:rsidR="00F36C98" w:rsidRPr="00D93785" w:rsidRDefault="00F36C98" w:rsidP="00D93785">
      <w:pPr>
        <w:pStyle w:val="StandardWeb"/>
        <w:spacing w:before="0" w:beforeAutospacing="0" w:after="0" w:afterAutospacing="0"/>
        <w:rPr>
          <w:rFonts w:ascii="Calibri" w:hAnsi="Calibri" w:cs="Calibri"/>
        </w:rPr>
      </w:pPr>
    </w:p>
    <w:p w14:paraId="4256F71E" w14:textId="77777777" w:rsidR="00C21691" w:rsidRPr="00D93785" w:rsidRDefault="00C21691" w:rsidP="00D93785">
      <w:pPr>
        <w:rPr>
          <w:rFonts w:ascii="Calibri" w:hAnsi="Calibri" w:cs="Calibri"/>
          <w:sz w:val="22"/>
          <w:szCs w:val="22"/>
          <w:lang w:val="en-US"/>
        </w:rPr>
      </w:pPr>
      <w:r w:rsidRPr="00D93785">
        <w:rPr>
          <w:rFonts w:ascii="Calibri" w:hAnsi="Calibri" w:cs="Calibri"/>
          <w:color w:val="000000"/>
          <w:sz w:val="22"/>
          <w:szCs w:val="22"/>
          <w:shd w:val="clear" w:color="auto" w:fill="FFFFFF"/>
          <w:lang w:val="en"/>
        </w:rPr>
        <w:t xml:space="preserve">"The Australian lighting market is one of the largest markets in the Asia-Pacific region and offers Cameo enormous potential," explains </w:t>
      </w:r>
      <w:r w:rsidRPr="00D93785">
        <w:rPr>
          <w:rFonts w:ascii="Calibri" w:hAnsi="Calibri" w:cs="Calibri"/>
          <w:sz w:val="22"/>
          <w:szCs w:val="22"/>
          <w:lang w:val="en"/>
        </w:rPr>
        <w:t>Ben Rawnsley, Wholesale Manager, AVE. "We are very much looking forward to working with the Adam Hall Group. Cameo’s product portfolio is constantly growing and offers our customers a wide range of options – whether in the live event or fixed installation sector."</w:t>
      </w:r>
    </w:p>
    <w:p w14:paraId="1D532353" w14:textId="77777777" w:rsidR="00C21691" w:rsidRPr="00D93785" w:rsidRDefault="00C21691" w:rsidP="00D93785">
      <w:pPr>
        <w:rPr>
          <w:rFonts w:ascii="Calibri" w:hAnsi="Calibri" w:cs="Calibri"/>
          <w:lang w:val="en-US"/>
        </w:rPr>
      </w:pPr>
    </w:p>
    <w:p w14:paraId="197EF06F" w14:textId="77777777" w:rsidR="00C21691" w:rsidRPr="00D93785" w:rsidRDefault="00C21691" w:rsidP="00D93785">
      <w:pPr>
        <w:rPr>
          <w:rFonts w:ascii="Calibri" w:hAnsi="Calibri" w:cs="Calibri"/>
          <w:color w:val="000000"/>
          <w:sz w:val="22"/>
          <w:szCs w:val="22"/>
          <w:lang w:val="en-US"/>
        </w:rPr>
      </w:pPr>
      <w:r w:rsidRPr="00D93785">
        <w:rPr>
          <w:rFonts w:ascii="Calibri" w:hAnsi="Calibri" w:cs="Calibri"/>
          <w:color w:val="000000"/>
          <w:sz w:val="22"/>
          <w:szCs w:val="22"/>
          <w:lang w:val="en"/>
        </w:rPr>
        <w:t xml:space="preserve">Glenn Lin, Business Development Manager Asia Pacific, the Adam Hall Group, adds: </w:t>
      </w:r>
      <w:r w:rsidRPr="00D93785">
        <w:rPr>
          <w:rFonts w:ascii="Calibri" w:hAnsi="Calibri" w:cs="Calibri"/>
          <w:color w:val="000000"/>
          <w:sz w:val="22"/>
          <w:szCs w:val="22"/>
          <w:shd w:val="clear" w:color="auto" w:fill="FFFFFF"/>
          <w:lang w:val="en"/>
        </w:rPr>
        <w:t>"</w:t>
      </w:r>
      <w:r w:rsidRPr="00D93785">
        <w:rPr>
          <w:rFonts w:ascii="Calibri" w:hAnsi="Calibri" w:cs="Calibri"/>
          <w:color w:val="000000"/>
          <w:sz w:val="22"/>
          <w:szCs w:val="22"/>
          <w:lang w:val="en"/>
        </w:rPr>
        <w:t>Cameo is a unique lighting technology brand with a comprehensive product portfolio. Branding on such a large continent as Australia therefore requires excellent coordination, and there is no doubt that we have found the perfect partner for this in AVE, who is excellently networked throughout Australia and has a superb reputation."</w:t>
      </w:r>
    </w:p>
    <w:p w14:paraId="35DA9E87" w14:textId="77777777" w:rsidR="00C21691" w:rsidRPr="00D93785" w:rsidRDefault="00C21691" w:rsidP="00D93785">
      <w:pPr>
        <w:rPr>
          <w:rFonts w:ascii="Calibri" w:hAnsi="Calibri" w:cs="Calibri"/>
          <w:lang w:val="en-US"/>
        </w:rPr>
      </w:pPr>
    </w:p>
    <w:p w14:paraId="1F007078" w14:textId="77777777" w:rsidR="00C21691" w:rsidRPr="00D93785" w:rsidRDefault="00C21691" w:rsidP="00D93785">
      <w:pPr>
        <w:pStyle w:val="NoSpacing1"/>
        <w:rPr>
          <w:rFonts w:ascii="Calibri" w:hAnsi="Calibri" w:cs="Calibri"/>
          <w:color w:val="0D0D0D"/>
          <w:sz w:val="22"/>
          <w:lang w:val="en-US"/>
        </w:rPr>
      </w:pPr>
      <w:r w:rsidRPr="00D93785">
        <w:rPr>
          <w:rFonts w:ascii="Calibri" w:hAnsi="Calibri" w:cs="Calibri"/>
          <w:sz w:val="22"/>
          <w:szCs w:val="22"/>
          <w:lang w:val="en"/>
        </w:rPr>
        <w:t xml:space="preserve">#Cameo  #ForLumenBeings  </w:t>
      </w:r>
      <w:r w:rsidRPr="00D93785">
        <w:rPr>
          <w:rFonts w:ascii="Calibri" w:hAnsi="Calibri" w:cs="Calibri"/>
          <w:color w:val="0D0D0D"/>
          <w:sz w:val="22"/>
          <w:szCs w:val="22"/>
          <w:lang w:val="en"/>
        </w:rPr>
        <w:t>#ProLighting  #EventTech  #ExperienceEventTech</w:t>
      </w:r>
    </w:p>
    <w:p w14:paraId="6EE773BF" w14:textId="77777777" w:rsidR="00C21691" w:rsidRPr="00D93785" w:rsidRDefault="00C21691" w:rsidP="00D93785">
      <w:pPr>
        <w:pStyle w:val="NoSpacing1"/>
        <w:rPr>
          <w:rFonts w:ascii="Calibri" w:hAnsi="Calibri" w:cs="Calibri"/>
          <w:color w:val="0D0D0D"/>
          <w:sz w:val="22"/>
          <w:lang w:val="en-US"/>
        </w:rPr>
      </w:pPr>
    </w:p>
    <w:p w14:paraId="40506384" w14:textId="77777777" w:rsidR="00C21691" w:rsidRPr="00D93785" w:rsidRDefault="00C21691" w:rsidP="00D93785">
      <w:pPr>
        <w:rPr>
          <w:rFonts w:ascii="Calibri" w:hAnsi="Calibri" w:cs="Calibri"/>
          <w:lang w:val="en-US"/>
        </w:rPr>
      </w:pPr>
      <w:r w:rsidRPr="00D93785">
        <w:rPr>
          <w:rFonts w:ascii="Calibri" w:hAnsi="Calibri" w:cs="Calibri"/>
          <w:b/>
          <w:bCs/>
          <w:sz w:val="22"/>
          <w:lang w:val="en"/>
        </w:rPr>
        <w:t xml:space="preserve">Further information: </w:t>
      </w:r>
    </w:p>
    <w:p w14:paraId="6706A5FA" w14:textId="77777777" w:rsidR="00C21691" w:rsidRPr="00D93785" w:rsidRDefault="00C45A45" w:rsidP="00D93785">
      <w:pPr>
        <w:rPr>
          <w:rFonts w:ascii="Calibri" w:hAnsi="Calibri" w:cs="Calibri"/>
          <w:b/>
          <w:sz w:val="22"/>
          <w:lang w:val="en-US"/>
        </w:rPr>
      </w:pPr>
      <w:hyperlink r:id="rId7" w:history="1">
        <w:r w:rsidR="00C21691" w:rsidRPr="00D93785">
          <w:rPr>
            <w:rStyle w:val="Hyperlink"/>
            <w:rFonts w:ascii="Calibri" w:hAnsi="Calibri" w:cs="Calibri"/>
            <w:sz w:val="22"/>
            <w:szCs w:val="22"/>
            <w:lang w:val="en"/>
          </w:rPr>
          <w:t>avecorp.com.au</w:t>
        </w:r>
      </w:hyperlink>
    </w:p>
    <w:p w14:paraId="051A5EA9" w14:textId="77777777" w:rsidR="00C21691" w:rsidRPr="00D93785" w:rsidRDefault="00C21691" w:rsidP="00D93785">
      <w:pPr>
        <w:rPr>
          <w:rFonts w:ascii="Calibri" w:hAnsi="Calibri" w:cs="Calibri"/>
          <w:b/>
          <w:sz w:val="22"/>
          <w:lang w:val="en-US"/>
        </w:rPr>
      </w:pPr>
    </w:p>
    <w:p w14:paraId="5FAE3004" w14:textId="77777777" w:rsidR="00C21691" w:rsidRPr="00D93785" w:rsidRDefault="00C45A45" w:rsidP="00D93785">
      <w:pPr>
        <w:rPr>
          <w:rFonts w:ascii="Calibri" w:hAnsi="Calibri" w:cs="Calibri"/>
          <w:lang w:val="en-US"/>
        </w:rPr>
      </w:pPr>
      <w:hyperlink r:id="rId8" w:history="1">
        <w:r w:rsidR="00C21691" w:rsidRPr="00D93785">
          <w:rPr>
            <w:rStyle w:val="Hyperlink"/>
            <w:rFonts w:ascii="Calibri" w:hAnsi="Calibri" w:cs="Calibri"/>
            <w:sz w:val="22"/>
            <w:szCs w:val="22"/>
            <w:lang w:val="en"/>
          </w:rPr>
          <w:t>cameolight.com</w:t>
        </w:r>
      </w:hyperlink>
    </w:p>
    <w:p w14:paraId="3874F341" w14:textId="3FDE225A" w:rsidR="00C21691" w:rsidRPr="00D93785" w:rsidRDefault="00C45A45" w:rsidP="00D93785">
      <w:pPr>
        <w:rPr>
          <w:rFonts w:ascii="Calibri" w:hAnsi="Calibri" w:cs="Calibri"/>
          <w:lang w:val="en-US"/>
        </w:rPr>
      </w:pPr>
      <w:hyperlink r:id="rId9" w:history="1">
        <w:r w:rsidR="00C21691" w:rsidRPr="00D93785">
          <w:rPr>
            <w:rStyle w:val="Hyperlink"/>
            <w:rFonts w:ascii="Calibri" w:hAnsi="Calibri" w:cs="Calibri"/>
            <w:sz w:val="22"/>
            <w:szCs w:val="22"/>
            <w:lang w:val="en"/>
          </w:rPr>
          <w:t>adamhall.com</w:t>
        </w:r>
      </w:hyperlink>
      <w:r w:rsidR="00C21691" w:rsidRPr="00D93785">
        <w:rPr>
          <w:rFonts w:ascii="Calibri" w:hAnsi="Calibri" w:cs="Calibri"/>
          <w:sz w:val="22"/>
          <w:szCs w:val="22"/>
          <w:lang w:val="en"/>
        </w:rPr>
        <w:br/>
      </w:r>
      <w:hyperlink r:id="rId10" w:history="1">
        <w:r w:rsidR="00C21691" w:rsidRPr="00D93785">
          <w:rPr>
            <w:rStyle w:val="Hyperlink"/>
            <w:rFonts w:ascii="Calibri" w:hAnsi="Calibri" w:cs="Calibri"/>
            <w:sz w:val="22"/>
            <w:szCs w:val="22"/>
            <w:lang w:val="en"/>
          </w:rPr>
          <w:t>blog.adamhall.com</w:t>
        </w:r>
      </w:hyperlink>
    </w:p>
    <w:p w14:paraId="79A4CA5E" w14:textId="77777777" w:rsidR="00C21691" w:rsidRPr="00D93785" w:rsidRDefault="00C21691" w:rsidP="00D93785">
      <w:pPr>
        <w:rPr>
          <w:rFonts w:ascii="Calibri" w:hAnsi="Calibri" w:cs="Calibri"/>
          <w:lang w:val="en-US"/>
        </w:rPr>
      </w:pPr>
    </w:p>
    <w:p w14:paraId="41F47C79" w14:textId="77777777" w:rsidR="00C21691" w:rsidRPr="00D93785" w:rsidRDefault="00C21691" w:rsidP="00D93785">
      <w:pPr>
        <w:rPr>
          <w:rFonts w:ascii="Calibri" w:hAnsi="Calibri" w:cs="Calibri"/>
          <w:lang w:val="en-US"/>
        </w:rPr>
      </w:pPr>
    </w:p>
    <w:p w14:paraId="1D95BC1C" w14:textId="77777777" w:rsidR="00A0410F" w:rsidRPr="00D93785" w:rsidRDefault="00A0410F" w:rsidP="00D93785">
      <w:pPr>
        <w:rPr>
          <w:rFonts w:ascii="Calibri" w:hAnsi="Calibri" w:cs="Calibri"/>
          <w:lang w:val="en-US"/>
        </w:rPr>
      </w:pPr>
    </w:p>
    <w:p w14:paraId="145E358C" w14:textId="77777777" w:rsidR="00A0410F" w:rsidRPr="00D93785" w:rsidRDefault="00A0410F" w:rsidP="00D93785">
      <w:pPr>
        <w:rPr>
          <w:rFonts w:ascii="Calibri" w:hAnsi="Calibri" w:cs="Calibri"/>
          <w:lang w:val="en-US"/>
        </w:rPr>
      </w:pPr>
    </w:p>
    <w:p w14:paraId="7D38F840" w14:textId="77777777" w:rsidR="00A0410F" w:rsidRPr="00D93785" w:rsidRDefault="00A0410F" w:rsidP="00D93785">
      <w:pPr>
        <w:rPr>
          <w:rFonts w:ascii="Calibri" w:hAnsi="Calibri" w:cs="Calibri"/>
          <w:lang w:val="en-US"/>
        </w:rPr>
      </w:pPr>
    </w:p>
    <w:p w14:paraId="5B57FF67" w14:textId="77777777" w:rsidR="00C21691" w:rsidRPr="00D93785" w:rsidRDefault="00C21691" w:rsidP="00D93785">
      <w:pPr>
        <w:rPr>
          <w:rFonts w:ascii="Calibri" w:hAnsi="Calibri" w:cs="Calibri"/>
          <w:sz w:val="22"/>
          <w:szCs w:val="22"/>
          <w:lang w:val="en-US"/>
        </w:rPr>
      </w:pPr>
    </w:p>
    <w:p w14:paraId="59EDFD44" w14:textId="77777777" w:rsidR="00C21691" w:rsidRPr="00D93785" w:rsidRDefault="00C21691" w:rsidP="00D93785">
      <w:pPr>
        <w:rPr>
          <w:rFonts w:ascii="Calibri" w:hAnsi="Calibri" w:cs="Calibri"/>
          <w:sz w:val="22"/>
          <w:szCs w:val="22"/>
          <w:lang w:val="en-US"/>
        </w:rPr>
      </w:pPr>
    </w:p>
    <w:p w14:paraId="1A19F44B" w14:textId="77777777" w:rsidR="00C21691" w:rsidRPr="00D93785" w:rsidRDefault="00C21691" w:rsidP="00D93785">
      <w:pPr>
        <w:rPr>
          <w:rFonts w:ascii="Calibri" w:hAnsi="Calibri" w:cs="Calibri"/>
          <w:sz w:val="22"/>
          <w:szCs w:val="22"/>
          <w:lang w:val="en-US"/>
        </w:rPr>
      </w:pPr>
      <w:r w:rsidRPr="00D93785">
        <w:rPr>
          <w:rFonts w:ascii="Calibri" w:hAnsi="Calibri" w:cs="Calibri"/>
          <w:sz w:val="22"/>
          <w:szCs w:val="22"/>
          <w:lang w:val="en"/>
        </w:rPr>
        <w:t>Photo: from left</w:t>
      </w:r>
    </w:p>
    <w:p w14:paraId="70BDABDF" w14:textId="77777777" w:rsidR="00C21691" w:rsidRPr="00D93785" w:rsidRDefault="00C21691" w:rsidP="00D93785">
      <w:pPr>
        <w:rPr>
          <w:rFonts w:ascii="Calibri" w:hAnsi="Calibri" w:cs="Calibri"/>
          <w:sz w:val="22"/>
          <w:szCs w:val="22"/>
          <w:lang w:val="en-US"/>
        </w:rPr>
      </w:pPr>
      <w:r w:rsidRPr="00D93785">
        <w:rPr>
          <w:rFonts w:ascii="Calibri" w:hAnsi="Calibri" w:cs="Calibri"/>
          <w:sz w:val="22"/>
          <w:szCs w:val="22"/>
          <w:lang w:val="en"/>
        </w:rPr>
        <w:t>Alessio Foti, Global Business Development, Adam Hall Group</w:t>
      </w:r>
    </w:p>
    <w:p w14:paraId="377786EB" w14:textId="77777777" w:rsidR="00C21691" w:rsidRPr="00D93785" w:rsidRDefault="00C21691" w:rsidP="00D93785">
      <w:pPr>
        <w:rPr>
          <w:rFonts w:ascii="Calibri" w:hAnsi="Calibri" w:cs="Calibri"/>
          <w:sz w:val="22"/>
          <w:szCs w:val="22"/>
          <w:lang w:val="en-US"/>
        </w:rPr>
      </w:pPr>
      <w:r w:rsidRPr="00D93785">
        <w:rPr>
          <w:rFonts w:ascii="Calibri" w:hAnsi="Calibri" w:cs="Calibri"/>
          <w:sz w:val="22"/>
          <w:szCs w:val="22"/>
          <w:lang w:val="en"/>
        </w:rPr>
        <w:t>Billy Mawer, Business Development New South Wales, AVE</w:t>
      </w:r>
    </w:p>
    <w:p w14:paraId="7F7FB76A" w14:textId="0ED12369" w:rsidR="00C21691" w:rsidRPr="00D93785" w:rsidRDefault="00C21691" w:rsidP="00D93785">
      <w:pPr>
        <w:rPr>
          <w:rFonts w:ascii="Calibri" w:hAnsi="Calibri" w:cs="Calibri"/>
          <w:sz w:val="22"/>
          <w:szCs w:val="22"/>
          <w:lang w:val="en-US"/>
        </w:rPr>
      </w:pPr>
      <w:r w:rsidRPr="00D93785">
        <w:rPr>
          <w:rFonts w:ascii="Calibri" w:hAnsi="Calibri" w:cs="Calibri"/>
          <w:sz w:val="22"/>
          <w:szCs w:val="22"/>
          <w:lang w:val="en"/>
        </w:rPr>
        <w:t>Markus Jahnel, COO, Adam Hall Group</w:t>
      </w:r>
    </w:p>
    <w:p w14:paraId="61AC59BD" w14:textId="77777777" w:rsidR="00C21691" w:rsidRPr="00D93785" w:rsidRDefault="00C21691" w:rsidP="00D93785">
      <w:pPr>
        <w:rPr>
          <w:rFonts w:ascii="Calibri" w:hAnsi="Calibri" w:cs="Calibri"/>
          <w:sz w:val="22"/>
          <w:szCs w:val="22"/>
          <w:lang w:val="en-US"/>
        </w:rPr>
      </w:pPr>
      <w:r w:rsidRPr="00D93785">
        <w:rPr>
          <w:rFonts w:ascii="Calibri" w:hAnsi="Calibri" w:cs="Calibri"/>
          <w:sz w:val="22"/>
          <w:szCs w:val="22"/>
          <w:lang w:val="en"/>
        </w:rPr>
        <w:t>Ben Rawnsley, Wholesale Manager, AVE</w:t>
      </w:r>
    </w:p>
    <w:p w14:paraId="2BFB87CB" w14:textId="77777777" w:rsidR="00C21691" w:rsidRPr="00D93785" w:rsidRDefault="00C21691" w:rsidP="00D93785">
      <w:pPr>
        <w:rPr>
          <w:rFonts w:ascii="Calibri" w:hAnsi="Calibri" w:cs="Calibri"/>
          <w:color w:val="000000"/>
          <w:sz w:val="22"/>
          <w:szCs w:val="22"/>
          <w:shd w:val="clear" w:color="auto" w:fill="FFFFFF"/>
          <w:lang w:val="en-US"/>
        </w:rPr>
      </w:pPr>
      <w:r w:rsidRPr="00D93785">
        <w:rPr>
          <w:rFonts w:ascii="Calibri" w:hAnsi="Calibri" w:cs="Calibri"/>
          <w:sz w:val="22"/>
          <w:szCs w:val="22"/>
          <w:lang w:val="en"/>
        </w:rPr>
        <w:t>James Pavey, Business Development Victoria, AVE</w:t>
      </w:r>
    </w:p>
    <w:p w14:paraId="6B95524E" w14:textId="77777777" w:rsidR="00C21691" w:rsidRPr="00D93785" w:rsidRDefault="00C21691" w:rsidP="00D93785">
      <w:pPr>
        <w:rPr>
          <w:rFonts w:ascii="Calibri" w:hAnsi="Calibri" w:cs="Calibri"/>
          <w:b/>
          <w:color w:val="808080"/>
          <w:sz w:val="18"/>
          <w:lang w:val="en-US"/>
        </w:rPr>
      </w:pPr>
      <w:r w:rsidRPr="00D93785">
        <w:rPr>
          <w:rFonts w:ascii="Calibri" w:hAnsi="Calibri" w:cs="Calibri"/>
          <w:color w:val="000000"/>
          <w:sz w:val="22"/>
          <w:szCs w:val="22"/>
          <w:shd w:val="clear" w:color="auto" w:fill="FFFFFF"/>
          <w:lang w:val="en"/>
        </w:rPr>
        <w:t>Glenn Lin, Business Development Manager Asia Pacific, Adam Hall Group</w:t>
      </w:r>
    </w:p>
    <w:p w14:paraId="5A837930" w14:textId="77777777" w:rsidR="00C21691" w:rsidRPr="00D93785" w:rsidRDefault="00C21691" w:rsidP="00D93785">
      <w:pPr>
        <w:pStyle w:val="Textkrper"/>
        <w:spacing w:after="0"/>
        <w:rPr>
          <w:rFonts w:ascii="Calibri" w:hAnsi="Calibri" w:cs="Calibri"/>
          <w:b/>
          <w:color w:val="808080"/>
          <w:sz w:val="18"/>
          <w:lang w:val="en-US"/>
        </w:rPr>
      </w:pPr>
    </w:p>
    <w:p w14:paraId="00CD1436" w14:textId="77777777" w:rsidR="00C21691" w:rsidRPr="00D93785" w:rsidRDefault="00C21691" w:rsidP="00D93785">
      <w:pPr>
        <w:pStyle w:val="NoSpacing1"/>
        <w:rPr>
          <w:rFonts w:ascii="Calibri" w:hAnsi="Calibri" w:cs="Calibri"/>
          <w:b/>
          <w:color w:val="808080"/>
          <w:sz w:val="18"/>
          <w:lang w:val="en-US"/>
        </w:rPr>
      </w:pPr>
    </w:p>
    <w:p w14:paraId="568D1310" w14:textId="77777777" w:rsidR="00C21691" w:rsidRPr="006C744C" w:rsidRDefault="00C21691">
      <w:pPr>
        <w:pStyle w:val="NoSpacing1"/>
        <w:rPr>
          <w:lang w:val="en-US"/>
        </w:rPr>
      </w:pPr>
    </w:p>
    <w:sectPr w:rsidR="00C21691" w:rsidRPr="006C744C">
      <w:headerReference w:type="default" r:id="rId11"/>
      <w:pgSz w:w="12240" w:h="15840"/>
      <w:pgMar w:top="1418" w:right="1127" w:bottom="766" w:left="1418" w:header="709" w:footer="709"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8C294" w14:textId="77777777" w:rsidR="00601838" w:rsidRDefault="00601838">
      <w:r>
        <w:separator/>
      </w:r>
    </w:p>
  </w:endnote>
  <w:endnote w:type="continuationSeparator" w:id="0">
    <w:p w14:paraId="03CE401E" w14:textId="77777777" w:rsidR="00601838" w:rsidRDefault="00601838">
      <w:r>
        <w:continuationSeparator/>
      </w:r>
    </w:p>
  </w:endnote>
  <w:endnote w:type="continuationNotice" w:id="1">
    <w:p w14:paraId="0035DBB5" w14:textId="77777777" w:rsidR="00601838" w:rsidRDefault="00601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34299" w14:textId="77777777" w:rsidR="00601838" w:rsidRDefault="00601838">
      <w:r>
        <w:separator/>
      </w:r>
    </w:p>
  </w:footnote>
  <w:footnote w:type="continuationSeparator" w:id="0">
    <w:p w14:paraId="1A31908E" w14:textId="77777777" w:rsidR="00601838" w:rsidRDefault="00601838">
      <w:r>
        <w:continuationSeparator/>
      </w:r>
    </w:p>
  </w:footnote>
  <w:footnote w:type="continuationNotice" w:id="1">
    <w:p w14:paraId="19E0969E" w14:textId="77777777" w:rsidR="00601838" w:rsidRDefault="00601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DC586" w14:textId="154EDFA0" w:rsidR="00C21691" w:rsidRDefault="00A0410F">
    <w:pPr>
      <w:pStyle w:val="Kopfzeile"/>
    </w:pPr>
    <w:r>
      <w:rPr>
        <w:noProof/>
        <w:lang w:val="en-AU" w:eastAsia="en-AU" w:bidi="ar-SA"/>
      </w:rPr>
      <w:drawing>
        <wp:inline distT="0" distB="0" distL="0" distR="0" wp14:anchorId="271B5134" wp14:editId="6CE5D4B5">
          <wp:extent cx="19621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477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C55"/>
    <w:rsid w:val="00011CCE"/>
    <w:rsid w:val="000F50FF"/>
    <w:rsid w:val="001242FB"/>
    <w:rsid w:val="00145428"/>
    <w:rsid w:val="002447F6"/>
    <w:rsid w:val="0025343B"/>
    <w:rsid w:val="003057D5"/>
    <w:rsid w:val="0034378C"/>
    <w:rsid w:val="0038095D"/>
    <w:rsid w:val="00586C55"/>
    <w:rsid w:val="00601838"/>
    <w:rsid w:val="00685779"/>
    <w:rsid w:val="006C744C"/>
    <w:rsid w:val="006E2F34"/>
    <w:rsid w:val="007863EF"/>
    <w:rsid w:val="00824049"/>
    <w:rsid w:val="0083419F"/>
    <w:rsid w:val="008449FE"/>
    <w:rsid w:val="0086499E"/>
    <w:rsid w:val="00882DA7"/>
    <w:rsid w:val="00A0410F"/>
    <w:rsid w:val="00B850F5"/>
    <w:rsid w:val="00BD4513"/>
    <w:rsid w:val="00C21691"/>
    <w:rsid w:val="00C45A45"/>
    <w:rsid w:val="00CB2869"/>
    <w:rsid w:val="00D207F0"/>
    <w:rsid w:val="00D92F0A"/>
    <w:rsid w:val="00D93785"/>
    <w:rsid w:val="00F36C98"/>
    <w:rsid w:val="00F9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6FE118"/>
  <w15:chartTrackingRefBased/>
  <w15:docId w15:val="{6AE1C879-237F-47A7-B13F-9DEF1C07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sz w:val="24"/>
      <w:szCs w:val="24"/>
      <w:lang w:eastAsia="de-DE" w:bidi="de-DE"/>
    </w:rPr>
  </w:style>
  <w:style w:type="paragraph" w:styleId="berschrift1">
    <w:name w:val="heading 1"/>
    <w:basedOn w:val="Standard"/>
    <w:next w:val="Textkrper"/>
    <w:qFormat/>
    <w:pPr>
      <w:numPr>
        <w:numId w:val="1"/>
      </w:numPr>
      <w:spacing w:before="100" w:after="100"/>
      <w:outlineLvl w:val="0"/>
    </w:pPr>
    <w:rPr>
      <w:b/>
      <w:bCs/>
      <w:kern w:val="1"/>
      <w:sz w:val="48"/>
      <w:szCs w:val="48"/>
      <w:lang w:eastAsia="ar-SA"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1">
    <w:name w:val="Absatz-Standardschriftart1"/>
  </w:style>
  <w:style w:type="character" w:customStyle="1" w:styleId="DefaultParagraphFont1">
    <w:name w:val="Default Paragraph Font1"/>
  </w:style>
  <w:style w:type="character" w:customStyle="1" w:styleId="author-l2kyzrhsoyms">
    <w:name w:val="author-l2kyzrhsoyms"/>
    <w:basedOn w:val="DefaultParagraphFont1"/>
  </w:style>
  <w:style w:type="character" w:styleId="Fett">
    <w:name w:val="Strong"/>
    <w:qFormat/>
    <w:rPr>
      <w:b/>
      <w:bCs/>
    </w:rPr>
  </w:style>
  <w:style w:type="character" w:styleId="Hyperlink">
    <w:name w:val="Hyperlink"/>
    <w:rPr>
      <w:color w:val="0000FF"/>
      <w:u w:val="single"/>
    </w:rPr>
  </w:style>
  <w:style w:type="character" w:customStyle="1" w:styleId="KopfzeileZchn">
    <w:name w:val="Kopfzeile Zchn"/>
    <w:rPr>
      <w:rFonts w:ascii="Times New Roman" w:hAnsi="Times New Roman" w:cs="Times New Roman"/>
    </w:rPr>
  </w:style>
  <w:style w:type="character" w:customStyle="1" w:styleId="FuzeileZchn">
    <w:name w:val="Fußzeile Zchn"/>
    <w:rPr>
      <w:rFonts w:ascii="Times New Roman" w:hAnsi="Times New Roman" w:cs="Times New Roman"/>
    </w:rPr>
  </w:style>
  <w:style w:type="character" w:customStyle="1" w:styleId="SprechblasentextZchn">
    <w:name w:val="Sprechblasentext Zchn"/>
    <w:rPr>
      <w:rFonts w:ascii="Segoe UI" w:hAnsi="Segoe UI" w:cs="Segoe UI"/>
      <w:sz w:val="18"/>
      <w:szCs w:val="18"/>
    </w:rPr>
  </w:style>
  <w:style w:type="character" w:customStyle="1" w:styleId="Kommentarzeichen1">
    <w:name w:val="Kommentarzeichen1"/>
    <w:rPr>
      <w:sz w:val="16"/>
      <w:szCs w:val="16"/>
    </w:rPr>
  </w:style>
  <w:style w:type="character" w:customStyle="1" w:styleId="KommentartextZchn">
    <w:name w:val="Kommentartext Zchn"/>
    <w:rPr>
      <w:rFonts w:ascii="Times New Roman" w:eastAsia="Times New Roman" w:hAnsi="Times New Roman" w:cs="Times New Roman"/>
      <w:sz w:val="20"/>
      <w:szCs w:val="20"/>
    </w:rPr>
  </w:style>
  <w:style w:type="character" w:customStyle="1" w:styleId="KommentarthemaZchn">
    <w:name w:val="Kommentarthema Zchn"/>
    <w:rPr>
      <w:rFonts w:ascii="Times New Roman" w:eastAsia="Times New Roman" w:hAnsi="Times New Roman" w:cs="Times New Roman"/>
      <w:b/>
      <w:bCs/>
      <w:sz w:val="20"/>
      <w:szCs w:val="20"/>
    </w:rPr>
  </w:style>
  <w:style w:type="character" w:customStyle="1" w:styleId="apple-converted-space">
    <w:name w:val="apple-converted-space"/>
    <w:basedOn w:val="DefaultParagraphFont1"/>
  </w:style>
  <w:style w:type="character" w:customStyle="1" w:styleId="FollowedHyperlink1">
    <w:name w:val="FollowedHyperlink1"/>
    <w:rPr>
      <w:color w:val="954F72"/>
      <w:u w:val="single"/>
    </w:rPr>
  </w:style>
  <w:style w:type="character" w:customStyle="1" w:styleId="berschrift1Zchn">
    <w:name w:val="Überschrift 1 Zchn"/>
    <w:rPr>
      <w:rFonts w:ascii="Times New Roman" w:eastAsia="Times New Roman" w:hAnsi="Times New Roman" w:cs="Times New Roman"/>
      <w:b/>
      <w:bCs/>
      <w:kern w:val="1"/>
      <w:sz w:val="48"/>
      <w:szCs w:val="48"/>
      <w:lang w:eastAsia="ar-SA" w:bidi="ar-SA"/>
    </w:rPr>
  </w:style>
  <w:style w:type="character" w:customStyle="1" w:styleId="UnresolvedMention1">
    <w:name w:val="Unresolved Mention1"/>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paragraph" w:customStyle="1" w:styleId="berschrift">
    <w:name w:val="Überschrift"/>
    <w:basedOn w:val="Standard"/>
    <w:next w:val="Textkrper"/>
    <w:pPr>
      <w:keepNext/>
      <w:spacing w:before="240" w:after="120"/>
    </w:pPr>
    <w:rPr>
      <w:rFonts w:ascii="Calibri" w:eastAsia="Microsoft YaHei" w:hAnsi="Calibri" w:cs="Lucida Sans"/>
      <w:sz w:val="36"/>
      <w:szCs w:val="28"/>
    </w:rPr>
  </w:style>
  <w:style w:type="paragraph" w:styleId="Textkrper">
    <w:name w:val="Body Text"/>
    <w:basedOn w:val="Standard"/>
    <w:pPr>
      <w:spacing w:after="120"/>
    </w:pPr>
  </w:style>
  <w:style w:type="paragraph" w:styleId="Liste">
    <w:name w:val="List"/>
    <w:basedOn w:val="Textkrper"/>
    <w:rPr>
      <w:rFonts w:ascii="Calibri" w:hAnsi="Calibri" w:cs="Lucida Sans"/>
    </w:rPr>
  </w:style>
  <w:style w:type="paragraph" w:customStyle="1" w:styleId="Beschriftung2">
    <w:name w:val="Beschriftung2"/>
    <w:basedOn w:val="Standard"/>
    <w:pPr>
      <w:suppressLineNumbers/>
      <w:spacing w:before="120" w:after="120"/>
    </w:pPr>
    <w:rPr>
      <w:rFonts w:ascii="Calibri" w:hAnsi="Calibri" w:cs="Lucida Sans"/>
      <w:i/>
      <w:iCs/>
      <w:sz w:val="22"/>
    </w:rPr>
  </w:style>
  <w:style w:type="paragraph" w:customStyle="1" w:styleId="Verzeichnis">
    <w:name w:val="Verzeichnis"/>
    <w:basedOn w:val="Standard"/>
    <w:pPr>
      <w:suppressLineNumbers/>
    </w:pPr>
    <w:rPr>
      <w:rFonts w:ascii="Calibri" w:hAnsi="Calibri" w:cs="Lucida Sans"/>
    </w:rPr>
  </w:style>
  <w:style w:type="paragraph" w:customStyle="1" w:styleId="Beschriftung1">
    <w:name w:val="Beschriftung1"/>
    <w:basedOn w:val="Standard"/>
    <w:pPr>
      <w:suppressLineNumbers/>
      <w:spacing w:before="120" w:after="120"/>
    </w:pPr>
    <w:rPr>
      <w:rFonts w:ascii="Calibri" w:hAnsi="Calibri" w:cs="Lucida Sans"/>
      <w:i/>
      <w:iCs/>
      <w:sz w:val="22"/>
    </w:rPr>
  </w:style>
  <w:style w:type="paragraph" w:customStyle="1" w:styleId="NoSpacing1">
    <w:name w:val="No Spacing1"/>
    <w:pPr>
      <w:widowControl w:val="0"/>
      <w:suppressAutoHyphens/>
    </w:pPr>
    <w:rPr>
      <w:rFonts w:ascii="Roboto" w:eastAsia="Tahoma" w:hAnsi="Roboto" w:cs="Mangal"/>
      <w:kern w:val="1"/>
      <w:sz w:val="28"/>
      <w:szCs w:val="24"/>
      <w:lang w:eastAsia="de-DE" w:bidi="de-DE"/>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customStyle="1" w:styleId="BalloonText1">
    <w:name w:val="Balloon Text1"/>
    <w:basedOn w:val="Standard"/>
    <w:rPr>
      <w:rFonts w:ascii="Segoe UI" w:hAnsi="Segoe UI" w:cs="Segoe UI"/>
      <w:sz w:val="18"/>
      <w:szCs w:val="18"/>
    </w:rPr>
  </w:style>
  <w:style w:type="paragraph" w:customStyle="1" w:styleId="Kommentartext1">
    <w:name w:val="Kommentartext1"/>
    <w:basedOn w:val="Standard"/>
    <w:rPr>
      <w:sz w:val="20"/>
      <w:szCs w:val="20"/>
    </w:rPr>
  </w:style>
  <w:style w:type="paragraph" w:customStyle="1" w:styleId="Kommentarthema1">
    <w:name w:val="Kommentarthema1"/>
    <w:basedOn w:val="Kommentartext1"/>
    <w:rPr>
      <w:b/>
      <w:bCs/>
    </w:rPr>
  </w:style>
  <w:style w:type="paragraph" w:customStyle="1" w:styleId="Revision1">
    <w:name w:val="Revision1"/>
    <w:pPr>
      <w:suppressAutoHyphens/>
    </w:pPr>
    <w:rPr>
      <w:sz w:val="24"/>
      <w:szCs w:val="24"/>
      <w:lang w:eastAsia="de-DE" w:bidi="de-DE"/>
    </w:rPr>
  </w:style>
  <w:style w:type="paragraph" w:customStyle="1" w:styleId="ListParagraph1">
    <w:name w:val="List Paragraph1"/>
    <w:basedOn w:val="Standard"/>
    <w:pPr>
      <w:ind w:left="720"/>
    </w:pPr>
  </w:style>
  <w:style w:type="paragraph" w:customStyle="1" w:styleId="NormalWeb1">
    <w:name w:val="Normal (Web)1"/>
    <w:basedOn w:val="Standard"/>
    <w:pPr>
      <w:spacing w:before="100" w:after="100"/>
    </w:pPr>
    <w:rPr>
      <w:lang w:eastAsia="ar-SA" w:bidi="ar-SA"/>
    </w:rPr>
  </w:style>
  <w:style w:type="paragraph" w:customStyle="1" w:styleId="xmsolistparagraph">
    <w:name w:val="xmsolistparagraph"/>
    <w:basedOn w:val="Standard"/>
    <w:pPr>
      <w:spacing w:before="100" w:after="100"/>
    </w:pPr>
    <w:rPr>
      <w:lang w:eastAsia="ar-SA" w:bidi="ar-SA"/>
    </w:rPr>
  </w:style>
  <w:style w:type="paragraph" w:customStyle="1" w:styleId="TabellenInhalt">
    <w:name w:val="Tabellen Inhalt"/>
    <w:basedOn w:val="Standard"/>
    <w:pPr>
      <w:suppressLineNumbers/>
    </w:pPr>
  </w:style>
  <w:style w:type="paragraph" w:styleId="StandardWeb">
    <w:name w:val="Normal (Web)"/>
    <w:basedOn w:val="Standard"/>
    <w:uiPriority w:val="99"/>
    <w:semiHidden/>
    <w:unhideWhenUsed/>
    <w:rsid w:val="00A0410F"/>
    <w:pPr>
      <w:suppressAutoHyphens w:val="0"/>
      <w:spacing w:before="100" w:beforeAutospacing="1" w:after="100" w:afterAutospacing="1"/>
    </w:pPr>
    <w:rPr>
      <w:lang w:val="en-AU" w:eastAsia="en-AU" w:bidi="ar-SA"/>
    </w:rPr>
  </w:style>
  <w:style w:type="character" w:styleId="BesuchterLink">
    <w:name w:val="FollowedHyperlink"/>
    <w:basedOn w:val="Absatz-Standardschriftart"/>
    <w:uiPriority w:val="99"/>
    <w:semiHidden/>
    <w:unhideWhenUsed/>
    <w:rsid w:val="001454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513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vecorp.com.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2176</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Event Edit</Company>
  <LinksUpToDate>false</LinksUpToDate>
  <CharactersWithSpaces>2516</CharactersWithSpaces>
  <SharedDoc>false</SharedDoc>
  <HLinks>
    <vt:vector size="24" baseType="variant">
      <vt:variant>
        <vt:i4>1376269</vt:i4>
      </vt:variant>
      <vt:variant>
        <vt:i4>9</vt:i4>
      </vt:variant>
      <vt:variant>
        <vt:i4>0</vt:i4>
      </vt:variant>
      <vt:variant>
        <vt:i4>5</vt:i4>
      </vt:variant>
      <vt:variant>
        <vt:lpwstr>https://blog.adamhall.com/de/</vt:lpwstr>
      </vt:variant>
      <vt:variant>
        <vt:lpwstr/>
      </vt:variant>
      <vt:variant>
        <vt:i4>4325381</vt:i4>
      </vt:variant>
      <vt:variant>
        <vt:i4>6</vt:i4>
      </vt:variant>
      <vt:variant>
        <vt:i4>0</vt:i4>
      </vt:variant>
      <vt:variant>
        <vt:i4>5</vt:i4>
      </vt:variant>
      <vt:variant>
        <vt:lpwstr>https://www.adamhall.com/</vt:lpwstr>
      </vt:variant>
      <vt:variant>
        <vt:lpwstr/>
      </vt:variant>
      <vt:variant>
        <vt:i4>3997793</vt:i4>
      </vt:variant>
      <vt:variant>
        <vt:i4>3</vt:i4>
      </vt:variant>
      <vt:variant>
        <vt:i4>0</vt:i4>
      </vt:variant>
      <vt:variant>
        <vt:i4>5</vt:i4>
      </vt:variant>
      <vt:variant>
        <vt:lpwstr>https://www.cameolight.com/</vt:lpwstr>
      </vt:variant>
      <vt:variant>
        <vt:lpwstr/>
      </vt:variant>
      <vt:variant>
        <vt:i4>3473460</vt:i4>
      </vt:variant>
      <vt:variant>
        <vt:i4>0</vt:i4>
      </vt:variant>
      <vt:variant>
        <vt:i4>0</vt:i4>
      </vt:variant>
      <vt:variant>
        <vt:i4>5</vt:i4>
      </vt:variant>
      <vt:variant>
        <vt:lpwstr>https://www.avecorp.com.au/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cp:lastModifiedBy>Petra Mickalova</cp:lastModifiedBy>
  <cp:revision>4</cp:revision>
  <cp:lastPrinted>2019-01-10T16:28:00Z</cp:lastPrinted>
  <dcterms:created xsi:type="dcterms:W3CDTF">2022-06-15T00:32:00Z</dcterms:created>
  <dcterms:modified xsi:type="dcterms:W3CDTF">2022-06-24T09:05:00Z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