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Comunicato stampa</w:t>
      </w:r>
    </w:p>
    <w:p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:rsidR="00083066" w:rsidRDefault="00083066" w:rsidP="003B0B24">
      <w:pPr>
        <w:rPr>
          <w:rFonts w:ascii="Calibri" w:hAnsi="Calibri" w:cs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L’Adam Hall Experience Center riceve </w:t>
      </w:r>
    </w:p>
    <w:p w:rsidR="003B0B24" w:rsidRPr="00083066" w:rsidRDefault="00083066" w:rsidP="003B0B24">
      <w:pPr>
        <w:rPr>
          <w:rFonts w:ascii="Calibri" w:hAnsi="Calibri" w:cs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un riconoscimento al concorso ADC 2019</w:t>
      </w:r>
    </w:p>
    <w:p w:rsidR="00083066" w:rsidRPr="00360313" w:rsidRDefault="00083066" w:rsidP="003B0B24">
      <w:pPr>
        <w:rPr>
          <w:rFonts w:ascii="Calibri" w:hAnsi="Calibri" w:cs="Segoe UI"/>
          <w:color w:val="000000" w:themeColor="text1"/>
        </w:rPr>
      </w:pPr>
    </w:p>
    <w:p w:rsidR="00083066" w:rsidRPr="00083066" w:rsidRDefault="003B0B24" w:rsidP="00083066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</w:rPr>
        <w:t>Neu-Anspach –</w:t>
      </w:r>
      <w:r>
        <w:rPr>
          <w:rFonts w:ascii="Calibri" w:hAnsi="Calibri"/>
          <w:b/>
          <w:color w:val="FF0000"/>
          <w:sz w:val="22"/>
          <w:szCs w:val="22"/>
          <w:bdr w:val="none" w:sz="0" w:space="0" w:color="auto" w:frame="1"/>
        </w:rPr>
        <w:t xml:space="preserve"> </w:t>
      </w:r>
      <w:r>
        <w:rPr>
          <w:rFonts w:ascii="Calibri" w:hAnsi="Calibri"/>
          <w:b/>
          <w:color w:val="000000" w:themeColor="text1"/>
          <w:sz w:val="22"/>
          <w:szCs w:val="22"/>
          <w:bdr w:val="none" w:sz="0" w:space="0" w:color="auto" w:frame="1"/>
        </w:rPr>
        <w:t xml:space="preserve">26 giugno 2019 </w:t>
      </w:r>
      <w:r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</w:rPr>
        <w:t xml:space="preserve">– </w:t>
      </w:r>
      <w:r>
        <w:rPr>
          <w:rFonts w:ascii="Calibri" w:hAnsi="Calibri"/>
          <w:b/>
          <w:bCs/>
          <w:sz w:val="22"/>
          <w:szCs w:val="22"/>
        </w:rPr>
        <w:t>In occasione del concorso ADC (Art Directors Club) 2019, l’Experience Center di Adam Hall Group è stato premiato nella categoria “Spatial Experience &gt; Corporate Interior”. Il concorso ADC è il più grande concorso creativo dell'area di lingua tedesca e ogni anno premia progetti innovativi nei seguenti ambiti: digitale, pubblicitario, editoriale, cinematografico, design, eventi e allestimento degli spazi. Il riconoscimento conferito all’Experience Center è destinato ad Adam Hall Group in qualità di committente, nonché all’agenzia di design responsabile, la Stilbruch United Designers, e allo studio di architettura M&amp;P Architekten.</w:t>
      </w:r>
    </w:p>
    <w:p w:rsidR="00083066" w:rsidRPr="00083066" w:rsidRDefault="00083066" w:rsidP="00083066">
      <w:pPr>
        <w:rPr>
          <w:rFonts w:ascii="Calibri" w:hAnsi="Calibri" w:cs="Calibri"/>
          <w:sz w:val="22"/>
          <w:szCs w:val="22"/>
        </w:rPr>
      </w:pPr>
    </w:p>
    <w:p w:rsidR="00083066" w:rsidRPr="00083066" w:rsidRDefault="00083066" w:rsidP="000830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“Con l’Experience Center desideriamo offrire a tante persone l’opportunità di tradurre in realtà le loro idee creative in un ambiente moderno e all’avanguardia dal punto di vista tecnologico”, ha spiegato Alexander Pietschmann, Amministratore delegato di Adam Hall Group. “Dalla sua apertura, l’Experience Center è il luogo delle emozioni e dei grandi momenti, che unisce clienti aziendali, partner, associazioni e i nostri collaboratori in maniera sinergica. Siamo molto felici che la giuria dell’ADC abbia riconosciuto questo progetto conferendoci il premio.”</w:t>
      </w:r>
    </w:p>
    <w:p w:rsidR="00083066" w:rsidRPr="00083066" w:rsidRDefault="00083066" w:rsidP="00083066">
      <w:pPr>
        <w:rPr>
          <w:rFonts w:ascii="Calibri" w:hAnsi="Calibri" w:cs="Calibri"/>
          <w:sz w:val="22"/>
          <w:szCs w:val="22"/>
        </w:rPr>
      </w:pPr>
    </w:p>
    <w:p w:rsidR="00083066" w:rsidRPr="00083066" w:rsidRDefault="00083066" w:rsidP="00083066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Vivete un'esperienza comune</w:t>
      </w:r>
    </w:p>
    <w:p w:rsidR="00083066" w:rsidRPr="00083066" w:rsidRDefault="00083066" w:rsidP="000830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Aperto nel 2018, l’Experience Center è un luogo di incontro e di lavoro moderno e ospita, fra gli altri, uno showroom completamente attrezzato, un grande auditorium per esibizioni dal vivo e dimostrazioni di prodotti, il ristorante aziendale “Come Together”, la Adam Hall Academy e diversi banchi di prova, camere di misurazione e laboratori di sviluppo fino alla  prototipazione 3D. Oltre al riconoscimento conferito dall’ADC, in soli dodici mesi l’Experience Center è stato premiato anche con il rinomato Architecture MasterPrize™ (AMP) e il German Design Award 2019. Inoltre, partecipa alla Giornata dell’architettura (Tag der Architektur) 2019, che premia su tutto il territorio tedesco gli esponenti di un’architettura quotidiana di qualità. </w:t>
      </w:r>
    </w:p>
    <w:p w:rsidR="00083066" w:rsidRDefault="00083066" w:rsidP="00083066">
      <w:pPr>
        <w:rPr>
          <w:rFonts w:ascii="Calibri" w:hAnsi="Calibri" w:cs="Calibri"/>
          <w:sz w:val="22"/>
          <w:szCs w:val="22"/>
        </w:rPr>
      </w:pPr>
    </w:p>
    <w:p w:rsidR="00083066" w:rsidRPr="00083066" w:rsidRDefault="00083066" w:rsidP="00083066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Giuria dell’ADC e conferimento del premio</w:t>
      </w:r>
    </w:p>
    <w:p w:rsidR="00422766" w:rsidRPr="00083066" w:rsidRDefault="00083066" w:rsidP="000830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giuria dell’ADC è composta da 405 giurati in tutto, che hanno il compito di esaminare e valutare i lavori di studi, redazioni, aziende ed agenzie suddivisi in 27 giurie specializzate, in base a criteri fondamentali quali originalità, chiarezza, forza e gioia. Sotto la direzione del presidente Mirko Borsche (Bureau Borsche, Creative Director Zeitmagazin), la giuria dell’ADC si è riunita il 21 e 22 maggio 2019 presso il Volksparkstadion di Amburgo per nominare i vincitori.</w:t>
      </w:r>
    </w:p>
    <w:p w:rsidR="00780A4D" w:rsidRPr="00083066" w:rsidRDefault="00780A4D" w:rsidP="004330C6">
      <w:pPr>
        <w:pStyle w:val="Nessunaspaziatura"/>
        <w:rPr>
          <w:rFonts w:ascii="Calibri" w:hAnsi="Calibri" w:cs="Calibri"/>
          <w:color w:val="0D0D0D" w:themeColor="text1" w:themeTint="F2"/>
          <w:sz w:val="22"/>
          <w:szCs w:val="22"/>
        </w:rPr>
      </w:pPr>
    </w:p>
    <w:p w:rsidR="008E75D2" w:rsidRPr="00083066" w:rsidRDefault="006D2E7A" w:rsidP="008E75D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Ulteriori informazioni:</w:t>
      </w:r>
      <w:r>
        <w:rPr>
          <w:rFonts w:ascii="Calibri" w:hAnsi="Calibri"/>
          <w:b/>
          <w:sz w:val="22"/>
          <w:szCs w:val="22"/>
        </w:rPr>
        <w:br/>
      </w:r>
      <w:hyperlink r:id="rId7" w:history="1">
        <w:r>
          <w:rPr>
            <w:rStyle w:val="Collegamentoipertestuale"/>
            <w:rFonts w:ascii="Calibri" w:hAnsi="Calibri"/>
            <w:sz w:val="22"/>
            <w:szCs w:val="22"/>
          </w:rPr>
          <w:t>adc.de</w:t>
        </w:r>
      </w:hyperlink>
    </w:p>
    <w:p w:rsidR="008E75D2" w:rsidRPr="00083066" w:rsidRDefault="000C6899" w:rsidP="008E75D2">
      <w:pPr>
        <w:rPr>
          <w:rStyle w:val="Collegamentoipertestuale"/>
          <w:rFonts w:ascii="Calibri" w:hAnsi="Calibri" w:cs="Calibri"/>
          <w:sz w:val="22"/>
          <w:szCs w:val="22"/>
        </w:rPr>
      </w:pPr>
      <w:hyperlink r:id="rId8" w:history="1">
        <w:r w:rsidR="00A474A1">
          <w:rPr>
            <w:rStyle w:val="Collegamentoipertestuale"/>
            <w:rFonts w:ascii="Calibri" w:hAnsi="Calibri"/>
            <w:sz w:val="22"/>
            <w:szCs w:val="22"/>
          </w:rPr>
          <w:t>stilbruch-united-designers.de</w:t>
        </w:r>
      </w:hyperlink>
    </w:p>
    <w:p w:rsidR="00083066" w:rsidRPr="00083066" w:rsidRDefault="000C6899" w:rsidP="00083066">
      <w:pPr>
        <w:rPr>
          <w:rFonts w:ascii="Calibri" w:hAnsi="Calibri" w:cs="Calibri"/>
          <w:sz w:val="22"/>
          <w:szCs w:val="22"/>
        </w:rPr>
      </w:pPr>
      <w:hyperlink r:id="rId9" w:history="1">
        <w:r w:rsidR="00A474A1">
          <w:rPr>
            <w:rStyle w:val="Collegamentoipertestuale"/>
            <w:rFonts w:ascii="Calibri" w:hAnsi="Calibri"/>
            <w:sz w:val="22"/>
            <w:szCs w:val="22"/>
          </w:rPr>
          <w:t>architekten-mp.de</w:t>
        </w:r>
      </w:hyperlink>
    </w:p>
    <w:p w:rsidR="00083066" w:rsidRPr="008E75D2" w:rsidRDefault="000C6899" w:rsidP="008E75D2">
      <w:pPr>
        <w:rPr>
          <w:rFonts w:ascii="Calibri" w:hAnsi="Calibri"/>
          <w:sz w:val="22"/>
          <w:szCs w:val="22"/>
        </w:rPr>
      </w:pPr>
      <w:hyperlink r:id="rId10">
        <w:r w:rsidR="007F31BF">
          <w:rPr>
            <w:rStyle w:val="Collegamentoipertestuale"/>
            <w:rFonts w:ascii="Calibri" w:hAnsi="Calibri"/>
            <w:sz w:val="22"/>
            <w:szCs w:val="22"/>
          </w:rPr>
          <w:t>adamhall.com</w:t>
        </w:r>
      </w:hyperlink>
      <w:r w:rsidR="007F31BF">
        <w:rPr>
          <w:rFonts w:ascii="Calibri" w:hAnsi="Calibri"/>
          <w:sz w:val="22"/>
          <w:szCs w:val="22"/>
        </w:rPr>
        <w:t xml:space="preserve">   /   </w:t>
      </w:r>
      <w:hyperlink r:id="rId11">
        <w:r w:rsidR="007F31BF">
          <w:rPr>
            <w:rStyle w:val="Collegamentoipertestuale"/>
            <w:rFonts w:ascii="Calibri" w:hAnsi="Calibri"/>
            <w:sz w:val="22"/>
            <w:szCs w:val="22"/>
          </w:rPr>
          <w:t xml:space="preserve">Blog: </w:t>
        </w:r>
      </w:hyperlink>
      <w:hyperlink r:id="rId12">
        <w:r w:rsidR="007F31BF">
          <w:rPr>
            <w:rStyle w:val="Collegamentoipertestuale"/>
            <w:rFonts w:ascii="Calibri" w:hAnsi="Calibri"/>
            <w:sz w:val="22"/>
            <w:szCs w:val="22"/>
          </w:rPr>
          <w:t>event.tech</w:t>
        </w:r>
      </w:hyperlink>
    </w:p>
    <w:p w:rsidR="003B0B24" w:rsidRPr="003920A4" w:rsidRDefault="003B0B24" w:rsidP="004330C6">
      <w:pPr>
        <w:rPr>
          <w:rStyle w:val="Collegamentoipertestuale"/>
          <w:rFonts w:ascii="Calibri" w:eastAsia="Arial" w:hAnsi="Calibri"/>
          <w:sz w:val="22"/>
        </w:rPr>
      </w:pPr>
    </w:p>
    <w:p w:rsidR="007F31BF" w:rsidRPr="00DB37E7" w:rsidRDefault="007F31BF" w:rsidP="007F31BF">
      <w:pPr>
        <w:pStyle w:val="Nessunaspaziatura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Informazioni sull’Arts Directors Club Germania (ADC) e.V.</w:t>
      </w:r>
    </w:p>
    <w:p w:rsidR="007F31BF" w:rsidRDefault="007F31BF" w:rsidP="007F31BF">
      <w:pPr>
        <w:pStyle w:val="Nessunaspaziatura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color w:val="808080"/>
          <w:sz w:val="18"/>
        </w:rPr>
        <w:t>All’Arts Directors Club Germania (ADC) e.V. hanno collaborato più di 700 personalità leader della comunicazione creativa. I membri del club sono designer, giornalisti, architetti, scenografi, fotografi, illustratori, registi, compositori, produttori, specialisti dei media digitali e pubblicitari di spicco. L’ADC si considera lo standard di riferimento per l’eccellenza creativa e premia gli esempi più virtuosi di comunicazione. A tal scopo, organizza concorsi, congressi, seminari, presentazioni, eventi e manifestazioni B2B e dà alle stampe diverse pubblicazioni. Maggiori informazioni sull’ADC sono disponibili sul sito web</w:t>
      </w:r>
      <w:r w:rsidR="00672550">
        <w:rPr>
          <w:rFonts w:ascii="Calibri" w:hAnsi="Calibri"/>
          <w:color w:val="808080"/>
          <w:sz w:val="18"/>
        </w:rPr>
        <w:t xml:space="preserve"> </w:t>
      </w:r>
      <w:hyperlink r:id="rId13" w:history="1">
        <w:r>
          <w:rPr>
            <w:rStyle w:val="Collegamentoipertestuale"/>
            <w:rFonts w:ascii="Calibri" w:hAnsi="Calibri"/>
            <w:sz w:val="18"/>
          </w:rPr>
          <w:t>www.adc.de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p w:rsidR="007F31BF" w:rsidRDefault="007F31BF" w:rsidP="004330C6">
      <w:pPr>
        <w:pStyle w:val="Nessunaspaziatura"/>
        <w:rPr>
          <w:rFonts w:ascii="Calibri" w:hAnsi="Calibri"/>
          <w:b/>
          <w:color w:val="808080"/>
          <w:sz w:val="18"/>
        </w:rPr>
      </w:pPr>
    </w:p>
    <w:p w:rsidR="004330C6" w:rsidRPr="00DB37E7" w:rsidRDefault="004330C6" w:rsidP="004330C6">
      <w:pPr>
        <w:pStyle w:val="Nessunaspaziatura"/>
        <w:rPr>
          <w:rFonts w:ascii="Calibri" w:hAnsi="Calibri"/>
          <w:b/>
          <w:color w:val="808080"/>
          <w:sz w:val="18"/>
        </w:rPr>
      </w:pPr>
      <w:bookmarkStart w:id="0" w:name="_Hlk11836002"/>
      <w:r>
        <w:rPr>
          <w:rFonts w:ascii="Calibri" w:hAnsi="Calibri"/>
          <w:b/>
          <w:color w:val="808080"/>
          <w:sz w:val="18"/>
        </w:rPr>
        <w:t>Informazioni su Adam Hall Group</w:t>
      </w:r>
    </w:p>
    <w:p w:rsidR="007F31BF" w:rsidRDefault="004330C6" w:rsidP="00083066">
      <w:pPr>
        <w:pStyle w:val="Nessunaspaziatura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color w:val="808080"/>
          <w:sz w:val="18"/>
        </w:rPr>
        <w:t>Adam</w:t>
      </w:r>
      <w:bookmarkEnd w:id="0"/>
      <w:r>
        <w:rPr>
          <w:rFonts w:ascii="Calibri" w:hAnsi="Calibri"/>
          <w:color w:val="808080"/>
          <w:sz w:val="18"/>
        </w:rPr>
        <w:t xml:space="preserve"> Hall Group è un’azienda tedesca leader nella produzione e nella distribuzione di soluzioni tecnologiche per eventi destinate a partner commerciali in tutto il mondo. I gruppi target includono rivenditori al dettaglio, rivenditori B2B, società di eventi live e noleggio, studi di trasmissione, integratori di sistemi e AV, aziende private e pubbliche e produttori industriali di flight case. Con i suoi marchi </w:t>
      </w:r>
      <w:r>
        <w:rPr>
          <w:rFonts w:ascii="Calibri" w:hAnsi="Calibri"/>
          <w:b/>
          <w:color w:val="808080"/>
          <w:sz w:val="18"/>
        </w:rPr>
        <w:t>LD Systems®, Cameo®, Gravity®, Defender®, Palmer® e Adam Hall®</w:t>
      </w:r>
      <w:r>
        <w:rPr>
          <w:rFonts w:ascii="Calibri" w:hAnsi="Calibri"/>
          <w:color w:val="808080"/>
          <w:sz w:val="18"/>
        </w:rPr>
        <w:t xml:space="preserve">, l’azienda offre un’ampia gamma di prodotti tecnologici professionali per sonorizzazione, illuminotecnica e scenotecnica, oltre a componenti per flight case. Fondata nel 1975, Adam Hall Group si è nel tempo trasformata fino a diventare un’azienda moderna e innovativa nel settore della tecnologia per eventi. Dispone di un Logistics Park presso la sede aziendale centrale vicino a Francoforte sul Meno, in Germania, con un magazzino di oltre 14.000 m². Grazie all’attenzione costantemente puntata sull’offerta di valore e sul servizio di assistenza, Adam Hall Group si è aggiudicata numerosi riconoscimenti internazionali per lo sviluppo e la progettazione di prodotti innovativi e d’avanguardia, conferiti da istituzioni prestigiose quali “Red Dot”, “German Design Award” e “iF Industrie Forum Design”. LD Systems®, in collaborazione con l'agenzia di design F.A. Porsche, presenta il futuro del design dei prodotti audio professionali con l’iconico altoparlante a colonna MAUI® P900, grazie al quale si è aggiudicata di recente l’ambito “German Design Award”. Maggiori informazioni su Adam Hall Group sono disponibili online all’indirizzo </w:t>
      </w:r>
      <w:hyperlink r:id="rId14">
        <w:r>
          <w:rPr>
            <w:rStyle w:val="Collegamentoipertestuale"/>
            <w:rFonts w:ascii="Calibri" w:hAnsi="Calibri"/>
            <w:sz w:val="18"/>
            <w:u w:val="none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  <w:r>
        <w:rPr>
          <w:rFonts w:ascii="Calibri" w:hAnsi="Calibri"/>
          <w:color w:val="808080" w:themeColor="background1" w:themeShade="80"/>
          <w:sz w:val="18"/>
        </w:rPr>
        <w:br/>
      </w:r>
    </w:p>
    <w:p w:rsidR="00083066" w:rsidRDefault="004330C6" w:rsidP="00083066">
      <w:pPr>
        <w:pStyle w:val="Nessunaspaziatura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br/>
        <w:t xml:space="preserve">Addetto stampa AHG: </w:t>
      </w:r>
    </w:p>
    <w:p w:rsidR="00083066" w:rsidRDefault="00083066" w:rsidP="00083066">
      <w:pPr>
        <w:pStyle w:val="Nessunaspaziatura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</w:rPr>
        <w:t>Alexander Cevolani</w:t>
      </w:r>
    </w:p>
    <w:p w:rsidR="00083066" w:rsidRPr="007159BB" w:rsidRDefault="00083066" w:rsidP="00083066">
      <w:pPr>
        <w:pStyle w:val="Nessunaspaziatura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 w:themeColor="background1" w:themeShade="80"/>
          <w:sz w:val="18"/>
        </w:rPr>
        <w:t>Event Edit | PR &amp; Editorial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56"/>
        <w:gridCol w:w="3092"/>
      </w:tblGrid>
      <w:tr w:rsidR="00083066" w:rsidRPr="00821AA6" w:rsidTr="00EB0039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:rsidR="00083066" w:rsidRPr="00DB37E7" w:rsidRDefault="00083066" w:rsidP="00EB0039">
            <w:pPr>
              <w:pStyle w:val="Nessunaspaziatura"/>
              <w:rPr>
                <w:rFonts w:ascii="Calibri" w:hAnsi="Calibri"/>
                <w:color w:val="808080"/>
                <w:sz w:val="18"/>
              </w:rPr>
            </w:pPr>
            <w:r>
              <w:rPr>
                <w:rFonts w:ascii="Calibri" w:hAnsi="Calibri"/>
                <w:color w:val="808080"/>
                <w:sz w:val="18"/>
              </w:rPr>
              <w:t xml:space="preserve">   E-mail: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:rsidR="00083066" w:rsidRPr="00DB37E7" w:rsidRDefault="000C6899" w:rsidP="00EB0039">
            <w:pPr>
              <w:pStyle w:val="Nessunaspaziatura"/>
              <w:ind w:left="142"/>
              <w:rPr>
                <w:rFonts w:ascii="Calibri" w:hAnsi="Calibri"/>
              </w:rPr>
            </w:pPr>
            <w:hyperlink r:id="rId15">
              <w:r w:rsidR="00A474A1">
                <w:rPr>
                  <w:rStyle w:val="Collegamentoipertestuale"/>
                  <w:rFonts w:ascii="Calibri" w:hAnsi="Calibri"/>
                  <w:sz w:val="18"/>
                </w:rPr>
                <w:t>press@adamhall.com</w:t>
              </w:r>
            </w:hyperlink>
          </w:p>
        </w:tc>
      </w:tr>
    </w:tbl>
    <w:p w:rsidR="000C2D39" w:rsidRDefault="000C2D39" w:rsidP="00083066">
      <w:pPr>
        <w:pStyle w:val="Nessunaspaziatura"/>
        <w:rPr>
          <w:rFonts w:ascii="Arial" w:hAnsi="Arial"/>
          <w:sz w:val="20"/>
        </w:rPr>
      </w:pPr>
    </w:p>
    <w:p w:rsidR="007F31BF" w:rsidRDefault="007F31BF" w:rsidP="00083066">
      <w:pPr>
        <w:pStyle w:val="Nessunaspaziatura"/>
        <w:rPr>
          <w:rFonts w:ascii="Arial" w:hAnsi="Arial"/>
          <w:sz w:val="20"/>
        </w:rPr>
      </w:pPr>
    </w:p>
    <w:p w:rsidR="007F31BF" w:rsidRPr="00DB37E7" w:rsidRDefault="007F31BF" w:rsidP="007F31BF">
      <w:pPr>
        <w:pStyle w:val="Nessunaspaziatura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Addetto stampa ADC:</w:t>
      </w:r>
    </w:p>
    <w:p w:rsidR="007F31BF" w:rsidRDefault="007F31BF" w:rsidP="007F31BF">
      <w:pPr>
        <w:pStyle w:val="Nessunaspaziatura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/>
          <w:sz w:val="18"/>
        </w:rPr>
        <w:t>Hannah Hör</w:t>
      </w:r>
      <w:r>
        <w:rPr>
          <w:rFonts w:ascii="Calibri" w:hAnsi="Calibri"/>
          <w:color w:val="808080"/>
          <w:sz w:val="18"/>
        </w:rPr>
        <w:br/>
        <w:t xml:space="preserve">Responsabile PR &amp; Marketing </w:t>
      </w:r>
      <w:r>
        <w:rPr>
          <w:rFonts w:ascii="Calibri" w:hAnsi="Calibri"/>
          <w:color w:val="808080" w:themeColor="background1" w:themeShade="80"/>
          <w:sz w:val="18"/>
        </w:rPr>
        <w:t xml:space="preserve"> | ADC</w:t>
      </w:r>
    </w:p>
    <w:p w:rsidR="007F31BF" w:rsidRPr="007F31BF" w:rsidRDefault="007F31BF" w:rsidP="007F31BF">
      <w:pPr>
        <w:pStyle w:val="Nessunaspaziatura"/>
        <w:rPr>
          <w:rFonts w:ascii="Arial" w:hAnsi="Arial"/>
          <w:sz w:val="20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E-mail: </w:t>
      </w:r>
      <w:hyperlink r:id="rId16" w:history="1">
        <w:r>
          <w:rPr>
            <w:rStyle w:val="Collegamentoipertestuale"/>
            <w:rFonts w:ascii="Calibri" w:hAnsi="Calibri"/>
            <w:sz w:val="18"/>
          </w:rPr>
          <w:t>Hannah.hoer@adc.de</w:t>
        </w:r>
      </w:hyperlink>
      <w:r>
        <w:rPr>
          <w:rFonts w:ascii="Calibri" w:hAnsi="Calibri"/>
          <w:color w:val="808080" w:themeColor="background1" w:themeShade="80"/>
          <w:sz w:val="18"/>
        </w:rPr>
        <w:t xml:space="preserve"> </w:t>
      </w:r>
    </w:p>
    <w:sectPr w:rsidR="007F31BF" w:rsidRPr="007F31BF" w:rsidSect="0046543C">
      <w:headerReference w:type="default" r:id="rId17"/>
      <w:footerReference w:type="default" r:id="rId18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4A1" w:rsidRDefault="00A474A1" w:rsidP="004330C6">
      <w:r>
        <w:separator/>
      </w:r>
    </w:p>
  </w:endnote>
  <w:endnote w:type="continuationSeparator" w:id="0">
    <w:p w:rsidR="00A474A1" w:rsidRDefault="00A474A1" w:rsidP="004330C6">
      <w:r>
        <w:continuationSeparator/>
      </w:r>
    </w:p>
  </w:endnote>
  <w:endnote w:type="continuationNotice" w:id="1">
    <w:p w:rsidR="00A474A1" w:rsidRDefault="00A474A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MS Mincho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0C6" w:rsidRDefault="00672550">
    <w:pPr>
      <w:pStyle w:val="Pidipagin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4A1" w:rsidRDefault="00A474A1" w:rsidP="004330C6">
      <w:r>
        <w:separator/>
      </w:r>
    </w:p>
  </w:footnote>
  <w:footnote w:type="continuationSeparator" w:id="0">
    <w:p w:rsidR="00A474A1" w:rsidRDefault="00A474A1" w:rsidP="004330C6">
      <w:r>
        <w:continuationSeparator/>
      </w:r>
    </w:p>
  </w:footnote>
  <w:footnote w:type="continuationNotice" w:id="1">
    <w:p w:rsidR="00A474A1" w:rsidRDefault="00A474A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0C6" w:rsidRPr="004304C9" w:rsidRDefault="004330C6" w:rsidP="004330C6">
    <w:pPr>
      <w:pStyle w:val="Intestazione"/>
      <w:jc w:val="right"/>
      <w:rPr>
        <w:u w:val="single"/>
      </w:rPr>
    </w:pPr>
    <w:r>
      <w:rPr>
        <w:noProof/>
        <w:lang w:eastAsia="it-IT" w:bidi="ar-SA"/>
      </w:rPr>
      <w:drawing>
        <wp:inline distT="0" distB="0" distL="0" distR="0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30C6" w:rsidRDefault="004330C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4B79AC"/>
    <w:multiLevelType w:val="hybridMultilevel"/>
    <w:tmpl w:val="EBF00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FF1444E"/>
    <w:multiLevelType w:val="multilevel"/>
    <w:tmpl w:val="4B1A7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5F567B"/>
    <w:multiLevelType w:val="multilevel"/>
    <w:tmpl w:val="D6E4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4"/>
  </w:num>
  <w:num w:numId="6">
    <w:abstractNumId w:val="5"/>
  </w:num>
  <w:num w:numId="7">
    <w:abstractNumId w:val="16"/>
  </w:num>
  <w:num w:numId="8">
    <w:abstractNumId w:val="7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19"/>
  </w:num>
  <w:num w:numId="14">
    <w:abstractNumId w:val="0"/>
  </w:num>
  <w:num w:numId="1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8"/>
  </w:num>
  <w:num w:numId="19">
    <w:abstractNumId w:val="17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310C8"/>
    <w:rsid w:val="00031E80"/>
    <w:rsid w:val="00042DFF"/>
    <w:rsid w:val="000619FA"/>
    <w:rsid w:val="000814B6"/>
    <w:rsid w:val="000818EA"/>
    <w:rsid w:val="00083066"/>
    <w:rsid w:val="0008511B"/>
    <w:rsid w:val="00086C2C"/>
    <w:rsid w:val="00092E57"/>
    <w:rsid w:val="00093AB0"/>
    <w:rsid w:val="00094AE6"/>
    <w:rsid w:val="000A5344"/>
    <w:rsid w:val="000C2D39"/>
    <w:rsid w:val="000C5BAB"/>
    <w:rsid w:val="000C6899"/>
    <w:rsid w:val="000C6A86"/>
    <w:rsid w:val="000E3EBF"/>
    <w:rsid w:val="00111329"/>
    <w:rsid w:val="00117B88"/>
    <w:rsid w:val="00124F49"/>
    <w:rsid w:val="00134EF8"/>
    <w:rsid w:val="00135BAE"/>
    <w:rsid w:val="001452D7"/>
    <w:rsid w:val="00145E8F"/>
    <w:rsid w:val="001543F7"/>
    <w:rsid w:val="00164685"/>
    <w:rsid w:val="00175DBD"/>
    <w:rsid w:val="00184D8B"/>
    <w:rsid w:val="001905C4"/>
    <w:rsid w:val="00190662"/>
    <w:rsid w:val="00197BE9"/>
    <w:rsid w:val="001A1584"/>
    <w:rsid w:val="001B0461"/>
    <w:rsid w:val="001B7E2C"/>
    <w:rsid w:val="001C5825"/>
    <w:rsid w:val="001C5D7F"/>
    <w:rsid w:val="001D6F99"/>
    <w:rsid w:val="001E51CC"/>
    <w:rsid w:val="001F0E84"/>
    <w:rsid w:val="0020235E"/>
    <w:rsid w:val="002034DB"/>
    <w:rsid w:val="00207525"/>
    <w:rsid w:val="00215123"/>
    <w:rsid w:val="002171CF"/>
    <w:rsid w:val="002176EA"/>
    <w:rsid w:val="00243B58"/>
    <w:rsid w:val="0024709A"/>
    <w:rsid w:val="00247B14"/>
    <w:rsid w:val="00247EDB"/>
    <w:rsid w:val="00253E5A"/>
    <w:rsid w:val="00262160"/>
    <w:rsid w:val="0027394B"/>
    <w:rsid w:val="00283958"/>
    <w:rsid w:val="00285810"/>
    <w:rsid w:val="002956B9"/>
    <w:rsid w:val="002A71BC"/>
    <w:rsid w:val="002B2157"/>
    <w:rsid w:val="002B49DF"/>
    <w:rsid w:val="002B520A"/>
    <w:rsid w:val="002C32D6"/>
    <w:rsid w:val="002D3E93"/>
    <w:rsid w:val="002D4A1E"/>
    <w:rsid w:val="00302508"/>
    <w:rsid w:val="00311FA5"/>
    <w:rsid w:val="00315C55"/>
    <w:rsid w:val="00317208"/>
    <w:rsid w:val="00340CFE"/>
    <w:rsid w:val="003458A7"/>
    <w:rsid w:val="003520A7"/>
    <w:rsid w:val="00362474"/>
    <w:rsid w:val="003662EE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B0B24"/>
    <w:rsid w:val="003C3F56"/>
    <w:rsid w:val="003C7650"/>
    <w:rsid w:val="003E4B2D"/>
    <w:rsid w:val="003E5409"/>
    <w:rsid w:val="003F6959"/>
    <w:rsid w:val="004037C1"/>
    <w:rsid w:val="00411C01"/>
    <w:rsid w:val="0042095F"/>
    <w:rsid w:val="00422766"/>
    <w:rsid w:val="00432C94"/>
    <w:rsid w:val="004330C6"/>
    <w:rsid w:val="0043733D"/>
    <w:rsid w:val="00445DF3"/>
    <w:rsid w:val="004624FD"/>
    <w:rsid w:val="0046543C"/>
    <w:rsid w:val="00471643"/>
    <w:rsid w:val="0048445A"/>
    <w:rsid w:val="00485602"/>
    <w:rsid w:val="004858F2"/>
    <w:rsid w:val="004968EC"/>
    <w:rsid w:val="004A5441"/>
    <w:rsid w:val="004C0829"/>
    <w:rsid w:val="004D54E9"/>
    <w:rsid w:val="004F5412"/>
    <w:rsid w:val="00507E4C"/>
    <w:rsid w:val="00512A72"/>
    <w:rsid w:val="005208EC"/>
    <w:rsid w:val="00546AE6"/>
    <w:rsid w:val="005744F5"/>
    <w:rsid w:val="00576210"/>
    <w:rsid w:val="0057690B"/>
    <w:rsid w:val="005B49DD"/>
    <w:rsid w:val="005B7BB6"/>
    <w:rsid w:val="005C3632"/>
    <w:rsid w:val="005C4A93"/>
    <w:rsid w:val="005D45A1"/>
    <w:rsid w:val="005F089F"/>
    <w:rsid w:val="005F2899"/>
    <w:rsid w:val="005F3FF6"/>
    <w:rsid w:val="00600743"/>
    <w:rsid w:val="00610CDC"/>
    <w:rsid w:val="0063132F"/>
    <w:rsid w:val="00633CC0"/>
    <w:rsid w:val="00640BCD"/>
    <w:rsid w:val="00645AA1"/>
    <w:rsid w:val="00652A61"/>
    <w:rsid w:val="00672550"/>
    <w:rsid w:val="006811A8"/>
    <w:rsid w:val="00683F82"/>
    <w:rsid w:val="00691110"/>
    <w:rsid w:val="006A2793"/>
    <w:rsid w:val="006A4552"/>
    <w:rsid w:val="006C2799"/>
    <w:rsid w:val="006C45CF"/>
    <w:rsid w:val="006D2E7A"/>
    <w:rsid w:val="006E2CFE"/>
    <w:rsid w:val="006E651F"/>
    <w:rsid w:val="006E767C"/>
    <w:rsid w:val="006F7A48"/>
    <w:rsid w:val="007009A4"/>
    <w:rsid w:val="00700CFB"/>
    <w:rsid w:val="007153F5"/>
    <w:rsid w:val="00721C7D"/>
    <w:rsid w:val="0072231E"/>
    <w:rsid w:val="00723BDD"/>
    <w:rsid w:val="00735620"/>
    <w:rsid w:val="00745291"/>
    <w:rsid w:val="0077345C"/>
    <w:rsid w:val="00775BF5"/>
    <w:rsid w:val="00780A4D"/>
    <w:rsid w:val="00786582"/>
    <w:rsid w:val="00794BD0"/>
    <w:rsid w:val="007C398C"/>
    <w:rsid w:val="007C51E2"/>
    <w:rsid w:val="007C6526"/>
    <w:rsid w:val="007C7643"/>
    <w:rsid w:val="007D7F23"/>
    <w:rsid w:val="007E04F9"/>
    <w:rsid w:val="007E4B69"/>
    <w:rsid w:val="007F31BF"/>
    <w:rsid w:val="007F7D01"/>
    <w:rsid w:val="008015C5"/>
    <w:rsid w:val="00801D20"/>
    <w:rsid w:val="00806772"/>
    <w:rsid w:val="00810115"/>
    <w:rsid w:val="008209B3"/>
    <w:rsid w:val="00821AA6"/>
    <w:rsid w:val="00827FBE"/>
    <w:rsid w:val="00840293"/>
    <w:rsid w:val="008474CD"/>
    <w:rsid w:val="008635C3"/>
    <w:rsid w:val="00872F41"/>
    <w:rsid w:val="008A0CC1"/>
    <w:rsid w:val="008C5A92"/>
    <w:rsid w:val="008D22AA"/>
    <w:rsid w:val="008D5D01"/>
    <w:rsid w:val="008E0434"/>
    <w:rsid w:val="008E12E9"/>
    <w:rsid w:val="008E327B"/>
    <w:rsid w:val="008E75D2"/>
    <w:rsid w:val="008F12AC"/>
    <w:rsid w:val="008F2D79"/>
    <w:rsid w:val="008F3AD1"/>
    <w:rsid w:val="00904362"/>
    <w:rsid w:val="00905794"/>
    <w:rsid w:val="00913A6C"/>
    <w:rsid w:val="0091412C"/>
    <w:rsid w:val="00916F1C"/>
    <w:rsid w:val="00920BFE"/>
    <w:rsid w:val="0092757C"/>
    <w:rsid w:val="00933D02"/>
    <w:rsid w:val="0095102E"/>
    <w:rsid w:val="0095148D"/>
    <w:rsid w:val="009643EB"/>
    <w:rsid w:val="0097368B"/>
    <w:rsid w:val="009778CC"/>
    <w:rsid w:val="009B56F9"/>
    <w:rsid w:val="009C2121"/>
    <w:rsid w:val="009E41F8"/>
    <w:rsid w:val="009E7449"/>
    <w:rsid w:val="009F0FB4"/>
    <w:rsid w:val="00A17E32"/>
    <w:rsid w:val="00A474A1"/>
    <w:rsid w:val="00A57A45"/>
    <w:rsid w:val="00A65CF8"/>
    <w:rsid w:val="00A71B6D"/>
    <w:rsid w:val="00A738EB"/>
    <w:rsid w:val="00A914CA"/>
    <w:rsid w:val="00A947D9"/>
    <w:rsid w:val="00AB080D"/>
    <w:rsid w:val="00AC6A98"/>
    <w:rsid w:val="00AD56FA"/>
    <w:rsid w:val="00AE0BCA"/>
    <w:rsid w:val="00AF5B54"/>
    <w:rsid w:val="00AF613A"/>
    <w:rsid w:val="00B33379"/>
    <w:rsid w:val="00B42DDB"/>
    <w:rsid w:val="00B43B48"/>
    <w:rsid w:val="00B712D5"/>
    <w:rsid w:val="00B74DAC"/>
    <w:rsid w:val="00B76096"/>
    <w:rsid w:val="00B943F0"/>
    <w:rsid w:val="00BA750F"/>
    <w:rsid w:val="00BA761B"/>
    <w:rsid w:val="00BC2C84"/>
    <w:rsid w:val="00BD18F0"/>
    <w:rsid w:val="00C028A4"/>
    <w:rsid w:val="00C1680C"/>
    <w:rsid w:val="00C3535E"/>
    <w:rsid w:val="00C432CE"/>
    <w:rsid w:val="00C4796C"/>
    <w:rsid w:val="00C47DE7"/>
    <w:rsid w:val="00C66F10"/>
    <w:rsid w:val="00C75511"/>
    <w:rsid w:val="00C77231"/>
    <w:rsid w:val="00C81614"/>
    <w:rsid w:val="00C85C87"/>
    <w:rsid w:val="00C87824"/>
    <w:rsid w:val="00CA04B3"/>
    <w:rsid w:val="00CA4C96"/>
    <w:rsid w:val="00CB3E46"/>
    <w:rsid w:val="00CB5540"/>
    <w:rsid w:val="00CC4FA9"/>
    <w:rsid w:val="00CD7F18"/>
    <w:rsid w:val="00CE5003"/>
    <w:rsid w:val="00D00355"/>
    <w:rsid w:val="00D1525D"/>
    <w:rsid w:val="00D178AD"/>
    <w:rsid w:val="00D20244"/>
    <w:rsid w:val="00D36541"/>
    <w:rsid w:val="00D37E7B"/>
    <w:rsid w:val="00D45AF7"/>
    <w:rsid w:val="00D52D14"/>
    <w:rsid w:val="00D60CED"/>
    <w:rsid w:val="00D675D9"/>
    <w:rsid w:val="00D7514C"/>
    <w:rsid w:val="00D87DE6"/>
    <w:rsid w:val="00D915C1"/>
    <w:rsid w:val="00DA2287"/>
    <w:rsid w:val="00DB37E7"/>
    <w:rsid w:val="00DC1B36"/>
    <w:rsid w:val="00DD0C9B"/>
    <w:rsid w:val="00DE01C7"/>
    <w:rsid w:val="00DE22EF"/>
    <w:rsid w:val="00DE295B"/>
    <w:rsid w:val="00DE2FD9"/>
    <w:rsid w:val="00DE5608"/>
    <w:rsid w:val="00DE5CC5"/>
    <w:rsid w:val="00DE7198"/>
    <w:rsid w:val="00DF7668"/>
    <w:rsid w:val="00E06A56"/>
    <w:rsid w:val="00E1081B"/>
    <w:rsid w:val="00E1626C"/>
    <w:rsid w:val="00E24D88"/>
    <w:rsid w:val="00E44CA5"/>
    <w:rsid w:val="00E4607C"/>
    <w:rsid w:val="00E72BA6"/>
    <w:rsid w:val="00E86932"/>
    <w:rsid w:val="00E94C2E"/>
    <w:rsid w:val="00E9699A"/>
    <w:rsid w:val="00EA107B"/>
    <w:rsid w:val="00EA1913"/>
    <w:rsid w:val="00EB4FE9"/>
    <w:rsid w:val="00EE0F8A"/>
    <w:rsid w:val="00F00F40"/>
    <w:rsid w:val="00F10AE8"/>
    <w:rsid w:val="00F1313D"/>
    <w:rsid w:val="00F14855"/>
    <w:rsid w:val="00F21E77"/>
    <w:rsid w:val="00F27082"/>
    <w:rsid w:val="00F40FC9"/>
    <w:rsid w:val="00F4178D"/>
    <w:rsid w:val="00F46090"/>
    <w:rsid w:val="00F62431"/>
    <w:rsid w:val="00F80043"/>
    <w:rsid w:val="00F85366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00FF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de-DE" w:bidi="de-DE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09B3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uthor-l2kyzrhsoyms">
    <w:name w:val="author-l2kyzrhsoyms"/>
    <w:basedOn w:val="Carpredefinitoparagrafo"/>
    <w:rsid w:val="00CA04B3"/>
  </w:style>
  <w:style w:type="character" w:styleId="Enfasigrassetto">
    <w:name w:val="Strong"/>
    <w:basedOn w:val="Carpredefinitoparagrafo"/>
    <w:uiPriority w:val="22"/>
    <w:qFormat/>
    <w:rsid w:val="003817D3"/>
    <w:rPr>
      <w:b/>
      <w:bCs/>
    </w:rPr>
  </w:style>
  <w:style w:type="character" w:styleId="Collegamentoipertestuale">
    <w:name w:val="Hyperlink"/>
    <w:basedOn w:val="Carpredefinitoparagrafo"/>
    <w:rsid w:val="004330C6"/>
    <w:rPr>
      <w:color w:val="0000FF"/>
      <w:u w:val="single"/>
    </w:rPr>
  </w:style>
  <w:style w:type="paragraph" w:styleId="Nessunaspaziatura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Intestazione">
    <w:name w:val="header"/>
    <w:basedOn w:val="Normale"/>
    <w:link w:val="IntestazioneCarattere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30C6"/>
    <w:rPr>
      <w:rFonts w:ascii="Times New Roman" w:hAnsi="Times New Roman" w:cs="Times New Roman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30C6"/>
    <w:rPr>
      <w:rFonts w:ascii="Times New Roman" w:hAnsi="Times New Roman" w:cs="Times New Roman"/>
      <w:lang w:eastAsia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432C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9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27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Carpredefinitoparagrafo"/>
    <w:rsid w:val="00723BDD"/>
  </w:style>
  <w:style w:type="paragraph" w:styleId="Revisione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E72BA6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7C51E2"/>
    <w:rPr>
      <w:color w:val="954F72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3B0B24"/>
    <w:rPr>
      <w:i/>
      <w:iCs/>
    </w:rPr>
  </w:style>
  <w:style w:type="character" w:customStyle="1" w:styleId="lrzxr">
    <w:name w:val="lrzxr"/>
    <w:basedOn w:val="Carpredefinitoparagrafo"/>
    <w:rsid w:val="003B0B24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814B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ilbruch-united-designers.de/noflash.html" TargetMode="External"/><Relationship Id="rId13" Type="http://schemas.openxmlformats.org/officeDocument/2006/relationships/hyperlink" Target="http://www.adc.d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adc.de/2018/11/06/der-adc-wettbewerb-2019-ist-eroeffnet/" TargetMode="External"/><Relationship Id="rId12" Type="http://schemas.openxmlformats.org/officeDocument/2006/relationships/hyperlink" Target="https://www.adamhall.com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Hannah.hoer@adc.d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log.adamhall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ess@adamhall.com" TargetMode="External"/><Relationship Id="rId10" Type="http://schemas.openxmlformats.org/officeDocument/2006/relationships/hyperlink" Target="http://www.adamhall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rchitekten-mp.de/" TargetMode="External"/><Relationship Id="rId14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5050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Anna</cp:lastModifiedBy>
  <cp:revision>7</cp:revision>
  <cp:lastPrinted>2019-01-10T17:28:00Z</cp:lastPrinted>
  <dcterms:created xsi:type="dcterms:W3CDTF">2019-06-13T08:20:00Z</dcterms:created>
  <dcterms:modified xsi:type="dcterms:W3CDTF">2019-06-21T07:45:00Z</dcterms:modified>
</cp:coreProperties>
</file>