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0EE08" w14:textId="77777777" w:rsidR="00270440" w:rsidRDefault="00941B0F">
      <w:pPr>
        <w:rPr>
          <w:rFonts w:ascii="Arial" w:hAnsi="Arial"/>
          <w:b/>
          <w:color w:val="000000" w:themeColor="text1"/>
          <w:sz w:val="28"/>
          <w:bdr w:val="none" w:sz="0" w:space="0" w:color="auto" w:frame="1"/>
        </w:rPr>
      </w:pPr>
      <w:r>
        <w:rPr>
          <w:rFonts w:ascii="Calibri" w:hAnsi="Calibri"/>
          <w:sz w:val="52"/>
        </w:rPr>
        <w:t>Communiqué de presse</w:t>
      </w:r>
    </w:p>
    <w:p w14:paraId="3D08A031" w14:textId="77777777" w:rsidR="004330C6" w:rsidRPr="00D10E6E" w:rsidRDefault="004330C6" w:rsidP="003817D3">
      <w:pPr>
        <w:rPr>
          <w:rFonts w:ascii="Arial" w:hAnsi="Arial"/>
          <w:b/>
          <w:color w:val="000000" w:themeColor="text1"/>
          <w:sz w:val="28"/>
          <w:bdr w:val="none" w:sz="0" w:space="0" w:color="auto" w:frame="1"/>
        </w:rPr>
      </w:pPr>
    </w:p>
    <w:p w14:paraId="0EF6583D" w14:textId="77777777" w:rsidR="004330C6" w:rsidRPr="00D10E6E" w:rsidRDefault="004330C6" w:rsidP="003817D3">
      <w:pPr>
        <w:rPr>
          <w:rFonts w:ascii="Arial" w:hAnsi="Arial"/>
          <w:b/>
          <w:color w:val="000000" w:themeColor="text1"/>
          <w:sz w:val="28"/>
          <w:bdr w:val="none" w:sz="0" w:space="0" w:color="auto" w:frame="1"/>
        </w:rPr>
      </w:pPr>
    </w:p>
    <w:p w14:paraId="1BA3C6DF" w14:textId="5420A13E" w:rsidR="00270440" w:rsidRDefault="00941B0F">
      <w:pPr>
        <w:rPr>
          <w:rFonts w:ascii="Calibri" w:hAnsi="Calibri" w:cs="Calibri"/>
          <w:b/>
          <w:color w:val="000000" w:themeColor="text1"/>
          <w:sz w:val="44"/>
          <w:szCs w:val="44"/>
        </w:rPr>
      </w:pPr>
      <w:r>
        <w:rPr>
          <w:rFonts w:ascii="Calibri" w:hAnsi="Calibri"/>
          <w:b/>
          <w:sz w:val="44"/>
        </w:rPr>
        <w:t xml:space="preserve">Une conception compacte Soyez épique – </w:t>
      </w:r>
      <w:proofErr w:type="spellStart"/>
      <w:r>
        <w:rPr>
          <w:rFonts w:ascii="Calibri" w:hAnsi="Calibri"/>
          <w:b/>
          <w:sz w:val="44"/>
        </w:rPr>
        <w:t>Cameo</w:t>
      </w:r>
      <w:proofErr w:type="spellEnd"/>
      <w:r>
        <w:rPr>
          <w:rFonts w:ascii="Calibri" w:hAnsi="Calibri"/>
          <w:b/>
          <w:sz w:val="44"/>
        </w:rPr>
        <w:t xml:space="preserve"> présente les lyres compactes AZOR® SP2 et AZOR® W2</w:t>
      </w:r>
    </w:p>
    <w:p w14:paraId="75112104" w14:textId="77777777" w:rsidR="00983DED" w:rsidRPr="00D10E6E" w:rsidRDefault="00983DED" w:rsidP="00983DED">
      <w:pPr>
        <w:rPr>
          <w:rFonts w:ascii="Calibri" w:hAnsi="Calibri" w:cs="Arial"/>
          <w:b/>
          <w:bCs/>
          <w:color w:val="0D0D0D" w:themeColor="text1" w:themeTint="F2"/>
          <w:szCs w:val="26"/>
          <w:bdr w:val="none" w:sz="0" w:space="0" w:color="auto" w:frame="1"/>
        </w:rPr>
      </w:pPr>
    </w:p>
    <w:p w14:paraId="2D2C85A6" w14:textId="6272057F" w:rsidR="00270440" w:rsidRDefault="00941B0F">
      <w:pPr>
        <w:rPr>
          <w:rFonts w:ascii="Calibri" w:eastAsia="Tahoma" w:hAnsi="Calibri" w:cs="Calibri"/>
          <w:b/>
          <w:bCs/>
          <w:color w:val="000000" w:themeColor="text1"/>
          <w:kern w:val="1"/>
          <w:sz w:val="22"/>
          <w:szCs w:val="22"/>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xml:space="preserve">, Germany </w:t>
      </w:r>
      <w:r w:rsidRPr="0088306A">
        <w:rPr>
          <w:rFonts w:ascii="Calibri" w:hAnsi="Calibri"/>
          <w:b/>
          <w:color w:val="0D0D0D" w:themeColor="text1" w:themeTint="F2"/>
          <w:sz w:val="22"/>
          <w:bdr w:val="none" w:sz="0" w:space="0" w:color="auto" w:frame="1"/>
        </w:rPr>
        <w:t xml:space="preserve">- </w:t>
      </w:r>
      <w:r w:rsidRPr="0088306A">
        <w:rPr>
          <w:rFonts w:ascii="Calibri" w:hAnsi="Calibri"/>
          <w:b/>
          <w:sz w:val="22"/>
          <w:bdr w:val="none" w:sz="0" w:space="0" w:color="auto" w:frame="1"/>
        </w:rPr>
        <w:t xml:space="preserve">23 janvier </w:t>
      </w:r>
      <w:r w:rsidR="00F57D42" w:rsidRPr="0088306A">
        <w:rPr>
          <w:rFonts w:ascii="Calibri" w:hAnsi="Calibri"/>
          <w:b/>
          <w:bCs/>
          <w:sz w:val="22"/>
          <w:szCs w:val="22"/>
          <w:bdr w:val="none" w:sz="0" w:space="0" w:color="auto" w:frame="1"/>
        </w:rPr>
        <w:t>2024</w:t>
      </w:r>
      <w:r w:rsidRPr="0088306A">
        <w:rPr>
          <w:rFonts w:ascii="Calibri" w:hAnsi="Calibri"/>
          <w:b/>
          <w:color w:val="0D0D0D" w:themeColor="text1" w:themeTint="F2"/>
          <w:sz w:val="22"/>
          <w:bdr w:val="none" w:sz="0" w:space="0" w:color="auto" w:frame="1"/>
        </w:rPr>
        <w:t> –</w:t>
      </w:r>
      <w:r>
        <w:rPr>
          <w:rFonts w:ascii="Calibri" w:hAnsi="Calibri"/>
          <w:b/>
          <w:color w:val="0D0D0D" w:themeColor="text1" w:themeTint="F2"/>
          <w:sz w:val="22"/>
          <w:bdr w:val="none" w:sz="0" w:space="0" w:color="auto" w:frame="1"/>
        </w:rPr>
        <w:t xml:space="preserve"> </w:t>
      </w:r>
      <w:proofErr w:type="spellStart"/>
      <w:r>
        <w:rPr>
          <w:rFonts w:ascii="Calibri" w:hAnsi="Calibri"/>
          <w:b/>
          <w:color w:val="000000" w:themeColor="text1"/>
          <w:sz w:val="22"/>
          <w:bdr w:val="none" w:sz="0" w:space="0" w:color="auto" w:frame="1"/>
        </w:rPr>
        <w:t>Cameo</w:t>
      </w:r>
      <w:proofErr w:type="spellEnd"/>
      <w:r>
        <w:rPr>
          <w:rFonts w:ascii="Calibri" w:hAnsi="Calibri"/>
          <w:b/>
          <w:color w:val="000000" w:themeColor="text1"/>
          <w:sz w:val="22"/>
          <w:bdr w:val="none" w:sz="0" w:space="0" w:color="auto" w:frame="1"/>
        </w:rPr>
        <w:t xml:space="preserve"> inaugure une nouvelle ère dans la série AZOR®. </w:t>
      </w:r>
      <w:r>
        <w:rPr>
          <w:rFonts w:ascii="Calibri" w:hAnsi="Calibri"/>
          <w:b/>
          <w:color w:val="000000" w:themeColor="text1"/>
          <w:kern w:val="1"/>
          <w:sz w:val="22"/>
        </w:rPr>
        <w:t xml:space="preserve">Depuis de nombreuses années, ces lyres asservies à LED séduisent leurs utilisateurs en alliant compacité, polyvalence et systèmes optiques de qualité supérieure et d'une efficacité élevée. En dévoilant la lyre asservie Spot Profile AZOR® SP2 et la lyre asservie Wash AZOR® W2, </w:t>
      </w:r>
      <w:proofErr w:type="spellStart"/>
      <w:r>
        <w:rPr>
          <w:rFonts w:ascii="Calibri" w:hAnsi="Calibri"/>
          <w:b/>
          <w:color w:val="000000" w:themeColor="text1"/>
          <w:kern w:val="1"/>
          <w:sz w:val="22"/>
        </w:rPr>
        <w:t>Cameo</w:t>
      </w:r>
      <w:proofErr w:type="spellEnd"/>
      <w:r>
        <w:rPr>
          <w:rFonts w:ascii="Calibri" w:hAnsi="Calibri"/>
          <w:b/>
          <w:color w:val="000000" w:themeColor="text1"/>
          <w:kern w:val="1"/>
          <w:sz w:val="22"/>
        </w:rPr>
        <w:t xml:space="preserve"> complète la famille AZOR® avec deux modèles de classe professionnelle, d'une grande souplesse, pour une utilisation créative dans des applications de petite à moyenne envergure dans les secteurs du spectacle, du théâtre et du broadcast.</w:t>
      </w:r>
    </w:p>
    <w:p w14:paraId="200FFA10" w14:textId="77777777" w:rsidR="00B4657C" w:rsidRPr="00D10E6E" w:rsidRDefault="00B4657C" w:rsidP="00AA0CF7">
      <w:pPr>
        <w:rPr>
          <w:rFonts w:ascii="Calibri" w:eastAsia="Tahoma" w:hAnsi="Calibri" w:cs="Calibri"/>
          <w:color w:val="000000" w:themeColor="text1"/>
          <w:kern w:val="1"/>
          <w:sz w:val="22"/>
          <w:szCs w:val="22"/>
        </w:rPr>
      </w:pPr>
    </w:p>
    <w:p w14:paraId="1FF8F99A" w14:textId="77777777" w:rsidR="00270440" w:rsidRDefault="00941B0F">
      <w:pPr>
        <w:rPr>
          <w:rFonts w:ascii="Calibri" w:eastAsia="Tahoma" w:hAnsi="Calibri" w:cs="Calibri"/>
          <w:b/>
          <w:bCs/>
          <w:color w:val="000000" w:themeColor="text1"/>
          <w:kern w:val="1"/>
          <w:sz w:val="22"/>
          <w:szCs w:val="22"/>
        </w:rPr>
      </w:pPr>
      <w:r>
        <w:rPr>
          <w:rFonts w:ascii="Calibri" w:hAnsi="Calibri"/>
          <w:b/>
          <w:color w:val="000000" w:themeColor="text1"/>
          <w:kern w:val="1"/>
          <w:sz w:val="22"/>
        </w:rPr>
        <w:t>AZOR® SP2</w:t>
      </w:r>
    </w:p>
    <w:p w14:paraId="2D8C4EDB" w14:textId="5BE641A5" w:rsidR="00270440" w:rsidRDefault="00941B0F">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L'AZOR SP2 est une </w:t>
      </w:r>
      <w:r w:rsidR="00A35A0F" w:rsidRPr="00D10E6E">
        <w:rPr>
          <w:rFonts w:ascii="Calibri" w:hAnsi="Calibri"/>
          <w:sz w:val="22"/>
          <w:szCs w:val="22"/>
        </w:rPr>
        <w:t xml:space="preserve">lyre asservie Spot Profile </w:t>
      </w:r>
      <w:r>
        <w:rPr>
          <w:rFonts w:ascii="Calibri" w:hAnsi="Calibri"/>
          <w:color w:val="000000" w:themeColor="text1"/>
          <w:kern w:val="1"/>
          <w:sz w:val="22"/>
        </w:rPr>
        <w:t xml:space="preserve">compacte, basée sur une source lumineuse LED de 300 W avec un flux lumineux de 13 000 lumens et une grande plage de zoom s'étendant de 5° à 50°. Par rapport à </w:t>
      </w:r>
      <w:proofErr w:type="gramStart"/>
      <w:r>
        <w:rPr>
          <w:rFonts w:ascii="Calibri" w:hAnsi="Calibri"/>
          <w:color w:val="000000" w:themeColor="text1"/>
          <w:kern w:val="1"/>
          <w:sz w:val="22"/>
        </w:rPr>
        <w:t>l'AZOR</w:t>
      </w:r>
      <w:r w:rsidR="0088306A">
        <w:rPr>
          <w:rFonts w:ascii="Calibri" w:hAnsi="Calibri"/>
          <w:color w:val="000000" w:themeColor="text1"/>
          <w:kern w:val="1"/>
          <w:sz w:val="22"/>
        </w:rPr>
        <w:t xml:space="preserve"> </w:t>
      </w:r>
      <w:r>
        <w:rPr>
          <w:rFonts w:ascii="Calibri" w:hAnsi="Calibri"/>
          <w:color w:val="000000" w:themeColor="text1"/>
          <w:kern w:val="1"/>
          <w:sz w:val="22"/>
        </w:rPr>
        <w:t xml:space="preserve"> S</w:t>
      </w:r>
      <w:proofErr w:type="gramEnd"/>
      <w:r>
        <w:rPr>
          <w:rFonts w:ascii="Calibri" w:hAnsi="Calibri"/>
          <w:color w:val="000000" w:themeColor="text1"/>
          <w:kern w:val="1"/>
          <w:sz w:val="22"/>
        </w:rPr>
        <w:t>2, l'AZOR</w:t>
      </w:r>
      <w:r w:rsidR="0088306A">
        <w:rPr>
          <w:rFonts w:ascii="Calibri" w:hAnsi="Calibri"/>
          <w:color w:val="000000" w:themeColor="text1"/>
          <w:kern w:val="1"/>
          <w:sz w:val="22"/>
        </w:rPr>
        <w:t xml:space="preserve"> </w:t>
      </w:r>
      <w:r>
        <w:rPr>
          <w:rFonts w:ascii="Calibri" w:hAnsi="Calibri"/>
          <w:color w:val="000000" w:themeColor="text1"/>
          <w:kern w:val="1"/>
          <w:sz w:val="22"/>
        </w:rPr>
        <w:t xml:space="preserve"> SP2 apporte en plus les avantages d'un projecteur classique avec un système d'obturateur motorisé à 4 volets (orientable à +/-600°), qui permet de limiter le faisceau lumineux et de l'orienter de manière flexible vers les personnes et les objets. </w:t>
      </w:r>
      <w:r>
        <w:rPr>
          <w:rFonts w:ascii="Calibri" w:hAnsi="Calibri"/>
          <w:sz w:val="22"/>
        </w:rPr>
        <w:t xml:space="preserve">Le système de mélange de couleurs CMY </w:t>
      </w:r>
      <w:proofErr w:type="gramStart"/>
      <w:r>
        <w:rPr>
          <w:rFonts w:ascii="Calibri" w:hAnsi="Calibri"/>
          <w:sz w:val="22"/>
        </w:rPr>
        <w:t>intégré</w:t>
      </w:r>
      <w:proofErr w:type="gramEnd"/>
      <w:r>
        <w:rPr>
          <w:rFonts w:ascii="Calibri" w:hAnsi="Calibri"/>
          <w:sz w:val="22"/>
        </w:rPr>
        <w:t xml:space="preserve"> est complété par une roue chromatique supplémentaire, dotée de huit filtres dichroïques, permettant de créer des changements de couleur rapides et de séparations de couleurs. Du côté des effets, l'AZOR</w:t>
      </w:r>
      <w:r w:rsidR="0088306A">
        <w:rPr>
          <w:rFonts w:ascii="Calibri" w:hAnsi="Calibri"/>
          <w:sz w:val="22"/>
        </w:rPr>
        <w:t xml:space="preserve"> </w:t>
      </w:r>
      <w:r>
        <w:rPr>
          <w:rFonts w:ascii="Calibri" w:hAnsi="Calibri"/>
          <w:sz w:val="22"/>
        </w:rPr>
        <w:t xml:space="preserve">SP2 dispose d'une roue de </w:t>
      </w:r>
      <w:proofErr w:type="spellStart"/>
      <w:r>
        <w:rPr>
          <w:rFonts w:ascii="Calibri" w:hAnsi="Calibri"/>
          <w:sz w:val="22"/>
        </w:rPr>
        <w:t>gobos</w:t>
      </w:r>
      <w:proofErr w:type="spellEnd"/>
      <w:r>
        <w:rPr>
          <w:rFonts w:ascii="Calibri" w:hAnsi="Calibri"/>
          <w:sz w:val="22"/>
        </w:rPr>
        <w:t xml:space="preserve"> avec sept </w:t>
      </w:r>
      <w:proofErr w:type="spellStart"/>
      <w:r>
        <w:rPr>
          <w:rFonts w:ascii="Calibri" w:hAnsi="Calibri"/>
          <w:sz w:val="22"/>
        </w:rPr>
        <w:t>gobos</w:t>
      </w:r>
      <w:proofErr w:type="spellEnd"/>
      <w:r>
        <w:rPr>
          <w:rFonts w:ascii="Calibri" w:hAnsi="Calibri"/>
          <w:sz w:val="22"/>
        </w:rPr>
        <w:t xml:space="preserve"> rotatifs, un CTO linéaire et deux prismes superposés (linéaires + circulaires). Grâce à la fréquence PWM réglable de 650 Hz à 25 kHz, l'AZOR</w:t>
      </w:r>
      <w:r w:rsidR="0088306A">
        <w:rPr>
          <w:rFonts w:ascii="Calibri" w:hAnsi="Calibri"/>
          <w:sz w:val="22"/>
        </w:rPr>
        <w:t xml:space="preserve"> </w:t>
      </w:r>
      <w:r>
        <w:rPr>
          <w:rFonts w:ascii="Calibri" w:hAnsi="Calibri"/>
          <w:sz w:val="22"/>
        </w:rPr>
        <w:t xml:space="preserve">SP2 convient également à une utilisation flexible dans les applications de télévision et broadcast. La lyre se contrôle via DMX512, RDM ou sans fil via W-DMX avec le récepteur-clé USB </w:t>
      </w:r>
      <w:proofErr w:type="spellStart"/>
      <w:r>
        <w:rPr>
          <w:rFonts w:ascii="Calibri" w:hAnsi="Calibri"/>
          <w:sz w:val="22"/>
        </w:rPr>
        <w:t>Cameo</w:t>
      </w:r>
      <w:proofErr w:type="spellEnd"/>
      <w:r>
        <w:rPr>
          <w:rFonts w:ascii="Calibri" w:hAnsi="Calibri"/>
          <w:sz w:val="22"/>
        </w:rPr>
        <w:t xml:space="preserve"> </w:t>
      </w:r>
      <w:proofErr w:type="spellStart"/>
      <w:r>
        <w:rPr>
          <w:rFonts w:ascii="Calibri" w:hAnsi="Calibri"/>
          <w:sz w:val="22"/>
        </w:rPr>
        <w:t>iDMX</w:t>
      </w:r>
      <w:proofErr w:type="spellEnd"/>
      <w:r>
        <w:rPr>
          <w:rFonts w:ascii="Calibri" w:hAnsi="Calibri"/>
          <w:sz w:val="22"/>
        </w:rPr>
        <w:t xml:space="preserve"> optionnel.</w:t>
      </w:r>
    </w:p>
    <w:p w14:paraId="7AB9ED17" w14:textId="77777777" w:rsidR="006E4BC4" w:rsidRPr="00D10E6E" w:rsidRDefault="006E4BC4" w:rsidP="00AA0CF7">
      <w:pPr>
        <w:rPr>
          <w:rFonts w:ascii="Calibri" w:eastAsia="Tahoma" w:hAnsi="Calibri" w:cs="Calibri"/>
          <w:color w:val="000000" w:themeColor="text1"/>
          <w:kern w:val="1"/>
          <w:sz w:val="22"/>
          <w:szCs w:val="22"/>
        </w:rPr>
      </w:pPr>
    </w:p>
    <w:p w14:paraId="49C97AC6" w14:textId="77777777" w:rsidR="00270440" w:rsidRDefault="00941B0F">
      <w:pPr>
        <w:rPr>
          <w:rFonts w:ascii="Calibri" w:eastAsia="Tahoma" w:hAnsi="Calibri" w:cs="Calibri"/>
          <w:color w:val="000000" w:themeColor="text1"/>
          <w:kern w:val="1"/>
          <w:sz w:val="22"/>
          <w:szCs w:val="22"/>
        </w:rPr>
      </w:pPr>
      <w:r>
        <w:rPr>
          <w:rFonts w:ascii="Calibri" w:hAnsi="Calibri"/>
          <w:b/>
          <w:color w:val="000000" w:themeColor="text1"/>
          <w:kern w:val="1"/>
          <w:sz w:val="22"/>
        </w:rPr>
        <w:t>AZOR® W2</w:t>
      </w:r>
    </w:p>
    <w:p w14:paraId="5177DBAA" w14:textId="2F78FF05" w:rsidR="00270440" w:rsidRDefault="00941B0F">
      <w:pPr>
        <w:rPr>
          <w:rFonts w:ascii="Calibri" w:eastAsia="Tahoma" w:hAnsi="Calibri" w:cs="Calibri"/>
          <w:color w:val="000000" w:themeColor="text1"/>
          <w:kern w:val="1"/>
          <w:sz w:val="22"/>
          <w:szCs w:val="22"/>
        </w:rPr>
      </w:pPr>
      <w:r>
        <w:rPr>
          <w:rFonts w:ascii="Calibri" w:hAnsi="Calibri"/>
          <w:color w:val="000000" w:themeColor="text1"/>
          <w:kern w:val="1"/>
          <w:sz w:val="22"/>
        </w:rPr>
        <w:t>Le modèle compact AZOR</w:t>
      </w:r>
      <w:r w:rsidR="0088306A">
        <w:rPr>
          <w:rFonts w:ascii="Calibri" w:hAnsi="Calibri"/>
          <w:color w:val="000000" w:themeColor="text1"/>
          <w:kern w:val="1"/>
          <w:sz w:val="22"/>
        </w:rPr>
        <w:t xml:space="preserve"> </w:t>
      </w:r>
      <w:r>
        <w:rPr>
          <w:rFonts w:ascii="Calibri" w:hAnsi="Calibri"/>
          <w:color w:val="000000" w:themeColor="text1"/>
          <w:kern w:val="1"/>
          <w:sz w:val="22"/>
        </w:rPr>
        <w:t xml:space="preserve">W2 combine sept LED RGBL de 40 W contrôlables individuellement, une puissance totale de 3 600 lumens et une plage de zoom de 4° à 50° pour des looks </w:t>
      </w:r>
      <w:proofErr w:type="spellStart"/>
      <w:r>
        <w:rPr>
          <w:rFonts w:ascii="Calibri" w:hAnsi="Calibri"/>
          <w:color w:val="000000" w:themeColor="text1"/>
          <w:kern w:val="1"/>
          <w:sz w:val="22"/>
        </w:rPr>
        <w:t>wash</w:t>
      </w:r>
      <w:proofErr w:type="spellEnd"/>
      <w:r>
        <w:rPr>
          <w:rFonts w:ascii="Calibri" w:hAnsi="Calibri"/>
          <w:color w:val="000000" w:themeColor="text1"/>
          <w:kern w:val="1"/>
          <w:sz w:val="22"/>
        </w:rPr>
        <w:t xml:space="preserve"> classiques - et plus encore ! La particularité de l'AZOR® W2 est l'effet Eclipse </w:t>
      </w:r>
      <w:proofErr w:type="spellStart"/>
      <w:r>
        <w:rPr>
          <w:rFonts w:ascii="Calibri" w:hAnsi="Calibri"/>
          <w:color w:val="000000" w:themeColor="text1"/>
          <w:kern w:val="1"/>
          <w:sz w:val="22"/>
        </w:rPr>
        <w:t>Burst</w:t>
      </w:r>
      <w:proofErr w:type="spellEnd"/>
      <w:r>
        <w:rPr>
          <w:rFonts w:ascii="Calibri" w:hAnsi="Calibri"/>
          <w:color w:val="000000" w:themeColor="text1"/>
          <w:kern w:val="1"/>
          <w:sz w:val="22"/>
        </w:rPr>
        <w:t xml:space="preserve"> – et il est bien caché : derrière un filtre sombre se cachent quatre LED SMD segmentées, contrôlables individuellement, qui créent des effets stroboscopiques et pixellisés fascinants et élargissent considérablement le champ d'application du projecteur Wash. Comme </w:t>
      </w:r>
      <w:proofErr w:type="gramStart"/>
      <w:r>
        <w:rPr>
          <w:rFonts w:ascii="Calibri" w:hAnsi="Calibri"/>
          <w:color w:val="000000" w:themeColor="text1"/>
          <w:kern w:val="1"/>
          <w:sz w:val="22"/>
        </w:rPr>
        <w:t>l'AZOR</w:t>
      </w:r>
      <w:r w:rsidR="0088306A">
        <w:rPr>
          <w:rFonts w:ascii="Calibri" w:hAnsi="Calibri"/>
          <w:color w:val="000000" w:themeColor="text1"/>
          <w:kern w:val="1"/>
          <w:sz w:val="22"/>
        </w:rPr>
        <w:t xml:space="preserve"> </w:t>
      </w:r>
      <w:r>
        <w:rPr>
          <w:rFonts w:ascii="Calibri" w:hAnsi="Calibri"/>
          <w:color w:val="000000" w:themeColor="text1"/>
          <w:kern w:val="1"/>
          <w:sz w:val="22"/>
        </w:rPr>
        <w:t xml:space="preserve"> SP</w:t>
      </w:r>
      <w:proofErr w:type="gramEnd"/>
      <w:r>
        <w:rPr>
          <w:rFonts w:ascii="Calibri" w:hAnsi="Calibri"/>
          <w:color w:val="000000" w:themeColor="text1"/>
          <w:kern w:val="1"/>
          <w:sz w:val="22"/>
        </w:rPr>
        <w:t>2, l'AZOR</w:t>
      </w:r>
      <w:r w:rsidR="0088306A">
        <w:rPr>
          <w:rFonts w:ascii="Calibri" w:hAnsi="Calibri"/>
          <w:color w:val="000000" w:themeColor="text1"/>
          <w:kern w:val="1"/>
          <w:sz w:val="22"/>
        </w:rPr>
        <w:t xml:space="preserve"> </w:t>
      </w:r>
      <w:r>
        <w:rPr>
          <w:rFonts w:ascii="Calibri" w:hAnsi="Calibri"/>
          <w:color w:val="000000" w:themeColor="text1"/>
          <w:kern w:val="1"/>
          <w:sz w:val="22"/>
        </w:rPr>
        <w:t xml:space="preserve"> W2 convient également à une </w:t>
      </w:r>
      <w:r w:rsidR="00E21ECB" w:rsidRPr="00D10E6E">
        <w:rPr>
          <w:rFonts w:ascii="Calibri" w:hAnsi="Calibri"/>
          <w:color w:val="000000" w:themeColor="text1"/>
          <w:sz w:val="22"/>
          <w:szCs w:val="22"/>
          <w:shd w:val="clear" w:color="auto" w:fill="FFFFFF"/>
        </w:rPr>
        <w:t xml:space="preserve">utilisation avec des caméras </w:t>
      </w:r>
      <w:r>
        <w:rPr>
          <w:rFonts w:ascii="Calibri" w:hAnsi="Calibri"/>
          <w:color w:val="000000" w:themeColor="text1"/>
          <w:kern w:val="1"/>
          <w:sz w:val="22"/>
        </w:rPr>
        <w:t xml:space="preserve">grâce à sa </w:t>
      </w:r>
      <w:r>
        <w:rPr>
          <w:rFonts w:ascii="Calibri" w:hAnsi="Calibri"/>
          <w:color w:val="000000" w:themeColor="text1"/>
          <w:sz w:val="22"/>
          <w:shd w:val="clear" w:color="auto" w:fill="FFFFFF"/>
        </w:rPr>
        <w:t xml:space="preserve">fréquence PWM réglable de 650 Hz à 25 kHz, et permet une captation des murs LED sans scintillement. En plus du DMX512 et du RDM, </w:t>
      </w:r>
      <w:proofErr w:type="gramStart"/>
      <w:r>
        <w:rPr>
          <w:rFonts w:ascii="Calibri" w:hAnsi="Calibri"/>
          <w:color w:val="000000" w:themeColor="text1"/>
          <w:sz w:val="22"/>
          <w:shd w:val="clear" w:color="auto" w:fill="FFFFFF"/>
        </w:rPr>
        <w:t>l'AZOR</w:t>
      </w:r>
      <w:r w:rsidR="0088306A">
        <w:rPr>
          <w:rFonts w:ascii="Calibri" w:hAnsi="Calibri"/>
          <w:color w:val="000000" w:themeColor="text1"/>
          <w:sz w:val="22"/>
          <w:shd w:val="clear" w:color="auto" w:fill="FFFFFF"/>
        </w:rPr>
        <w:t xml:space="preserve"> </w:t>
      </w:r>
      <w:r>
        <w:rPr>
          <w:rFonts w:ascii="Calibri" w:hAnsi="Calibri"/>
          <w:color w:val="000000" w:themeColor="text1"/>
          <w:sz w:val="22"/>
          <w:shd w:val="clear" w:color="auto" w:fill="FFFFFF"/>
        </w:rPr>
        <w:t xml:space="preserve"> W</w:t>
      </w:r>
      <w:proofErr w:type="gramEnd"/>
      <w:r>
        <w:rPr>
          <w:rFonts w:ascii="Calibri" w:hAnsi="Calibri"/>
          <w:color w:val="000000" w:themeColor="text1"/>
          <w:sz w:val="22"/>
          <w:shd w:val="clear" w:color="auto" w:fill="FFFFFF"/>
        </w:rPr>
        <w:t xml:space="preserve">2 se contrôle également sans fil, avec le récepteur-clé USB </w:t>
      </w:r>
      <w:proofErr w:type="spellStart"/>
      <w:r>
        <w:rPr>
          <w:rFonts w:ascii="Calibri" w:hAnsi="Calibri"/>
          <w:color w:val="000000" w:themeColor="text1"/>
          <w:sz w:val="22"/>
          <w:shd w:val="clear" w:color="auto" w:fill="FFFFFF"/>
        </w:rPr>
        <w:t>iDMX</w:t>
      </w:r>
      <w:proofErr w:type="spellEnd"/>
      <w:r>
        <w:rPr>
          <w:rFonts w:ascii="Calibri" w:hAnsi="Calibri"/>
          <w:color w:val="000000" w:themeColor="text1"/>
          <w:sz w:val="22"/>
          <w:shd w:val="clear" w:color="auto" w:fill="FFFFFF"/>
        </w:rPr>
        <w:t xml:space="preserve"> optionnel.</w:t>
      </w:r>
    </w:p>
    <w:p w14:paraId="7E32EB83" w14:textId="77777777" w:rsidR="003D7D24" w:rsidRPr="00D10E6E" w:rsidRDefault="003D7D24" w:rsidP="00CC419B">
      <w:pPr>
        <w:rPr>
          <w:rFonts w:ascii="Calibri" w:hAnsi="Calibri" w:cs="Calibri"/>
          <w:color w:val="000000" w:themeColor="text1"/>
          <w:sz w:val="22"/>
          <w:szCs w:val="22"/>
        </w:rPr>
      </w:pPr>
    </w:p>
    <w:p w14:paraId="1A1CE088" w14:textId="2C30FF07" w:rsidR="0088306A" w:rsidRDefault="0088306A" w:rsidP="00CC419B">
      <w:pPr>
        <w:rPr>
          <w:rFonts w:ascii="Calibri" w:hAnsi="Calibri" w:cs="Calibri"/>
          <w:color w:val="000000" w:themeColor="text1"/>
          <w:sz w:val="22"/>
          <w:szCs w:val="22"/>
        </w:rPr>
      </w:pPr>
      <w:r w:rsidRPr="0088306A">
        <w:rPr>
          <w:rFonts w:ascii="Calibri" w:hAnsi="Calibri" w:cs="Calibri"/>
          <w:color w:val="000000" w:themeColor="text1"/>
          <w:sz w:val="22"/>
          <w:szCs w:val="22"/>
        </w:rPr>
        <w:t>Le modèle AZOR W2 sera disponible à partir de février et le modèle AZOR SP2 à partir d'avril.</w:t>
      </w:r>
    </w:p>
    <w:p w14:paraId="1BB74C6D" w14:textId="77777777" w:rsidR="0088306A" w:rsidRPr="00D10E6E" w:rsidRDefault="0088306A" w:rsidP="00CC419B">
      <w:pPr>
        <w:rPr>
          <w:rFonts w:ascii="Calibri" w:hAnsi="Calibri" w:cs="Calibri"/>
          <w:color w:val="000000" w:themeColor="text1"/>
          <w:sz w:val="22"/>
          <w:szCs w:val="22"/>
        </w:rPr>
      </w:pPr>
    </w:p>
    <w:p w14:paraId="06CA5898" w14:textId="77777777" w:rsidR="00270440" w:rsidRDefault="00941B0F">
      <w:pPr>
        <w:pStyle w:val="KeinLeerraum"/>
        <w:rPr>
          <w:rFonts w:ascii="Calibri" w:hAnsi="Calibri" w:cs="Calibri"/>
          <w:color w:val="000000" w:themeColor="text1"/>
          <w:sz w:val="22"/>
          <w:szCs w:val="22"/>
        </w:rPr>
      </w:pPr>
      <w:r>
        <w:rPr>
          <w:rFonts w:ascii="Calibri" w:hAnsi="Calibri"/>
          <w:sz w:val="22"/>
        </w:rPr>
        <w:t xml:space="preserve">#Cameo #ForLumenBeings </w:t>
      </w:r>
      <w:r w:rsidRPr="000B616F">
        <w:rPr>
          <w:rFonts w:ascii="Calibri" w:hAnsi="Calibri"/>
          <w:color w:val="0D0D0D" w:themeColor="text1" w:themeTint="F2"/>
          <w:sz w:val="22"/>
          <w:szCs w:val="22"/>
        </w:rPr>
        <w:t xml:space="preserve">#ProLighting #EventTech </w:t>
      </w:r>
      <w:r w:rsidR="00150DB8" w:rsidRPr="000B616F">
        <w:rPr>
          <w:rFonts w:ascii="Calibri" w:hAnsi="Calibri"/>
          <w:color w:val="000000" w:themeColor="text1"/>
          <w:sz w:val="22"/>
          <w:szCs w:val="22"/>
        </w:rPr>
        <w:t>#ExperienceEventTechnology</w:t>
      </w:r>
    </w:p>
    <w:p w14:paraId="1BB57A6A" w14:textId="77777777" w:rsidR="00A523EA" w:rsidRPr="000B616F" w:rsidRDefault="00A523EA" w:rsidP="006D2E7A">
      <w:pPr>
        <w:pStyle w:val="KeinLeerraum"/>
        <w:rPr>
          <w:rFonts w:ascii="Calibri" w:hAnsi="Calibri"/>
          <w:color w:val="0D0D0D" w:themeColor="text1" w:themeTint="F2"/>
          <w:sz w:val="22"/>
          <w:szCs w:val="22"/>
          <w:highlight w:val="yellow"/>
        </w:rPr>
      </w:pPr>
    </w:p>
    <w:p w14:paraId="1C25FB05" w14:textId="77777777" w:rsidR="00270440" w:rsidRDefault="00941B0F">
      <w:pPr>
        <w:rPr>
          <w:rStyle w:val="Hyperlink"/>
          <w:rFonts w:ascii="Calibri" w:hAnsi="Calibri" w:cs="Calibri"/>
          <w:sz w:val="22"/>
          <w:szCs w:val="22"/>
        </w:rPr>
      </w:pPr>
      <w:r>
        <w:rPr>
          <w:rFonts w:ascii="Calibri" w:hAnsi="Calibri"/>
          <w:b/>
          <w:sz w:val="22"/>
        </w:rPr>
        <w:t xml:space="preserve">Pour en savoir plus : </w:t>
      </w:r>
    </w:p>
    <w:p w14:paraId="781B9F5E" w14:textId="77777777" w:rsidR="00270440" w:rsidRDefault="00000000">
      <w:pPr>
        <w:rPr>
          <w:rStyle w:val="Hyperlink"/>
          <w:rFonts w:ascii="Calibri" w:eastAsia="Arial" w:hAnsi="Calibri"/>
          <w:sz w:val="22"/>
        </w:rPr>
      </w:pPr>
      <w:hyperlink r:id="rId7" w:history="1">
        <w:r w:rsidR="00941B0F">
          <w:rPr>
            <w:rStyle w:val="Hyperlink"/>
            <w:rFonts w:ascii="Calibri" w:hAnsi="Calibri"/>
            <w:sz w:val="22"/>
          </w:rPr>
          <w:t>cameolight.com/</w:t>
        </w:r>
        <w:proofErr w:type="spellStart"/>
        <w:r w:rsidR="00941B0F">
          <w:rPr>
            <w:rStyle w:val="Hyperlink"/>
            <w:rFonts w:ascii="Calibri" w:hAnsi="Calibri"/>
            <w:sz w:val="22"/>
          </w:rPr>
          <w:t>azor</w:t>
        </w:r>
        <w:proofErr w:type="spellEnd"/>
      </w:hyperlink>
    </w:p>
    <w:p w14:paraId="56BDCDF6" w14:textId="77777777" w:rsidR="004F3D40" w:rsidRPr="000B616F" w:rsidRDefault="004F3D40" w:rsidP="00E05A29">
      <w:pPr>
        <w:rPr>
          <w:rFonts w:ascii="Calibri" w:hAnsi="Calibri"/>
          <w:b/>
          <w:sz w:val="22"/>
        </w:rPr>
      </w:pPr>
    </w:p>
    <w:p w14:paraId="4A933719" w14:textId="77777777" w:rsidR="00270440" w:rsidRDefault="00000000">
      <w:pPr>
        <w:rPr>
          <w:rStyle w:val="Hyperlink"/>
          <w:rFonts w:ascii="Calibri" w:eastAsia="Arial" w:hAnsi="Calibri"/>
          <w:color w:val="auto"/>
          <w:sz w:val="22"/>
          <w:szCs w:val="22"/>
          <w:u w:val="none"/>
        </w:rPr>
      </w:pPr>
      <w:hyperlink r:id="rId8" w:history="1">
        <w:r w:rsidR="00941B0F">
          <w:rPr>
            <w:rStyle w:val="Hyperlink"/>
            <w:rFonts w:ascii="Calibri" w:hAnsi="Calibri"/>
            <w:sz w:val="22"/>
          </w:rPr>
          <w:t>adamhall.com/fr-fr</w:t>
        </w:r>
      </w:hyperlink>
      <w:r w:rsidR="004F3D40" w:rsidRPr="000B616F">
        <w:rPr>
          <w:rFonts w:ascii="Calibri" w:hAnsi="Calibri"/>
          <w:sz w:val="22"/>
          <w:szCs w:val="22"/>
          <w:u w:val="single"/>
        </w:rPr>
        <w:br/>
      </w:r>
      <w:hyperlink r:id="rId9" w:history="1">
        <w:r w:rsidR="00941B0F">
          <w:rPr>
            <w:rStyle w:val="Hyperlink"/>
            <w:rFonts w:ascii="Calibri" w:hAnsi="Calibri"/>
            <w:sz w:val="22"/>
          </w:rPr>
          <w:t>blog.adamhall.com/</w:t>
        </w:r>
        <w:proofErr w:type="spellStart"/>
        <w:r w:rsidR="00941B0F">
          <w:rPr>
            <w:rStyle w:val="Hyperlink"/>
            <w:rFonts w:ascii="Calibri" w:hAnsi="Calibri"/>
            <w:sz w:val="22"/>
          </w:rPr>
          <w:t>fr</w:t>
        </w:r>
        <w:proofErr w:type="spellEnd"/>
        <w:r w:rsidR="00941B0F">
          <w:rPr>
            <w:rStyle w:val="Hyperlink"/>
            <w:rFonts w:ascii="Calibri" w:hAnsi="Calibri"/>
            <w:sz w:val="22"/>
          </w:rPr>
          <w:t>/</w:t>
        </w:r>
      </w:hyperlink>
    </w:p>
    <w:p w14:paraId="0CB5A708" w14:textId="77777777" w:rsidR="007E1869" w:rsidRPr="000B616F" w:rsidRDefault="007E1869" w:rsidP="004F3D40">
      <w:pPr>
        <w:rPr>
          <w:rStyle w:val="Hyperlink"/>
          <w:rFonts w:ascii="Calibri" w:eastAsia="Arial" w:hAnsi="Calibri"/>
          <w:b/>
          <w:bCs/>
          <w:color w:val="auto"/>
          <w:sz w:val="22"/>
          <w:szCs w:val="22"/>
          <w:u w:val="none"/>
        </w:rPr>
      </w:pPr>
    </w:p>
    <w:p w14:paraId="2FD5956E" w14:textId="77777777" w:rsidR="00780A4D" w:rsidRPr="000B616F" w:rsidRDefault="00780A4D" w:rsidP="00E05A29">
      <w:pPr>
        <w:rPr>
          <w:rStyle w:val="Hyperlink"/>
          <w:rFonts w:ascii="Calibri" w:eastAsia="Arial" w:hAnsi="Calibri"/>
          <w:sz w:val="22"/>
        </w:rPr>
      </w:pPr>
    </w:p>
    <w:p w14:paraId="2FD2674B" w14:textId="77777777" w:rsidR="00270440" w:rsidRDefault="00941B0F">
      <w:pPr>
        <w:pStyle w:val="KeinLeerraum"/>
        <w:rPr>
          <w:rFonts w:ascii="Calibri" w:hAnsi="Calibri" w:cs="Calibri"/>
          <w:b/>
          <w:color w:val="808080"/>
          <w:sz w:val="18"/>
        </w:rPr>
      </w:pPr>
      <w:r>
        <w:rPr>
          <w:rFonts w:ascii="Calibri" w:hAnsi="Calibri"/>
          <w:b/>
          <w:color w:val="808080"/>
          <w:sz w:val="18"/>
        </w:rPr>
        <w:t>À propos d’Adam Hall Group</w:t>
      </w:r>
    </w:p>
    <w:p w14:paraId="35D162EA" w14:textId="33D97138" w:rsidR="00270440" w:rsidRDefault="00941B0F">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est une entreprise allemande leader sur le marché de la fabrication et de la distribution. Elle offre à ses clients professionnels des solutions en matière de technologie événementielle et ce, dans le monde entier. Les groupes cibles sont les détaillants, les revendeurs B2B, les sociétés d'événements et de location, les studios de radio et de télévision, les intégrateurs audio/vidéo et de systèmes, les entreprises privées et publiques et les fabricants de flight </w:t>
      </w:r>
      <w:proofErr w:type="gramStart"/>
      <w:r>
        <w:rPr>
          <w:rFonts w:ascii="Calibri" w:hAnsi="Calibri"/>
          <w:color w:val="808080" w:themeColor="background1" w:themeShade="80"/>
          <w:sz w:val="18"/>
        </w:rPr>
        <w:t>cases industriels</w:t>
      </w:r>
      <w:proofErr w:type="gramEnd"/>
      <w:r>
        <w:rPr>
          <w:rFonts w:ascii="Calibri" w:hAnsi="Calibri"/>
          <w:color w:val="808080" w:themeColor="background1" w:themeShade="80"/>
          <w:sz w:val="18"/>
        </w:rPr>
        <w:t>. La société propose une vaste gamme de produits professionnels de sonorisation et d’éclairage, ainsi que du matériel scénique et des flight-cases sous ses propres marques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Cameo</w:t>
      </w:r>
      <w:proofErr w:type="spellEnd"/>
      <w:r>
        <w:rPr>
          <w:rFonts w:ascii="Calibri" w:hAnsi="Calibri"/>
          <w:color w:val="808080" w:themeColor="background1" w:themeShade="80"/>
          <w:sz w:val="18"/>
        </w:rPr>
        <w:t>®, Gravity®, Defender®, Palmer® et Adam Hall®.</w:t>
      </w:r>
    </w:p>
    <w:p w14:paraId="3CCC8D77" w14:textId="70276EFA" w:rsidR="00270440" w:rsidRDefault="00941B0F">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Fondée en 1975, la société Adam Hall Group est devenue une entreprise moderne et innovante, spécialiste des technologies événementielles. Elle dispose d’un centre logistique comptant 14 000 mètres carrés d’entrepôts sur le site de son siège social, à proximité de Francfort, en Allemagne. Axée sur la qualité et l’orientation vers une approche de service, la société Adam Hall Group a déjà reçu de nombreux prix internationaux pour la conception innovante et le design inédit de ses produits. Les récompenses ont notamment été remises par des institutions prestigieuses telles que « Red Dot », « German Design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 » et «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Industrie Forum Design ».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en collaboration avec l'agence de design F. A. Porsche, indique l'avenir du design audio professionnel avec son système de sonorisation en colonne emblématique MAUI® P900, récemment récompensé par le très convoité German Design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w:t>
      </w:r>
      <w:bookmarkEnd w:id="0"/>
    </w:p>
    <w:p w14:paraId="0E5BDBA2" w14:textId="77777777" w:rsidR="00270440" w:rsidRDefault="00941B0F">
      <w:pPr>
        <w:rPr>
          <w:rFonts w:ascii="Calibri" w:hAnsi="Calibri" w:cs="Calibri"/>
          <w:bCs/>
          <w:color w:val="808080" w:themeColor="background1" w:themeShade="80"/>
          <w:sz w:val="18"/>
          <w:szCs w:val="18"/>
        </w:rPr>
      </w:pPr>
      <w:r>
        <w:rPr>
          <w:rFonts w:ascii="Calibri" w:hAnsi="Calibri"/>
          <w:color w:val="808080" w:themeColor="background1" w:themeShade="80"/>
          <w:sz w:val="18"/>
        </w:rPr>
        <w:t>Vous trouverez plus d'informations sur l'Adam Hall Group en ligne sur www.adamhall.com.</w:t>
      </w:r>
    </w:p>
    <w:sectPr w:rsidR="00270440" w:rsidSect="00DF7E5B">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F7096" w14:textId="77777777" w:rsidR="00120F17" w:rsidRDefault="00120F17" w:rsidP="004330C6">
      <w:r>
        <w:separator/>
      </w:r>
    </w:p>
  </w:endnote>
  <w:endnote w:type="continuationSeparator" w:id="0">
    <w:p w14:paraId="65F6DA46" w14:textId="77777777" w:rsidR="00120F17" w:rsidRDefault="00120F17" w:rsidP="004330C6">
      <w:r>
        <w:continuationSeparator/>
      </w:r>
    </w:p>
  </w:endnote>
  <w:endnote w:type="continuationNotice" w:id="1">
    <w:p w14:paraId="6101E26A" w14:textId="77777777" w:rsidR="00120F17" w:rsidRDefault="00120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C4D9" w14:textId="77777777" w:rsidR="004330C6" w:rsidRDefault="000264B5">
    <w:pPr>
      <w:pStyle w:val="Fuzeile"/>
    </w:pPr>
    <w:r>
      <w:rPr>
        <w:noProof/>
      </w:rPr>
      <w:drawing>
        <wp:inline distT="0" distB="0" distL="0" distR="0" wp14:anchorId="659D3F64" wp14:editId="5C95CC7F">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400C8" w14:textId="77777777" w:rsidR="00120F17" w:rsidRDefault="00120F17" w:rsidP="004330C6">
      <w:r>
        <w:separator/>
      </w:r>
    </w:p>
  </w:footnote>
  <w:footnote w:type="continuationSeparator" w:id="0">
    <w:p w14:paraId="63EF07C2" w14:textId="77777777" w:rsidR="00120F17" w:rsidRDefault="00120F17" w:rsidP="004330C6">
      <w:r>
        <w:continuationSeparator/>
      </w:r>
    </w:p>
  </w:footnote>
  <w:footnote w:type="continuationNotice" w:id="1">
    <w:p w14:paraId="5F1877B6" w14:textId="77777777" w:rsidR="00120F17" w:rsidRDefault="00120F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6A3B4" w14:textId="77777777" w:rsidR="004330C6" w:rsidRPr="004304C9" w:rsidRDefault="004330C6" w:rsidP="004330C6">
    <w:pPr>
      <w:pStyle w:val="Kopfzeile"/>
      <w:jc w:val="right"/>
      <w:rPr>
        <w:u w:val="single"/>
      </w:rPr>
    </w:pPr>
    <w:r>
      <w:rPr>
        <w:noProof/>
      </w:rPr>
      <w:drawing>
        <wp:inline distT="0" distB="0" distL="0" distR="0" wp14:anchorId="10714824" wp14:editId="64E94F8A">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D92F69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47EC"/>
    <w:rsid w:val="000374EE"/>
    <w:rsid w:val="00042DFF"/>
    <w:rsid w:val="00045C04"/>
    <w:rsid w:val="0005069C"/>
    <w:rsid w:val="00055448"/>
    <w:rsid w:val="000619FA"/>
    <w:rsid w:val="00065525"/>
    <w:rsid w:val="00065BC9"/>
    <w:rsid w:val="00066B40"/>
    <w:rsid w:val="00072016"/>
    <w:rsid w:val="000818EA"/>
    <w:rsid w:val="00086C2C"/>
    <w:rsid w:val="000915D6"/>
    <w:rsid w:val="00092E57"/>
    <w:rsid w:val="00093AB0"/>
    <w:rsid w:val="00094AE6"/>
    <w:rsid w:val="000A5344"/>
    <w:rsid w:val="000B616F"/>
    <w:rsid w:val="000C2D39"/>
    <w:rsid w:val="000C5BAB"/>
    <w:rsid w:val="000C6A86"/>
    <w:rsid w:val="000E3EBF"/>
    <w:rsid w:val="000F0A4E"/>
    <w:rsid w:val="00105CBE"/>
    <w:rsid w:val="00111329"/>
    <w:rsid w:val="00113115"/>
    <w:rsid w:val="00117311"/>
    <w:rsid w:val="00117B88"/>
    <w:rsid w:val="00120233"/>
    <w:rsid w:val="001205C6"/>
    <w:rsid w:val="00120F17"/>
    <w:rsid w:val="00124F49"/>
    <w:rsid w:val="00134EF8"/>
    <w:rsid w:val="00135BAE"/>
    <w:rsid w:val="00144C5D"/>
    <w:rsid w:val="001452D7"/>
    <w:rsid w:val="00145E8F"/>
    <w:rsid w:val="00150DB8"/>
    <w:rsid w:val="00152521"/>
    <w:rsid w:val="001543F7"/>
    <w:rsid w:val="00162DF3"/>
    <w:rsid w:val="00164685"/>
    <w:rsid w:val="00166E69"/>
    <w:rsid w:val="00172841"/>
    <w:rsid w:val="00172AB1"/>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20235E"/>
    <w:rsid w:val="002034DB"/>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43B58"/>
    <w:rsid w:val="0024709A"/>
    <w:rsid w:val="00247B14"/>
    <w:rsid w:val="00247EDB"/>
    <w:rsid w:val="00253E5A"/>
    <w:rsid w:val="00262160"/>
    <w:rsid w:val="00270440"/>
    <w:rsid w:val="0027394B"/>
    <w:rsid w:val="00280E05"/>
    <w:rsid w:val="002822E2"/>
    <w:rsid w:val="00283958"/>
    <w:rsid w:val="00285810"/>
    <w:rsid w:val="002956B9"/>
    <w:rsid w:val="002A24B1"/>
    <w:rsid w:val="002A71BC"/>
    <w:rsid w:val="002B050B"/>
    <w:rsid w:val="002B1920"/>
    <w:rsid w:val="002B2157"/>
    <w:rsid w:val="002B2BC8"/>
    <w:rsid w:val="002B49DF"/>
    <w:rsid w:val="002B520A"/>
    <w:rsid w:val="002B6ABD"/>
    <w:rsid w:val="002C32D6"/>
    <w:rsid w:val="002C3433"/>
    <w:rsid w:val="002D279A"/>
    <w:rsid w:val="002D3E93"/>
    <w:rsid w:val="002D4A1E"/>
    <w:rsid w:val="002E158A"/>
    <w:rsid w:val="002E7B24"/>
    <w:rsid w:val="00301970"/>
    <w:rsid w:val="00302508"/>
    <w:rsid w:val="0030706D"/>
    <w:rsid w:val="00310642"/>
    <w:rsid w:val="00311FA5"/>
    <w:rsid w:val="00317208"/>
    <w:rsid w:val="00326656"/>
    <w:rsid w:val="00327337"/>
    <w:rsid w:val="00340CFE"/>
    <w:rsid w:val="0034539C"/>
    <w:rsid w:val="003458A7"/>
    <w:rsid w:val="003520A7"/>
    <w:rsid w:val="00354360"/>
    <w:rsid w:val="003573C2"/>
    <w:rsid w:val="00362474"/>
    <w:rsid w:val="0036758E"/>
    <w:rsid w:val="003716B9"/>
    <w:rsid w:val="00371F2A"/>
    <w:rsid w:val="0037330B"/>
    <w:rsid w:val="0037421A"/>
    <w:rsid w:val="00374348"/>
    <w:rsid w:val="003817D3"/>
    <w:rsid w:val="003834DC"/>
    <w:rsid w:val="003864D6"/>
    <w:rsid w:val="00386B52"/>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1617"/>
    <w:rsid w:val="003F6959"/>
    <w:rsid w:val="004037C1"/>
    <w:rsid w:val="00411C01"/>
    <w:rsid w:val="00415025"/>
    <w:rsid w:val="00415418"/>
    <w:rsid w:val="0042095F"/>
    <w:rsid w:val="00422766"/>
    <w:rsid w:val="00423486"/>
    <w:rsid w:val="00426F3B"/>
    <w:rsid w:val="00432C94"/>
    <w:rsid w:val="004330C6"/>
    <w:rsid w:val="00436349"/>
    <w:rsid w:val="0043686C"/>
    <w:rsid w:val="0043733D"/>
    <w:rsid w:val="00445DF3"/>
    <w:rsid w:val="00454E7E"/>
    <w:rsid w:val="0045598C"/>
    <w:rsid w:val="00457358"/>
    <w:rsid w:val="004624FD"/>
    <w:rsid w:val="0046543C"/>
    <w:rsid w:val="00471643"/>
    <w:rsid w:val="00472449"/>
    <w:rsid w:val="00477216"/>
    <w:rsid w:val="00480081"/>
    <w:rsid w:val="0048445A"/>
    <w:rsid w:val="0048479D"/>
    <w:rsid w:val="00485602"/>
    <w:rsid w:val="004858F2"/>
    <w:rsid w:val="004968EC"/>
    <w:rsid w:val="004A5441"/>
    <w:rsid w:val="004A62CF"/>
    <w:rsid w:val="004B5C13"/>
    <w:rsid w:val="004B6B8C"/>
    <w:rsid w:val="004C0829"/>
    <w:rsid w:val="004C0B62"/>
    <w:rsid w:val="004C33CB"/>
    <w:rsid w:val="004C3EC2"/>
    <w:rsid w:val="004D54E9"/>
    <w:rsid w:val="004E5409"/>
    <w:rsid w:val="004F3D40"/>
    <w:rsid w:val="004F5412"/>
    <w:rsid w:val="004F6E2D"/>
    <w:rsid w:val="00507E4C"/>
    <w:rsid w:val="00511C7E"/>
    <w:rsid w:val="00512A72"/>
    <w:rsid w:val="005208EC"/>
    <w:rsid w:val="005213E5"/>
    <w:rsid w:val="00532A65"/>
    <w:rsid w:val="00541386"/>
    <w:rsid w:val="0054267D"/>
    <w:rsid w:val="00546AE6"/>
    <w:rsid w:val="00563E2E"/>
    <w:rsid w:val="00567A8E"/>
    <w:rsid w:val="00570500"/>
    <w:rsid w:val="005734B4"/>
    <w:rsid w:val="005744F5"/>
    <w:rsid w:val="00576210"/>
    <w:rsid w:val="0057690B"/>
    <w:rsid w:val="00577A2D"/>
    <w:rsid w:val="005876FE"/>
    <w:rsid w:val="00587895"/>
    <w:rsid w:val="00587CCD"/>
    <w:rsid w:val="005B49DD"/>
    <w:rsid w:val="005B7376"/>
    <w:rsid w:val="005B7BB6"/>
    <w:rsid w:val="005C0807"/>
    <w:rsid w:val="005C3632"/>
    <w:rsid w:val="005C4A93"/>
    <w:rsid w:val="005D45A1"/>
    <w:rsid w:val="005D47E7"/>
    <w:rsid w:val="005E081F"/>
    <w:rsid w:val="005E37B4"/>
    <w:rsid w:val="005E4FBE"/>
    <w:rsid w:val="005F0633"/>
    <w:rsid w:val="005F2899"/>
    <w:rsid w:val="005F3FF6"/>
    <w:rsid w:val="005F4BAD"/>
    <w:rsid w:val="00600743"/>
    <w:rsid w:val="006009FE"/>
    <w:rsid w:val="0060594E"/>
    <w:rsid w:val="00605CC6"/>
    <w:rsid w:val="00610CDC"/>
    <w:rsid w:val="00625995"/>
    <w:rsid w:val="0063132F"/>
    <w:rsid w:val="00633CC0"/>
    <w:rsid w:val="00640BCD"/>
    <w:rsid w:val="00645AA1"/>
    <w:rsid w:val="00647C22"/>
    <w:rsid w:val="00652A61"/>
    <w:rsid w:val="00653E03"/>
    <w:rsid w:val="0066245C"/>
    <w:rsid w:val="0066481D"/>
    <w:rsid w:val="00671046"/>
    <w:rsid w:val="00674E72"/>
    <w:rsid w:val="006769F6"/>
    <w:rsid w:val="00677D56"/>
    <w:rsid w:val="006811A8"/>
    <w:rsid w:val="00683F82"/>
    <w:rsid w:val="00691110"/>
    <w:rsid w:val="006A0E8D"/>
    <w:rsid w:val="006A2095"/>
    <w:rsid w:val="006A2793"/>
    <w:rsid w:val="006A4552"/>
    <w:rsid w:val="006A7EAF"/>
    <w:rsid w:val="006C23E4"/>
    <w:rsid w:val="006C2544"/>
    <w:rsid w:val="006C2799"/>
    <w:rsid w:val="006C42EE"/>
    <w:rsid w:val="006C45CF"/>
    <w:rsid w:val="006D2E7A"/>
    <w:rsid w:val="006E2CFE"/>
    <w:rsid w:val="006E4BC4"/>
    <w:rsid w:val="006E651F"/>
    <w:rsid w:val="006E767C"/>
    <w:rsid w:val="006F06DE"/>
    <w:rsid w:val="006F7A48"/>
    <w:rsid w:val="007009A4"/>
    <w:rsid w:val="00700CFB"/>
    <w:rsid w:val="00710883"/>
    <w:rsid w:val="007153F5"/>
    <w:rsid w:val="007159BB"/>
    <w:rsid w:val="00721C7D"/>
    <w:rsid w:val="0072231E"/>
    <w:rsid w:val="00722C64"/>
    <w:rsid w:val="00723BDD"/>
    <w:rsid w:val="0073349D"/>
    <w:rsid w:val="00735620"/>
    <w:rsid w:val="00741C5C"/>
    <w:rsid w:val="00745291"/>
    <w:rsid w:val="007473EB"/>
    <w:rsid w:val="00753699"/>
    <w:rsid w:val="0077345C"/>
    <w:rsid w:val="00775BF5"/>
    <w:rsid w:val="00780A4D"/>
    <w:rsid w:val="007813BD"/>
    <w:rsid w:val="00783DE7"/>
    <w:rsid w:val="00784AE9"/>
    <w:rsid w:val="00786582"/>
    <w:rsid w:val="00794BD0"/>
    <w:rsid w:val="007A64D1"/>
    <w:rsid w:val="007B1805"/>
    <w:rsid w:val="007B265A"/>
    <w:rsid w:val="007B7219"/>
    <w:rsid w:val="007B7E23"/>
    <w:rsid w:val="007C398C"/>
    <w:rsid w:val="007C51E2"/>
    <w:rsid w:val="007C6526"/>
    <w:rsid w:val="007C7643"/>
    <w:rsid w:val="007D3C3F"/>
    <w:rsid w:val="007D7F23"/>
    <w:rsid w:val="007E04F9"/>
    <w:rsid w:val="007E1869"/>
    <w:rsid w:val="007E4B69"/>
    <w:rsid w:val="007F3035"/>
    <w:rsid w:val="007F7D01"/>
    <w:rsid w:val="0080094D"/>
    <w:rsid w:val="008015C5"/>
    <w:rsid w:val="00801D20"/>
    <w:rsid w:val="00806772"/>
    <w:rsid w:val="008154EE"/>
    <w:rsid w:val="008209B3"/>
    <w:rsid w:val="00821AA6"/>
    <w:rsid w:val="00824411"/>
    <w:rsid w:val="00826038"/>
    <w:rsid w:val="00827FBE"/>
    <w:rsid w:val="00831818"/>
    <w:rsid w:val="00832710"/>
    <w:rsid w:val="00835B97"/>
    <w:rsid w:val="00837D8C"/>
    <w:rsid w:val="00840293"/>
    <w:rsid w:val="00846A45"/>
    <w:rsid w:val="008474CD"/>
    <w:rsid w:val="008635C3"/>
    <w:rsid w:val="00870A92"/>
    <w:rsid w:val="00872F41"/>
    <w:rsid w:val="00876DB0"/>
    <w:rsid w:val="0088306A"/>
    <w:rsid w:val="00884D6B"/>
    <w:rsid w:val="008876E8"/>
    <w:rsid w:val="008958F2"/>
    <w:rsid w:val="008A0CC1"/>
    <w:rsid w:val="008C5A92"/>
    <w:rsid w:val="008D22AA"/>
    <w:rsid w:val="008D270D"/>
    <w:rsid w:val="008D5D01"/>
    <w:rsid w:val="008E0434"/>
    <w:rsid w:val="008E12E9"/>
    <w:rsid w:val="008E327B"/>
    <w:rsid w:val="008E6B61"/>
    <w:rsid w:val="008F12AC"/>
    <w:rsid w:val="008F2D79"/>
    <w:rsid w:val="008F3AD1"/>
    <w:rsid w:val="008F4380"/>
    <w:rsid w:val="008F6AC8"/>
    <w:rsid w:val="00903328"/>
    <w:rsid w:val="00904362"/>
    <w:rsid w:val="009043CD"/>
    <w:rsid w:val="00905794"/>
    <w:rsid w:val="00913A6C"/>
    <w:rsid w:val="0091412C"/>
    <w:rsid w:val="00916F1C"/>
    <w:rsid w:val="00920BFE"/>
    <w:rsid w:val="0092757C"/>
    <w:rsid w:val="00933D02"/>
    <w:rsid w:val="00941B0F"/>
    <w:rsid w:val="009449DC"/>
    <w:rsid w:val="00947AFA"/>
    <w:rsid w:val="0095102E"/>
    <w:rsid w:val="0095148D"/>
    <w:rsid w:val="00956CE1"/>
    <w:rsid w:val="009643EB"/>
    <w:rsid w:val="00965797"/>
    <w:rsid w:val="00965D32"/>
    <w:rsid w:val="00971B78"/>
    <w:rsid w:val="0097368B"/>
    <w:rsid w:val="009766D5"/>
    <w:rsid w:val="009778CC"/>
    <w:rsid w:val="00981769"/>
    <w:rsid w:val="00983DED"/>
    <w:rsid w:val="00984953"/>
    <w:rsid w:val="009865C4"/>
    <w:rsid w:val="009963AF"/>
    <w:rsid w:val="009A4D2C"/>
    <w:rsid w:val="009B1426"/>
    <w:rsid w:val="009B56F9"/>
    <w:rsid w:val="009B5B18"/>
    <w:rsid w:val="009C2121"/>
    <w:rsid w:val="009C2FC3"/>
    <w:rsid w:val="009C69EC"/>
    <w:rsid w:val="009E3A51"/>
    <w:rsid w:val="009E41F8"/>
    <w:rsid w:val="009E423B"/>
    <w:rsid w:val="009E7449"/>
    <w:rsid w:val="009F0FB4"/>
    <w:rsid w:val="009F251E"/>
    <w:rsid w:val="009F3620"/>
    <w:rsid w:val="00A04C99"/>
    <w:rsid w:val="00A120CC"/>
    <w:rsid w:val="00A14231"/>
    <w:rsid w:val="00A17E32"/>
    <w:rsid w:val="00A24F5E"/>
    <w:rsid w:val="00A278BE"/>
    <w:rsid w:val="00A35A0F"/>
    <w:rsid w:val="00A505C3"/>
    <w:rsid w:val="00A50DD0"/>
    <w:rsid w:val="00A523EA"/>
    <w:rsid w:val="00A52D30"/>
    <w:rsid w:val="00A55ECE"/>
    <w:rsid w:val="00A57A45"/>
    <w:rsid w:val="00A642D6"/>
    <w:rsid w:val="00A65CF8"/>
    <w:rsid w:val="00A707A3"/>
    <w:rsid w:val="00A71B6D"/>
    <w:rsid w:val="00A738EB"/>
    <w:rsid w:val="00A75615"/>
    <w:rsid w:val="00A80D3D"/>
    <w:rsid w:val="00A81D2C"/>
    <w:rsid w:val="00A9154B"/>
    <w:rsid w:val="00A947D9"/>
    <w:rsid w:val="00A96844"/>
    <w:rsid w:val="00AA02A4"/>
    <w:rsid w:val="00AA0CF7"/>
    <w:rsid w:val="00AA7DEA"/>
    <w:rsid w:val="00AB080D"/>
    <w:rsid w:val="00AB4CD5"/>
    <w:rsid w:val="00AC0AC7"/>
    <w:rsid w:val="00AC1756"/>
    <w:rsid w:val="00AC6A98"/>
    <w:rsid w:val="00AD56FA"/>
    <w:rsid w:val="00AE0BCA"/>
    <w:rsid w:val="00AF5808"/>
    <w:rsid w:val="00AF5B54"/>
    <w:rsid w:val="00AF613A"/>
    <w:rsid w:val="00AF6B32"/>
    <w:rsid w:val="00B02624"/>
    <w:rsid w:val="00B05AE5"/>
    <w:rsid w:val="00B327A8"/>
    <w:rsid w:val="00B33379"/>
    <w:rsid w:val="00B42287"/>
    <w:rsid w:val="00B42DDB"/>
    <w:rsid w:val="00B43B48"/>
    <w:rsid w:val="00B45F52"/>
    <w:rsid w:val="00B4657C"/>
    <w:rsid w:val="00B50A23"/>
    <w:rsid w:val="00B51C51"/>
    <w:rsid w:val="00B5762E"/>
    <w:rsid w:val="00B615BE"/>
    <w:rsid w:val="00B66CBC"/>
    <w:rsid w:val="00B67F35"/>
    <w:rsid w:val="00B712D5"/>
    <w:rsid w:val="00B74DAC"/>
    <w:rsid w:val="00B76096"/>
    <w:rsid w:val="00B83505"/>
    <w:rsid w:val="00B85A1B"/>
    <w:rsid w:val="00B87AC6"/>
    <w:rsid w:val="00B93A2F"/>
    <w:rsid w:val="00B943F0"/>
    <w:rsid w:val="00B97CF5"/>
    <w:rsid w:val="00BA623D"/>
    <w:rsid w:val="00BA6FAC"/>
    <w:rsid w:val="00BA750F"/>
    <w:rsid w:val="00BA761B"/>
    <w:rsid w:val="00BC2C84"/>
    <w:rsid w:val="00BC4B5A"/>
    <w:rsid w:val="00BD18F0"/>
    <w:rsid w:val="00BD2BBB"/>
    <w:rsid w:val="00BD44DC"/>
    <w:rsid w:val="00BE150E"/>
    <w:rsid w:val="00BF0090"/>
    <w:rsid w:val="00C028A4"/>
    <w:rsid w:val="00C047B0"/>
    <w:rsid w:val="00C070F9"/>
    <w:rsid w:val="00C1680C"/>
    <w:rsid w:val="00C2102F"/>
    <w:rsid w:val="00C25136"/>
    <w:rsid w:val="00C328A4"/>
    <w:rsid w:val="00C34EC8"/>
    <w:rsid w:val="00C3535E"/>
    <w:rsid w:val="00C428E1"/>
    <w:rsid w:val="00C432CE"/>
    <w:rsid w:val="00C4796C"/>
    <w:rsid w:val="00C47DE7"/>
    <w:rsid w:val="00C66F10"/>
    <w:rsid w:val="00C72C97"/>
    <w:rsid w:val="00C73F0D"/>
    <w:rsid w:val="00C75511"/>
    <w:rsid w:val="00C77231"/>
    <w:rsid w:val="00C77975"/>
    <w:rsid w:val="00C7798D"/>
    <w:rsid w:val="00C81614"/>
    <w:rsid w:val="00C85C87"/>
    <w:rsid w:val="00C87824"/>
    <w:rsid w:val="00C9614E"/>
    <w:rsid w:val="00CA04B3"/>
    <w:rsid w:val="00CB3E46"/>
    <w:rsid w:val="00CB5540"/>
    <w:rsid w:val="00CB6C44"/>
    <w:rsid w:val="00CC419B"/>
    <w:rsid w:val="00CC4FA9"/>
    <w:rsid w:val="00CD12C3"/>
    <w:rsid w:val="00CD167B"/>
    <w:rsid w:val="00CD7F18"/>
    <w:rsid w:val="00CE28E2"/>
    <w:rsid w:val="00CE5003"/>
    <w:rsid w:val="00CF3409"/>
    <w:rsid w:val="00D00355"/>
    <w:rsid w:val="00D05CC6"/>
    <w:rsid w:val="00D10E6E"/>
    <w:rsid w:val="00D1525D"/>
    <w:rsid w:val="00D178AD"/>
    <w:rsid w:val="00D20244"/>
    <w:rsid w:val="00D221CA"/>
    <w:rsid w:val="00D32C6A"/>
    <w:rsid w:val="00D35080"/>
    <w:rsid w:val="00D35506"/>
    <w:rsid w:val="00D36541"/>
    <w:rsid w:val="00D36F86"/>
    <w:rsid w:val="00D37E7B"/>
    <w:rsid w:val="00D40768"/>
    <w:rsid w:val="00D42422"/>
    <w:rsid w:val="00D43F01"/>
    <w:rsid w:val="00D45AF7"/>
    <w:rsid w:val="00D50FF0"/>
    <w:rsid w:val="00D52D14"/>
    <w:rsid w:val="00D60883"/>
    <w:rsid w:val="00D60CED"/>
    <w:rsid w:val="00D715E2"/>
    <w:rsid w:val="00D725A2"/>
    <w:rsid w:val="00D74D8D"/>
    <w:rsid w:val="00D7514C"/>
    <w:rsid w:val="00D87DE6"/>
    <w:rsid w:val="00D90F15"/>
    <w:rsid w:val="00D915C1"/>
    <w:rsid w:val="00D93288"/>
    <w:rsid w:val="00DA1C53"/>
    <w:rsid w:val="00DA1E29"/>
    <w:rsid w:val="00DA2287"/>
    <w:rsid w:val="00DB0450"/>
    <w:rsid w:val="00DB1568"/>
    <w:rsid w:val="00DB37E7"/>
    <w:rsid w:val="00DC1B36"/>
    <w:rsid w:val="00DC5AC5"/>
    <w:rsid w:val="00DD0C9B"/>
    <w:rsid w:val="00DD7C95"/>
    <w:rsid w:val="00DE01C7"/>
    <w:rsid w:val="00DE22EF"/>
    <w:rsid w:val="00DE295B"/>
    <w:rsid w:val="00DE2FD9"/>
    <w:rsid w:val="00DE43FC"/>
    <w:rsid w:val="00DE5608"/>
    <w:rsid w:val="00DE5619"/>
    <w:rsid w:val="00DE5CC5"/>
    <w:rsid w:val="00DE7198"/>
    <w:rsid w:val="00DF0289"/>
    <w:rsid w:val="00DF7668"/>
    <w:rsid w:val="00DF7E5B"/>
    <w:rsid w:val="00E05A29"/>
    <w:rsid w:val="00E06A56"/>
    <w:rsid w:val="00E1081B"/>
    <w:rsid w:val="00E111CF"/>
    <w:rsid w:val="00E11A14"/>
    <w:rsid w:val="00E1435A"/>
    <w:rsid w:val="00E1626C"/>
    <w:rsid w:val="00E21ECB"/>
    <w:rsid w:val="00E22AAF"/>
    <w:rsid w:val="00E24D88"/>
    <w:rsid w:val="00E3693F"/>
    <w:rsid w:val="00E36E62"/>
    <w:rsid w:val="00E374A2"/>
    <w:rsid w:val="00E4607C"/>
    <w:rsid w:val="00E50721"/>
    <w:rsid w:val="00E656F4"/>
    <w:rsid w:val="00E65984"/>
    <w:rsid w:val="00E72BA6"/>
    <w:rsid w:val="00E8278D"/>
    <w:rsid w:val="00E84890"/>
    <w:rsid w:val="00E8654F"/>
    <w:rsid w:val="00E86932"/>
    <w:rsid w:val="00E914A3"/>
    <w:rsid w:val="00E94C2E"/>
    <w:rsid w:val="00E9699A"/>
    <w:rsid w:val="00EA107B"/>
    <w:rsid w:val="00EA1913"/>
    <w:rsid w:val="00EB4FE9"/>
    <w:rsid w:val="00EC5E6B"/>
    <w:rsid w:val="00ED5FC7"/>
    <w:rsid w:val="00EE0A6D"/>
    <w:rsid w:val="00EE0F8A"/>
    <w:rsid w:val="00EF78D6"/>
    <w:rsid w:val="00F00F40"/>
    <w:rsid w:val="00F03713"/>
    <w:rsid w:val="00F10AE8"/>
    <w:rsid w:val="00F1313D"/>
    <w:rsid w:val="00F14855"/>
    <w:rsid w:val="00F20970"/>
    <w:rsid w:val="00F21E77"/>
    <w:rsid w:val="00F22EA0"/>
    <w:rsid w:val="00F22FA9"/>
    <w:rsid w:val="00F27082"/>
    <w:rsid w:val="00F36D0D"/>
    <w:rsid w:val="00F40FC9"/>
    <w:rsid w:val="00F4178D"/>
    <w:rsid w:val="00F43EA8"/>
    <w:rsid w:val="00F46090"/>
    <w:rsid w:val="00F46D20"/>
    <w:rsid w:val="00F5035A"/>
    <w:rsid w:val="00F57AD8"/>
    <w:rsid w:val="00F57D42"/>
    <w:rsid w:val="00F62431"/>
    <w:rsid w:val="00F80043"/>
    <w:rsid w:val="00F85366"/>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23666E"/>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ameolight.com/de/serien/azor-seri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log.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4193</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docId:9586BCFB445B1A9B00595C881E72A181</cp:keywords>
  <cp:lastModifiedBy>Elisa Posteraro</cp:lastModifiedBy>
  <cp:revision>25</cp:revision>
  <cp:lastPrinted>2019-01-10T17:28:00Z</cp:lastPrinted>
  <dcterms:created xsi:type="dcterms:W3CDTF">2023-03-13T07:56:00Z</dcterms:created>
  <dcterms:modified xsi:type="dcterms:W3CDTF">2024-01-23T08:52:00Z</dcterms:modified>
</cp:coreProperties>
</file>