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1CF02" w14:textId="77777777" w:rsidR="00E141CD" w:rsidRPr="00E141CD" w:rsidRDefault="00E141CD" w:rsidP="00E141CD">
      <w:pPr>
        <w:rPr>
          <w:rFonts w:ascii="Titillium" w:hAnsi="Titillium"/>
          <w:bCs/>
          <w:sz w:val="22"/>
          <w:szCs w:val="22"/>
          <w:lang w:val="en-US"/>
        </w:rPr>
      </w:pPr>
      <w:r w:rsidRPr="001649FF">
        <w:rPr>
          <w:rFonts w:ascii="Titillium" w:hAnsi="Titillium"/>
          <w:b/>
          <w:sz w:val="52"/>
          <w:szCs w:val="52"/>
          <w:lang w:val="en-US"/>
        </w:rPr>
        <w:t>Informacja prasowa</w:t>
      </w:r>
      <w:r w:rsidRPr="00E141CD">
        <w:rPr>
          <w:rFonts w:ascii="Titillium" w:hAnsi="Titillium"/>
          <w:bCs/>
          <w:sz w:val="22"/>
          <w:szCs w:val="22"/>
          <w:lang w:val="en-US"/>
        </w:rPr>
        <w:t xml:space="preserve"> </w:t>
      </w:r>
      <w:r w:rsidRPr="00E141CD">
        <w:rPr>
          <w:rFonts w:ascii="Titillium" w:hAnsi="Titillium"/>
          <w:bCs/>
          <w:sz w:val="22"/>
          <w:szCs w:val="22"/>
          <w:lang w:val="en-US"/>
        </w:rPr>
        <w:tab/>
      </w:r>
    </w:p>
    <w:p w14:paraId="08BF3AA0" w14:textId="77777777" w:rsidR="00E141CD" w:rsidRPr="00E141CD" w:rsidRDefault="00E141CD" w:rsidP="00E141CD">
      <w:pPr>
        <w:rPr>
          <w:rFonts w:ascii="Titillium" w:hAnsi="Titillium"/>
          <w:bCs/>
          <w:sz w:val="22"/>
          <w:szCs w:val="22"/>
          <w:lang w:val="en-US"/>
        </w:rPr>
      </w:pPr>
    </w:p>
    <w:p w14:paraId="2B38B6C3" w14:textId="77777777" w:rsidR="00E141CD" w:rsidRPr="001649FF" w:rsidRDefault="00E141CD" w:rsidP="00E141CD">
      <w:pPr>
        <w:rPr>
          <w:rFonts w:ascii="Titillium" w:hAnsi="Titillium"/>
          <w:b/>
          <w:sz w:val="36"/>
          <w:szCs w:val="36"/>
          <w:lang w:val="en-US"/>
        </w:rPr>
      </w:pPr>
      <w:r w:rsidRPr="001649FF">
        <w:rPr>
          <w:rFonts w:ascii="Titillium" w:hAnsi="Titillium"/>
          <w:b/>
          <w:sz w:val="36"/>
          <w:szCs w:val="36"/>
          <w:lang w:val="en-US"/>
        </w:rPr>
        <w:t>Burning Man Feeling w Kliemannsland - Adam Hall wspiera Livestream z Benem Böhmerem</w:t>
      </w:r>
    </w:p>
    <w:p w14:paraId="39C817E1" w14:textId="77777777" w:rsidR="00E141CD" w:rsidRPr="00E141CD" w:rsidRDefault="00E141CD" w:rsidP="00E141CD">
      <w:pPr>
        <w:rPr>
          <w:rFonts w:ascii="Titillium" w:hAnsi="Titillium"/>
          <w:bCs/>
          <w:sz w:val="22"/>
          <w:szCs w:val="22"/>
          <w:lang w:val="en-US"/>
        </w:rPr>
      </w:pPr>
    </w:p>
    <w:p w14:paraId="4C48DFB0" w14:textId="750CEB35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  <w:r w:rsidRPr="00BD01C9">
        <w:rPr>
          <w:rFonts w:ascii="Titillium" w:hAnsi="Titillium"/>
          <w:b/>
          <w:sz w:val="22"/>
          <w:szCs w:val="22"/>
        </w:rPr>
        <w:t xml:space="preserve">Neu-Anspach, Niemcy - </w:t>
      </w:r>
      <w:r w:rsidR="00BD01C9" w:rsidRPr="00BD01C9">
        <w:rPr>
          <w:rFonts w:ascii="Titillium" w:hAnsi="Titillium"/>
          <w:b/>
          <w:sz w:val="22"/>
          <w:szCs w:val="22"/>
        </w:rPr>
        <w:t>13. lipiec 2021 roku</w:t>
      </w:r>
      <w:r w:rsidR="00BD01C9">
        <w:rPr>
          <w:rFonts w:ascii="Titillium" w:hAnsi="Titillium"/>
          <w:bCs/>
          <w:sz w:val="22"/>
          <w:szCs w:val="22"/>
        </w:rPr>
        <w:t xml:space="preserve"> </w:t>
      </w:r>
      <w:r w:rsidRPr="0022274C">
        <w:rPr>
          <w:rFonts w:ascii="Titillium" w:hAnsi="Titillium"/>
          <w:bCs/>
          <w:sz w:val="22"/>
          <w:szCs w:val="22"/>
        </w:rPr>
        <w:t xml:space="preserve">- Fynn Kliemann, słynny niemiecki YouTuber, muzyk i rzemieślnik jest </w:t>
      </w:r>
      <w:r w:rsidR="0057671C">
        <w:rPr>
          <w:rFonts w:ascii="Titillium" w:hAnsi="Titillium"/>
          <w:bCs/>
          <w:sz w:val="22"/>
          <w:szCs w:val="22"/>
        </w:rPr>
        <w:t xml:space="preserve">obecny </w:t>
      </w:r>
      <w:r w:rsidRPr="0022274C">
        <w:rPr>
          <w:rFonts w:ascii="Titillium" w:hAnsi="Titillium"/>
          <w:bCs/>
          <w:sz w:val="22"/>
          <w:szCs w:val="22"/>
        </w:rPr>
        <w:t>wszędzie - na YouTube, w telewizji, a od tego roku także na Netflixie. Wraz z nie mniej zajętym muzykiem i podcasterem ("</w:t>
      </w:r>
      <w:r w:rsidR="00331B56">
        <w:rPr>
          <w:rFonts w:ascii="Titillium" w:hAnsi="Titillium"/>
          <w:bCs/>
          <w:sz w:val="22"/>
          <w:szCs w:val="22"/>
        </w:rPr>
        <w:t>F</w:t>
      </w:r>
      <w:bookmarkStart w:id="0" w:name="_GoBack"/>
      <w:bookmarkEnd w:id="0"/>
      <w:r w:rsidRPr="0022274C">
        <w:rPr>
          <w:rFonts w:ascii="Titillium" w:hAnsi="Titillium"/>
          <w:bCs/>
          <w:sz w:val="22"/>
          <w:szCs w:val="22"/>
        </w:rPr>
        <w:t>est &amp; Flauschig") Ollim Schulzem, Kliemann odrestaurował starą łódź Guntera Gabriela i pozwala widzom uczestniczyć w projekcie w ramach serii dokument</w:t>
      </w:r>
      <w:r w:rsidR="0021581E">
        <w:rPr>
          <w:rFonts w:ascii="Titillium" w:hAnsi="Titillium"/>
          <w:bCs/>
          <w:sz w:val="22"/>
          <w:szCs w:val="22"/>
        </w:rPr>
        <w:t>alnej</w:t>
      </w:r>
      <w:r w:rsidR="00553495">
        <w:rPr>
          <w:rFonts w:ascii="Titillium" w:hAnsi="Titillium"/>
          <w:bCs/>
          <w:sz w:val="22"/>
          <w:szCs w:val="22"/>
        </w:rPr>
        <w:t>,</w:t>
      </w:r>
      <w:r w:rsidR="0021581E">
        <w:rPr>
          <w:rFonts w:ascii="Titillium" w:hAnsi="Titillium"/>
          <w:bCs/>
          <w:sz w:val="22"/>
          <w:szCs w:val="22"/>
        </w:rPr>
        <w:t xml:space="preserve"> realizowanej przez</w:t>
      </w:r>
      <w:r w:rsidRPr="0022274C">
        <w:rPr>
          <w:rFonts w:ascii="Titillium" w:hAnsi="Titillium"/>
          <w:bCs/>
          <w:sz w:val="22"/>
          <w:szCs w:val="22"/>
        </w:rPr>
        <w:t xml:space="preserve"> </w:t>
      </w:r>
      <w:r w:rsidR="00506B8A">
        <w:rPr>
          <w:rFonts w:ascii="Titillium" w:hAnsi="Titillium"/>
          <w:bCs/>
          <w:sz w:val="22"/>
          <w:szCs w:val="22"/>
        </w:rPr>
        <w:t xml:space="preserve">jego </w:t>
      </w:r>
      <w:r w:rsidRPr="0022274C">
        <w:rPr>
          <w:rFonts w:ascii="Titillium" w:hAnsi="Titillium"/>
          <w:bCs/>
          <w:sz w:val="22"/>
          <w:szCs w:val="22"/>
        </w:rPr>
        <w:t>dostawc</w:t>
      </w:r>
      <w:r w:rsidR="0021581E">
        <w:rPr>
          <w:rFonts w:ascii="Titillium" w:hAnsi="Titillium"/>
          <w:bCs/>
          <w:sz w:val="22"/>
          <w:szCs w:val="22"/>
        </w:rPr>
        <w:t>ę</w:t>
      </w:r>
      <w:r w:rsidRPr="0022274C">
        <w:rPr>
          <w:rFonts w:ascii="Titillium" w:hAnsi="Titillium"/>
          <w:bCs/>
          <w:sz w:val="22"/>
          <w:szCs w:val="22"/>
        </w:rPr>
        <w:t xml:space="preserve"> usług streamingowych. Już tutaj Adam Hall dostarczył technologię nagłośnieniową </w:t>
      </w:r>
      <w:r w:rsidR="00553495">
        <w:rPr>
          <w:rFonts w:ascii="Titillium" w:hAnsi="Titillium"/>
          <w:bCs/>
          <w:sz w:val="22"/>
          <w:szCs w:val="22"/>
        </w:rPr>
        <w:t>marki</w:t>
      </w:r>
      <w:r w:rsidRPr="0022274C">
        <w:rPr>
          <w:rFonts w:ascii="Titillium" w:hAnsi="Titillium"/>
          <w:bCs/>
          <w:sz w:val="22"/>
          <w:szCs w:val="22"/>
        </w:rPr>
        <w:t xml:space="preserve"> LD Systems do zintegrowanego studia muzycznego. Teraz Kliemannsland - tak nazywa się przestrzeń kreatywna i eventowa w Dolnej Saksonii - </w:t>
      </w:r>
      <w:r w:rsidR="008258C8">
        <w:rPr>
          <w:rFonts w:ascii="Titillium" w:hAnsi="Titillium"/>
          <w:bCs/>
          <w:sz w:val="22"/>
          <w:szCs w:val="22"/>
        </w:rPr>
        <w:t>wylansowała</w:t>
      </w:r>
      <w:r w:rsidRPr="0022274C">
        <w:rPr>
          <w:rFonts w:ascii="Titillium" w:hAnsi="Titillium"/>
          <w:bCs/>
          <w:sz w:val="22"/>
          <w:szCs w:val="22"/>
        </w:rPr>
        <w:t xml:space="preserve"> kolejny hit internetowy: livestream z DJ Benem Böhmerem (producent i DJ, deep house, progressive house) z 15 000 widzów na żywo  i ponownie wdrożono </w:t>
      </w:r>
      <w:r w:rsidR="00C774F5">
        <w:rPr>
          <w:rFonts w:ascii="Titillium" w:hAnsi="Titillium"/>
          <w:bCs/>
          <w:sz w:val="22"/>
          <w:szCs w:val="22"/>
        </w:rPr>
        <w:t xml:space="preserve">tu </w:t>
      </w:r>
      <w:r w:rsidRPr="0022274C">
        <w:rPr>
          <w:rFonts w:ascii="Titillium" w:hAnsi="Titillium"/>
          <w:bCs/>
          <w:sz w:val="22"/>
          <w:szCs w:val="22"/>
        </w:rPr>
        <w:t xml:space="preserve">wiele </w:t>
      </w:r>
      <w:r w:rsidR="008C06D3">
        <w:rPr>
          <w:rFonts w:ascii="Titillium" w:hAnsi="Titillium"/>
          <w:bCs/>
          <w:sz w:val="22"/>
          <w:szCs w:val="22"/>
        </w:rPr>
        <w:t>rozwiązań</w:t>
      </w:r>
      <w:r w:rsidRPr="0022274C">
        <w:rPr>
          <w:rFonts w:ascii="Titillium" w:hAnsi="Titillium"/>
          <w:bCs/>
          <w:sz w:val="22"/>
          <w:szCs w:val="22"/>
        </w:rPr>
        <w:t xml:space="preserve"> od Adam Hall</w:t>
      </w:r>
      <w:r w:rsidR="00AB3C74">
        <w:rPr>
          <w:rFonts w:ascii="Titillium" w:hAnsi="Titillium"/>
          <w:bCs/>
          <w:sz w:val="22"/>
          <w:szCs w:val="22"/>
        </w:rPr>
        <w:t>.</w:t>
      </w:r>
    </w:p>
    <w:p w14:paraId="22BA51AF" w14:textId="77777777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60DC6BE2" w14:textId="38C17C57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  <w:r w:rsidRPr="0022274C">
        <w:rPr>
          <w:rFonts w:ascii="Titillium" w:hAnsi="Titillium"/>
          <w:bCs/>
          <w:sz w:val="22"/>
          <w:szCs w:val="22"/>
        </w:rPr>
        <w:t xml:space="preserve">W </w:t>
      </w:r>
      <w:r w:rsidR="00DC0AE9">
        <w:rPr>
          <w:rFonts w:ascii="Titillium" w:hAnsi="Titillium"/>
          <w:bCs/>
          <w:sz w:val="22"/>
          <w:szCs w:val="22"/>
        </w:rPr>
        <w:t>ubiegłym</w:t>
      </w:r>
      <w:r w:rsidRPr="0022274C">
        <w:rPr>
          <w:rFonts w:ascii="Titillium" w:hAnsi="Titillium"/>
          <w:bCs/>
          <w:sz w:val="22"/>
          <w:szCs w:val="22"/>
        </w:rPr>
        <w:t xml:space="preserve"> roku DJ Ben Böhmer z</w:t>
      </w:r>
      <w:r w:rsidR="00D218E1">
        <w:rPr>
          <w:rFonts w:ascii="Titillium" w:hAnsi="Titillium"/>
          <w:bCs/>
          <w:sz w:val="22"/>
          <w:szCs w:val="22"/>
        </w:rPr>
        <w:t>realizował</w:t>
      </w:r>
      <w:r w:rsidR="005370D2">
        <w:rPr>
          <w:rFonts w:ascii="Titillium" w:hAnsi="Titillium"/>
          <w:bCs/>
          <w:sz w:val="22"/>
          <w:szCs w:val="22"/>
        </w:rPr>
        <w:t xml:space="preserve"> swój ekskluzywny</w:t>
      </w:r>
      <w:r w:rsidR="0007506C">
        <w:rPr>
          <w:rFonts w:ascii="Titillium" w:hAnsi="Titillium"/>
          <w:bCs/>
          <w:sz w:val="22"/>
          <w:szCs w:val="22"/>
        </w:rPr>
        <w:t xml:space="preserve"> </w:t>
      </w:r>
      <w:r w:rsidR="00D218E1">
        <w:rPr>
          <w:rFonts w:ascii="Titillium" w:hAnsi="Titillium"/>
          <w:bCs/>
          <w:sz w:val="22"/>
          <w:szCs w:val="22"/>
        </w:rPr>
        <w:t>występ</w:t>
      </w:r>
      <w:r w:rsidRPr="0022274C">
        <w:rPr>
          <w:rFonts w:ascii="Titillium" w:hAnsi="Titillium"/>
          <w:bCs/>
          <w:sz w:val="22"/>
          <w:szCs w:val="22"/>
        </w:rPr>
        <w:t xml:space="preserve"> </w:t>
      </w:r>
      <w:hyperlink r:id="rId10" w:history="1">
        <w:r w:rsidRPr="0022274C">
          <w:rPr>
            <w:rStyle w:val="Hyperlink"/>
            <w:rFonts w:ascii="Titillium" w:hAnsi="Titillium"/>
            <w:bCs/>
            <w:sz w:val="22"/>
            <w:szCs w:val="22"/>
          </w:rPr>
          <w:t>o wschodzie słońca w balonie na gorące powietrze nad Turcją</w:t>
        </w:r>
      </w:hyperlink>
      <w:r w:rsidRPr="0022274C">
        <w:rPr>
          <w:rFonts w:ascii="Titillium" w:hAnsi="Titillium"/>
          <w:bCs/>
          <w:sz w:val="22"/>
          <w:szCs w:val="22"/>
        </w:rPr>
        <w:t>, co wywołało światową sensację. Nie mniej innowacyjna była sceneria z Kliemannsland, ponieważ podczas gdy Böhmer grał, Fynn Kliemann i jego zespół zbudowali "scenę" wokół DJ-a. Wraz z nimi: mnóstwo technologii eventowej od Cameo, LD Systems, Gravity i Defender.</w:t>
      </w:r>
    </w:p>
    <w:p w14:paraId="0323979E" w14:textId="77777777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077C4C10" w14:textId="16488E03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  <w:r w:rsidRPr="0022274C">
        <w:rPr>
          <w:rFonts w:ascii="Titillium" w:hAnsi="Titillium"/>
          <w:bCs/>
          <w:sz w:val="22"/>
          <w:szCs w:val="22"/>
        </w:rPr>
        <w:t>W sumie 14 reflektorów Cameo ZENIT® P100 DTW Outdoor LED PAR, dwa reflektory ZENIT® W600 Outdoor Washlight, trzy ruchome głowy AURO® SPOT 300, jak również dwa reflektory</w:t>
      </w:r>
      <w:r w:rsidR="00D70960">
        <w:rPr>
          <w:rFonts w:ascii="Titillium" w:hAnsi="Titillium"/>
          <w:bCs/>
          <w:sz w:val="22"/>
          <w:szCs w:val="22"/>
        </w:rPr>
        <w:t xml:space="preserve"> LED</w:t>
      </w:r>
      <w:r w:rsidR="00B50E34">
        <w:rPr>
          <w:rFonts w:ascii="Titillium" w:hAnsi="Titillium"/>
          <w:bCs/>
          <w:sz w:val="22"/>
          <w:szCs w:val="22"/>
        </w:rPr>
        <w:t xml:space="preserve"> typu Fresnel</w:t>
      </w:r>
      <w:r w:rsidRPr="0022274C">
        <w:rPr>
          <w:rFonts w:ascii="Titillium" w:hAnsi="Titillium"/>
          <w:bCs/>
          <w:sz w:val="22"/>
          <w:szCs w:val="22"/>
        </w:rPr>
        <w:t xml:space="preserve"> </w:t>
      </w:r>
      <w:r w:rsidR="00B50E34">
        <w:rPr>
          <w:rFonts w:ascii="Titillium" w:hAnsi="Titillium"/>
          <w:bCs/>
          <w:sz w:val="22"/>
          <w:szCs w:val="22"/>
        </w:rPr>
        <w:t xml:space="preserve">- </w:t>
      </w:r>
      <w:r w:rsidRPr="0022274C">
        <w:rPr>
          <w:rFonts w:ascii="Titillium" w:hAnsi="Titillium"/>
          <w:bCs/>
          <w:sz w:val="22"/>
          <w:szCs w:val="22"/>
        </w:rPr>
        <w:t xml:space="preserve">Cameo F4 D </w:t>
      </w:r>
      <w:r w:rsidR="00D70960">
        <w:rPr>
          <w:rFonts w:ascii="Titillium" w:hAnsi="Titillium"/>
          <w:bCs/>
          <w:sz w:val="22"/>
          <w:szCs w:val="22"/>
        </w:rPr>
        <w:t>Daylight</w:t>
      </w:r>
      <w:r w:rsidRPr="0022274C">
        <w:rPr>
          <w:rFonts w:ascii="Titillium" w:hAnsi="Titillium"/>
          <w:bCs/>
          <w:sz w:val="22"/>
          <w:szCs w:val="22"/>
        </w:rPr>
        <w:t xml:space="preserve">  oraz kompaktowy reflektor F1 T Tungsten zostały użyte do transmisji na żywo. Mistyczną atmosferę zapewniły również maszyny do wytwarzania mgły Cameo. Ponieważ Kliemannsland jest rozległym placem zabaw a nie klasyczną lokalizacją dla imprez, kable musiały być ułożone tak bezpiecznie, jak to tylko możliwe za pomocą </w:t>
      </w:r>
      <w:r w:rsidR="00C85F40">
        <w:rPr>
          <w:rFonts w:ascii="Titillium" w:hAnsi="Titillium"/>
          <w:bCs/>
          <w:sz w:val="22"/>
          <w:szCs w:val="22"/>
        </w:rPr>
        <w:t>na</w:t>
      </w:r>
      <w:r w:rsidR="00AB20EC">
        <w:rPr>
          <w:rFonts w:ascii="Titillium" w:hAnsi="Titillium"/>
          <w:bCs/>
          <w:sz w:val="22"/>
          <w:szCs w:val="22"/>
        </w:rPr>
        <w:t>jazdów</w:t>
      </w:r>
      <w:r w:rsidR="00A807CA">
        <w:rPr>
          <w:rFonts w:ascii="Titillium" w:hAnsi="Titillium"/>
          <w:bCs/>
          <w:sz w:val="22"/>
          <w:szCs w:val="22"/>
        </w:rPr>
        <w:t xml:space="preserve"> kablowych</w:t>
      </w:r>
      <w:r w:rsidRPr="0022274C">
        <w:rPr>
          <w:rFonts w:ascii="Titillium" w:hAnsi="Titillium"/>
          <w:bCs/>
          <w:sz w:val="22"/>
          <w:szCs w:val="22"/>
        </w:rPr>
        <w:t xml:space="preserve"> Defender - a także wytrzymać</w:t>
      </w:r>
      <w:r w:rsidR="002C2392">
        <w:rPr>
          <w:rFonts w:ascii="Titillium" w:hAnsi="Titillium"/>
          <w:bCs/>
          <w:sz w:val="22"/>
          <w:szCs w:val="22"/>
        </w:rPr>
        <w:t xml:space="preserve"> ciężar</w:t>
      </w:r>
      <w:r w:rsidRPr="0022274C">
        <w:rPr>
          <w:rFonts w:ascii="Titillium" w:hAnsi="Titillium"/>
          <w:bCs/>
          <w:sz w:val="22"/>
          <w:szCs w:val="22"/>
        </w:rPr>
        <w:t xml:space="preserve"> </w:t>
      </w:r>
      <w:r w:rsidR="008F1E2C">
        <w:rPr>
          <w:rFonts w:ascii="Titillium" w:hAnsi="Titillium"/>
          <w:bCs/>
          <w:sz w:val="22"/>
          <w:szCs w:val="22"/>
        </w:rPr>
        <w:t>błądzącej</w:t>
      </w:r>
      <w:r w:rsidRPr="0022274C">
        <w:rPr>
          <w:rFonts w:ascii="Titillium" w:hAnsi="Titillium"/>
          <w:bCs/>
          <w:sz w:val="22"/>
          <w:szCs w:val="22"/>
        </w:rPr>
        <w:t xml:space="preserve"> koparki dostarczające</w:t>
      </w:r>
      <w:r w:rsidR="0078418B">
        <w:rPr>
          <w:rFonts w:ascii="Titillium" w:hAnsi="Titillium"/>
          <w:bCs/>
          <w:sz w:val="22"/>
          <w:szCs w:val="22"/>
        </w:rPr>
        <w:t>j</w:t>
      </w:r>
      <w:r w:rsidRPr="0022274C">
        <w:rPr>
          <w:rFonts w:ascii="Titillium" w:hAnsi="Titillium"/>
          <w:bCs/>
          <w:sz w:val="22"/>
          <w:szCs w:val="22"/>
        </w:rPr>
        <w:t xml:space="preserve"> piwo wszystkim na miejscu. </w:t>
      </w:r>
    </w:p>
    <w:p w14:paraId="467EB61D" w14:textId="77777777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061D5F21" w14:textId="3FEDB7BA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  <w:r w:rsidRPr="0022274C">
        <w:rPr>
          <w:rFonts w:ascii="Titillium" w:hAnsi="Titillium"/>
          <w:bCs/>
          <w:sz w:val="22"/>
          <w:szCs w:val="22"/>
        </w:rPr>
        <w:t>Dw</w:t>
      </w:r>
      <w:r w:rsidR="00E870A5">
        <w:rPr>
          <w:rFonts w:ascii="Titillium" w:hAnsi="Titillium"/>
          <w:bCs/>
          <w:sz w:val="22"/>
          <w:szCs w:val="22"/>
        </w:rPr>
        <w:t>a</w:t>
      </w:r>
      <w:r w:rsidRPr="0022274C">
        <w:rPr>
          <w:rFonts w:ascii="Titillium" w:hAnsi="Titillium"/>
          <w:bCs/>
          <w:sz w:val="22"/>
          <w:szCs w:val="22"/>
        </w:rPr>
        <w:t xml:space="preserve"> kolumn</w:t>
      </w:r>
      <w:r w:rsidR="00E870A5">
        <w:rPr>
          <w:rFonts w:ascii="Titillium" w:hAnsi="Titillium"/>
          <w:bCs/>
          <w:sz w:val="22"/>
          <w:szCs w:val="22"/>
        </w:rPr>
        <w:t xml:space="preserve">owe </w:t>
      </w:r>
      <w:r w:rsidR="0079734D">
        <w:rPr>
          <w:rFonts w:ascii="Titillium" w:hAnsi="Titillium"/>
          <w:bCs/>
          <w:sz w:val="22"/>
          <w:szCs w:val="22"/>
        </w:rPr>
        <w:t>zestawy</w:t>
      </w:r>
      <w:r w:rsidRPr="0022274C">
        <w:rPr>
          <w:rFonts w:ascii="Titillium" w:hAnsi="Titillium"/>
          <w:bCs/>
          <w:sz w:val="22"/>
          <w:szCs w:val="22"/>
        </w:rPr>
        <w:t xml:space="preserve"> nagłośnieniowe LD Systems MAUI 44 G2 zapewniły nagłośnienie występów na żywo, podczas gdy dwie aktywne kolumny współosiowe ICOA 12 A zostały użyte do monitorowania DJ-ów w samodzielnie zbudowan</w:t>
      </w:r>
      <w:r w:rsidR="002B3A8C">
        <w:rPr>
          <w:rFonts w:ascii="Titillium" w:hAnsi="Titillium"/>
          <w:bCs/>
          <w:sz w:val="22"/>
          <w:szCs w:val="22"/>
        </w:rPr>
        <w:t>ym</w:t>
      </w:r>
      <w:r w:rsidR="0054104C">
        <w:rPr>
          <w:rFonts w:ascii="Titillium" w:hAnsi="Titillium"/>
          <w:bCs/>
          <w:sz w:val="22"/>
          <w:szCs w:val="22"/>
        </w:rPr>
        <w:t xml:space="preserve"> stanowisku</w:t>
      </w:r>
      <w:r w:rsidRPr="0022274C">
        <w:rPr>
          <w:rFonts w:ascii="Titillium" w:hAnsi="Titillium"/>
          <w:bCs/>
          <w:sz w:val="22"/>
          <w:szCs w:val="22"/>
        </w:rPr>
        <w:t>. Zarówno reflektory, głośniki, jak i mikrofony (podwójny system mikrofonów bezprzewodowych LD Systems U508 HHD 2) - to, co nie zostało zamocowane na podło</w:t>
      </w:r>
      <w:r w:rsidR="00971C64">
        <w:rPr>
          <w:rFonts w:ascii="Titillium" w:hAnsi="Titillium"/>
          <w:bCs/>
          <w:sz w:val="22"/>
          <w:szCs w:val="22"/>
        </w:rPr>
        <w:t>żu</w:t>
      </w:r>
      <w:r w:rsidRPr="0022274C">
        <w:rPr>
          <w:rFonts w:ascii="Titillium" w:hAnsi="Titillium"/>
          <w:bCs/>
          <w:sz w:val="22"/>
          <w:szCs w:val="22"/>
        </w:rPr>
        <w:t xml:space="preserve">, </w:t>
      </w:r>
      <w:r w:rsidR="00F572FD">
        <w:rPr>
          <w:rFonts w:ascii="Titillium" w:hAnsi="Titillium"/>
          <w:bCs/>
          <w:sz w:val="22"/>
          <w:szCs w:val="22"/>
        </w:rPr>
        <w:t>na pl</w:t>
      </w:r>
      <w:r w:rsidR="006C3326">
        <w:rPr>
          <w:rFonts w:ascii="Titillium" w:hAnsi="Titillium"/>
          <w:bCs/>
          <w:sz w:val="22"/>
          <w:szCs w:val="22"/>
        </w:rPr>
        <w:t>a</w:t>
      </w:r>
      <w:r w:rsidR="00F572FD">
        <w:rPr>
          <w:rFonts w:ascii="Titillium" w:hAnsi="Titillium"/>
          <w:bCs/>
          <w:sz w:val="22"/>
          <w:szCs w:val="22"/>
        </w:rPr>
        <w:t>tformach</w:t>
      </w:r>
      <w:r w:rsidRPr="0022274C">
        <w:rPr>
          <w:rFonts w:ascii="Titillium" w:hAnsi="Titillium"/>
          <w:bCs/>
          <w:sz w:val="22"/>
          <w:szCs w:val="22"/>
        </w:rPr>
        <w:t xml:space="preserve"> lub w inny sposób, </w:t>
      </w:r>
      <w:r w:rsidR="00BF32C9">
        <w:rPr>
          <w:rFonts w:ascii="Titillium" w:hAnsi="Titillium"/>
          <w:bCs/>
          <w:sz w:val="22"/>
          <w:szCs w:val="22"/>
        </w:rPr>
        <w:t>umocowane było</w:t>
      </w:r>
      <w:r w:rsidRPr="0022274C">
        <w:rPr>
          <w:rFonts w:ascii="Titillium" w:hAnsi="Titillium"/>
          <w:bCs/>
          <w:sz w:val="22"/>
          <w:szCs w:val="22"/>
        </w:rPr>
        <w:t xml:space="preserve"> na różnych statywach Gravity.</w:t>
      </w:r>
    </w:p>
    <w:p w14:paraId="2FD72F0F" w14:textId="77777777" w:rsidR="00E141CD" w:rsidRPr="0022274C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6D352385" w14:textId="76BB00AA" w:rsidR="00E141CD" w:rsidRPr="00A13EB0" w:rsidRDefault="00E141CD" w:rsidP="00E141CD">
      <w:pPr>
        <w:rPr>
          <w:rFonts w:ascii="Titillium" w:hAnsi="Titillium"/>
          <w:bCs/>
          <w:sz w:val="22"/>
          <w:szCs w:val="22"/>
        </w:rPr>
      </w:pPr>
      <w:r w:rsidRPr="00A13EB0">
        <w:rPr>
          <w:rFonts w:ascii="Titillium" w:hAnsi="Titillium"/>
          <w:bCs/>
          <w:sz w:val="22"/>
          <w:szCs w:val="22"/>
        </w:rPr>
        <w:t xml:space="preserve">Link do </w:t>
      </w:r>
      <w:r w:rsidR="00B43601" w:rsidRPr="00A13EB0">
        <w:rPr>
          <w:rFonts w:ascii="Titillium" w:hAnsi="Titillium"/>
          <w:bCs/>
          <w:sz w:val="22"/>
          <w:szCs w:val="22"/>
        </w:rPr>
        <w:t>komplet</w:t>
      </w:r>
      <w:r w:rsidR="00A13EB0" w:rsidRPr="00A13EB0">
        <w:rPr>
          <w:rFonts w:ascii="Titillium" w:hAnsi="Titillium"/>
          <w:bCs/>
          <w:sz w:val="22"/>
          <w:szCs w:val="22"/>
        </w:rPr>
        <w:t>nego ze</w:t>
      </w:r>
      <w:r w:rsidR="00A13EB0">
        <w:rPr>
          <w:rFonts w:ascii="Titillium" w:hAnsi="Titillium"/>
          <w:bCs/>
          <w:sz w:val="22"/>
          <w:szCs w:val="22"/>
        </w:rPr>
        <w:t>stawu</w:t>
      </w:r>
      <w:r w:rsidRPr="00A13EB0">
        <w:rPr>
          <w:rFonts w:ascii="Titillium" w:hAnsi="Titillium"/>
          <w:bCs/>
          <w:sz w:val="22"/>
          <w:szCs w:val="22"/>
        </w:rPr>
        <w:t xml:space="preserve"> "Ben Böhmer Live @ Kliemannsland": </w:t>
      </w:r>
      <w:hyperlink r:id="rId11" w:history="1">
        <w:r w:rsidRPr="00A13EB0">
          <w:rPr>
            <w:rStyle w:val="Hyperlink"/>
            <w:rFonts w:ascii="Titillium" w:hAnsi="Titillium"/>
            <w:bCs/>
            <w:sz w:val="22"/>
            <w:szCs w:val="22"/>
          </w:rPr>
          <w:t>https://youtu.be/MXHoqShvPM8</w:t>
        </w:r>
      </w:hyperlink>
      <w:r w:rsidRPr="00A13EB0">
        <w:rPr>
          <w:rFonts w:ascii="Titillium" w:hAnsi="Titillium"/>
          <w:bCs/>
          <w:sz w:val="22"/>
          <w:szCs w:val="22"/>
        </w:rPr>
        <w:t xml:space="preserve">   </w:t>
      </w:r>
    </w:p>
    <w:p w14:paraId="2AA093B0" w14:textId="77777777" w:rsidR="00E141CD" w:rsidRPr="00A13EB0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79F12130" w14:textId="20A46B19" w:rsidR="00E141CD" w:rsidRPr="00A13EB0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5EAD6C88" w14:textId="77777777" w:rsidR="00E141CD" w:rsidRPr="00A13EB0" w:rsidRDefault="00E141CD" w:rsidP="00E141CD">
      <w:pPr>
        <w:rPr>
          <w:rFonts w:ascii="Titillium" w:hAnsi="Titillium"/>
          <w:bCs/>
          <w:sz w:val="22"/>
          <w:szCs w:val="22"/>
        </w:rPr>
      </w:pPr>
    </w:p>
    <w:p w14:paraId="0AC5D29A" w14:textId="4B3D0935" w:rsidR="004330C6" w:rsidRPr="00E141CD" w:rsidRDefault="00E141CD" w:rsidP="00D85675">
      <w:pPr>
        <w:rPr>
          <w:rFonts w:ascii="Titillium" w:hAnsi="Titillium"/>
          <w:b/>
          <w:sz w:val="22"/>
          <w:szCs w:val="22"/>
        </w:rPr>
      </w:pPr>
      <w:r w:rsidRPr="00E141CD">
        <w:rPr>
          <w:rFonts w:ascii="Titillium" w:hAnsi="Titillium"/>
          <w:b/>
          <w:sz w:val="22"/>
          <w:szCs w:val="22"/>
        </w:rPr>
        <w:lastRenderedPageBreak/>
        <w:t>Więcej informacji</w:t>
      </w:r>
      <w:r w:rsidR="001811EA" w:rsidRPr="00E141CD">
        <w:rPr>
          <w:rFonts w:ascii="Titillium" w:eastAsia="Calibri" w:hAnsi="Titillium" w:cs="Calibri"/>
          <w:b/>
          <w:color w:val="000000" w:themeColor="text1"/>
          <w:sz w:val="22"/>
          <w:szCs w:val="22"/>
          <w:lang w:eastAsia="en-US"/>
        </w:rPr>
        <w:t>:</w:t>
      </w:r>
    </w:p>
    <w:p w14:paraId="68244EA3" w14:textId="195519F6" w:rsidR="009213B8" w:rsidRPr="00BD01C9" w:rsidRDefault="00331B56" w:rsidP="00406079">
      <w:pPr>
        <w:pStyle w:val="KeinLeerraum"/>
        <w:rPr>
          <w:rFonts w:ascii="Titillium" w:hAnsi="Titillium" w:cs="Calibri"/>
          <w:sz w:val="22"/>
          <w:szCs w:val="22"/>
          <w:lang w:val="de-DE"/>
        </w:rPr>
      </w:pPr>
      <w:hyperlink r:id="rId12" w:history="1">
        <w:r w:rsidR="009213B8" w:rsidRPr="00BD01C9">
          <w:rPr>
            <w:rStyle w:val="Hyperlink"/>
            <w:rFonts w:ascii="Titillium" w:hAnsi="Titillium" w:cs="Calibri"/>
            <w:sz w:val="22"/>
            <w:szCs w:val="22"/>
            <w:lang w:val="de-DE"/>
          </w:rPr>
          <w:t>kliemannsland.de</w:t>
        </w:r>
      </w:hyperlink>
    </w:p>
    <w:p w14:paraId="7CD671D3" w14:textId="2C5586E2" w:rsidR="00355EA6" w:rsidRPr="00BD01C9" w:rsidRDefault="00331B56" w:rsidP="00406079">
      <w:pPr>
        <w:pStyle w:val="KeinLeerraum"/>
        <w:rPr>
          <w:rStyle w:val="Hyperlink"/>
          <w:rFonts w:ascii="Titillium" w:hAnsi="Titillium" w:cs="Calibri"/>
          <w:sz w:val="22"/>
          <w:szCs w:val="22"/>
          <w:lang w:val="de-DE"/>
        </w:rPr>
      </w:pPr>
      <w:hyperlink r:id="rId13" w:history="1">
        <w:r w:rsidR="00355EA6" w:rsidRPr="00BD01C9">
          <w:rPr>
            <w:rStyle w:val="Hyperlink"/>
            <w:rFonts w:ascii="Titillium" w:hAnsi="Titillium" w:cs="Calibri"/>
            <w:sz w:val="22"/>
            <w:szCs w:val="22"/>
            <w:lang w:val="de-DE"/>
          </w:rPr>
          <w:t>ld-systems.com</w:t>
        </w:r>
      </w:hyperlink>
    </w:p>
    <w:p w14:paraId="2ED522BC" w14:textId="1C97C357" w:rsidR="00125CC5" w:rsidRPr="00BD01C9" w:rsidRDefault="00125CC5" w:rsidP="00406079">
      <w:pPr>
        <w:pStyle w:val="KeinLeerraum"/>
        <w:rPr>
          <w:rFonts w:ascii="Titillium" w:hAnsi="Titillium" w:cs="Calibri"/>
          <w:sz w:val="22"/>
          <w:szCs w:val="22"/>
          <w:lang w:val="de-DE"/>
        </w:rPr>
      </w:pPr>
      <w:r w:rsidRPr="00BD01C9">
        <w:rPr>
          <w:rStyle w:val="Hyperlink"/>
          <w:rFonts w:ascii="Titillium" w:hAnsi="Titillium" w:cs="Calibri"/>
          <w:sz w:val="22"/>
          <w:szCs w:val="22"/>
          <w:lang w:val="de-DE"/>
        </w:rPr>
        <w:t xml:space="preserve">cameolight.com </w:t>
      </w:r>
    </w:p>
    <w:p w14:paraId="73DA1F05" w14:textId="77777777" w:rsidR="00125CC5" w:rsidRPr="00BD01C9" w:rsidRDefault="00125CC5" w:rsidP="004330C6">
      <w:pPr>
        <w:rPr>
          <w:rFonts w:ascii="Titillium" w:eastAsia="Arial" w:hAnsi="Titillium"/>
          <w:bCs/>
          <w:color w:val="0D0D0D" w:themeColor="text1" w:themeTint="F2"/>
          <w:sz w:val="22"/>
          <w:szCs w:val="22"/>
          <w:lang w:val="de-DE"/>
        </w:rPr>
      </w:pPr>
    </w:p>
    <w:p w14:paraId="1B75F51E" w14:textId="77777777" w:rsidR="004330C6" w:rsidRPr="00BD01C9" w:rsidRDefault="00331B56" w:rsidP="004330C6">
      <w:pPr>
        <w:rPr>
          <w:rFonts w:ascii="Titillium" w:eastAsia="Arial" w:hAnsi="Titillium"/>
          <w:bCs/>
          <w:sz w:val="22"/>
          <w:szCs w:val="22"/>
          <w:lang w:val="de-DE"/>
        </w:rPr>
      </w:pPr>
      <w:hyperlink r:id="rId14" w:history="1">
        <w:r w:rsidR="004330C6" w:rsidRPr="00BD01C9">
          <w:rPr>
            <w:rStyle w:val="Hyperlink"/>
            <w:rFonts w:ascii="Titillium" w:eastAsia="Arial" w:hAnsi="Titillium"/>
            <w:bCs/>
            <w:sz w:val="22"/>
            <w:szCs w:val="22"/>
            <w:lang w:val="de-DE"/>
          </w:rPr>
          <w:t>adamhall.com</w:t>
        </w:r>
      </w:hyperlink>
    </w:p>
    <w:p w14:paraId="174934A7" w14:textId="77777777" w:rsidR="004330C6" w:rsidRPr="00BD01C9" w:rsidRDefault="004330C6" w:rsidP="004330C6">
      <w:pPr>
        <w:rPr>
          <w:rStyle w:val="Hyperlink"/>
          <w:rFonts w:ascii="Titillium" w:hAnsi="Titillium"/>
          <w:lang w:val="de-DE"/>
        </w:rPr>
      </w:pPr>
      <w:r w:rsidRPr="00BD01C9">
        <w:rPr>
          <w:rFonts w:ascii="Titillium" w:eastAsia="Arial" w:hAnsi="Titillium"/>
          <w:bCs/>
          <w:sz w:val="22"/>
          <w:szCs w:val="22"/>
        </w:rPr>
        <w:fldChar w:fldCharType="begin"/>
      </w:r>
      <w:r w:rsidRPr="00BD01C9">
        <w:rPr>
          <w:rFonts w:ascii="Titillium" w:eastAsia="Arial" w:hAnsi="Titillium"/>
          <w:bCs/>
          <w:sz w:val="22"/>
          <w:szCs w:val="22"/>
          <w:lang w:val="de-DE"/>
        </w:rPr>
        <w:instrText xml:space="preserve"> HYPERLINK "http://blog.adamhall.com/" </w:instrText>
      </w:r>
      <w:r w:rsidRPr="00BD01C9">
        <w:rPr>
          <w:rFonts w:ascii="Titillium" w:eastAsia="Arial" w:hAnsi="Titillium"/>
          <w:bCs/>
          <w:sz w:val="22"/>
          <w:szCs w:val="22"/>
        </w:rPr>
        <w:fldChar w:fldCharType="separate"/>
      </w:r>
      <w:r w:rsidRPr="00BD01C9">
        <w:rPr>
          <w:rStyle w:val="Hyperlink"/>
          <w:rFonts w:ascii="Titillium" w:eastAsia="Arial" w:hAnsi="Titillium"/>
          <w:bCs/>
          <w:sz w:val="22"/>
          <w:szCs w:val="22"/>
          <w:lang w:val="de-DE"/>
        </w:rPr>
        <w:t>blog.adamhall.com</w:t>
      </w:r>
    </w:p>
    <w:p w14:paraId="3088CB64" w14:textId="6CE3B511" w:rsidR="004330C6" w:rsidRDefault="004330C6" w:rsidP="009213B8">
      <w:pPr>
        <w:rPr>
          <w:rFonts w:ascii="Titillium" w:eastAsia="Arial" w:hAnsi="Titillium"/>
          <w:bCs/>
          <w:sz w:val="22"/>
          <w:szCs w:val="22"/>
        </w:rPr>
      </w:pPr>
      <w:r w:rsidRPr="00BD01C9">
        <w:rPr>
          <w:rFonts w:ascii="Titillium" w:eastAsia="Arial" w:hAnsi="Titillium"/>
          <w:bCs/>
          <w:sz w:val="22"/>
          <w:szCs w:val="22"/>
        </w:rPr>
        <w:fldChar w:fldCharType="end"/>
      </w:r>
      <w:hyperlink r:id="rId15" w:history="1">
        <w:r w:rsidR="00BD01C9" w:rsidRPr="00BD01C9">
          <w:rPr>
            <w:rStyle w:val="Hyperlink"/>
            <w:rFonts w:ascii="Titillium" w:eastAsia="Arial" w:hAnsi="Titillium"/>
            <w:bCs/>
            <w:sz w:val="22"/>
            <w:szCs w:val="22"/>
          </w:rPr>
          <w:t>event.tech</w:t>
        </w:r>
      </w:hyperlink>
    </w:p>
    <w:p w14:paraId="76A641B0" w14:textId="77777777" w:rsidR="00BD01C9" w:rsidRPr="003F255E" w:rsidRDefault="00BD01C9" w:rsidP="009213B8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de-DE"/>
        </w:rPr>
      </w:pPr>
    </w:p>
    <w:p w14:paraId="776B1DB7" w14:textId="712F8AEA" w:rsidR="004F4FC3" w:rsidRPr="00331B56" w:rsidRDefault="004F4FC3" w:rsidP="004F4FC3">
      <w:pPr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</w:pPr>
      <w:r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>#</w:t>
      </w:r>
      <w:r w:rsidR="00D85675"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>Cameo #</w:t>
      </w:r>
      <w:r w:rsidR="00A84C31" w:rsidRPr="00331B56">
        <w:rPr>
          <w:rFonts w:ascii="Titillium" w:hAnsi="Titillium" w:cs="Calibri"/>
          <w:sz w:val="22"/>
          <w:szCs w:val="22"/>
          <w:lang w:val="de-DE"/>
        </w:rPr>
        <w:t>ForLumenBeings</w:t>
      </w:r>
      <w:r w:rsidR="00A84C31"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 xml:space="preserve"> #LDSystems </w:t>
      </w:r>
      <w:r w:rsidR="00261168"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>#</w:t>
      </w:r>
      <w:r w:rsidR="00E0198E"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>YourSoundOurMission</w:t>
      </w:r>
      <w:r w:rsidR="00261168"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 xml:space="preserve"> </w:t>
      </w:r>
      <w:r w:rsidRPr="00331B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de-DE" w:eastAsia="fr-FR" w:bidi="hi-IN"/>
        </w:rPr>
        <w:t xml:space="preserve">#EventTech #ExperienceEventtech </w:t>
      </w:r>
    </w:p>
    <w:p w14:paraId="547714F0" w14:textId="77777777" w:rsidR="004F4FC3" w:rsidRPr="00331B56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  <w:lang w:val="de-DE" w:eastAsia="fr-FR"/>
        </w:rPr>
      </w:pPr>
    </w:p>
    <w:p w14:paraId="0AEF9013" w14:textId="77777777" w:rsidR="004330C6" w:rsidRPr="00331B56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  <w:lang w:val="de-DE" w:eastAsia="fr-FR"/>
        </w:rPr>
      </w:pPr>
    </w:p>
    <w:p w14:paraId="1C83209E" w14:textId="77777777" w:rsidR="00BD01C9" w:rsidRPr="00E06AB6" w:rsidRDefault="00BD01C9" w:rsidP="00BD01C9">
      <w:pPr>
        <w:pStyle w:val="KeinLeerraum"/>
        <w:rPr>
          <w:rFonts w:ascii="Calibri" w:hAnsi="Calibri"/>
          <w:b/>
          <w:color w:val="808080"/>
          <w:kern w:val="2"/>
          <w:sz w:val="18"/>
          <w:lang w:val="pl-PL" w:eastAsia="de-DE" w:bidi="de-DE"/>
        </w:rPr>
      </w:pPr>
      <w:r w:rsidRPr="00E06AB6">
        <w:rPr>
          <w:rFonts w:ascii="Calibri" w:hAnsi="Calibri"/>
          <w:b/>
          <w:bCs/>
          <w:color w:val="808080"/>
          <w:sz w:val="18"/>
          <w:lang w:val="pl-PL"/>
        </w:rPr>
        <w:t>Informacje o Adam Hall Group</w:t>
      </w:r>
    </w:p>
    <w:p w14:paraId="6D87001F" w14:textId="77777777" w:rsidR="00BD01C9" w:rsidRPr="00E06AB6" w:rsidRDefault="00BD01C9" w:rsidP="00BD01C9">
      <w:pPr>
        <w:rPr>
          <w:rStyle w:val="Hyperlink"/>
          <w:rFonts w:eastAsia="Arial"/>
          <w:sz w:val="22"/>
        </w:rPr>
      </w:pPr>
      <w:r w:rsidRPr="00E06AB6">
        <w:rPr>
          <w:rFonts w:ascii="Calibri" w:hAnsi="Calibri"/>
          <w:color w:val="808080"/>
          <w:sz w:val="18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E06AB6">
        <w:rPr>
          <w:rFonts w:ascii="Calibri" w:hAnsi="Calibri"/>
          <w:b/>
          <w:bCs/>
          <w:color w:val="808080"/>
          <w:sz w:val="18"/>
        </w:rPr>
        <w:t xml:space="preserve"> LD Systems®, Cameo®, Gravity®, Defender®, Palmer® i Adam Hall®</w:t>
      </w:r>
      <w:r w:rsidRPr="00E06AB6">
        <w:rPr>
          <w:rFonts w:ascii="Calibri" w:hAnsi="Calibri"/>
          <w:color w:val="808080"/>
          <w:sz w:val="18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6" w:history="1">
        <w:r w:rsidRPr="00E06AB6">
          <w:rPr>
            <w:rStyle w:val="Hyperlink"/>
            <w:rFonts w:ascii="Calibri" w:hAnsi="Calibri"/>
            <w:sz w:val="18"/>
          </w:rPr>
          <w:t>www.adamhall.com</w:t>
        </w:r>
      </w:hyperlink>
      <w:r w:rsidRPr="00E06AB6">
        <w:rPr>
          <w:rFonts w:ascii="Calibri" w:hAnsi="Calibri"/>
          <w:color w:val="808080" w:themeColor="background1" w:themeShade="80"/>
          <w:sz w:val="18"/>
        </w:rPr>
        <w:t>.</w:t>
      </w:r>
      <w:r w:rsidRPr="00E06AB6">
        <w:rPr>
          <w:rFonts w:ascii="Calibri" w:hAnsi="Calibri"/>
          <w:color w:val="808080" w:themeColor="background1" w:themeShade="80"/>
          <w:sz w:val="18"/>
        </w:rPr>
        <w:br/>
      </w:r>
    </w:p>
    <w:p w14:paraId="6F1CA456" w14:textId="77777777" w:rsidR="00BD01C9" w:rsidRPr="00E06AB6" w:rsidRDefault="00BD01C9" w:rsidP="00BD01C9">
      <w:pPr>
        <w:pStyle w:val="KeinLeerraum"/>
        <w:rPr>
          <w:b/>
          <w:color w:val="808080"/>
          <w:sz w:val="18"/>
          <w:lang w:val="pl-PL"/>
        </w:rPr>
      </w:pPr>
    </w:p>
    <w:p w14:paraId="38D979D8" w14:textId="77777777" w:rsidR="00BD01C9" w:rsidRPr="00904243" w:rsidRDefault="00BD01C9" w:rsidP="00BD01C9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>
        <w:rPr>
          <w:rFonts w:ascii="Calibri" w:hAnsi="Calibri"/>
          <w:b/>
          <w:bCs/>
          <w:color w:val="808080" w:themeColor="background1" w:themeShade="80"/>
          <w:sz w:val="18"/>
        </w:rPr>
        <w:t>Kontakt prasowy AHG:</w:t>
      </w:r>
    </w:p>
    <w:p w14:paraId="0A241E07" w14:textId="77777777" w:rsidR="00BD01C9" w:rsidRDefault="00BD01C9" w:rsidP="00BD01C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26A09BC1" w14:textId="77777777" w:rsidR="00BD01C9" w:rsidRDefault="00BD01C9" w:rsidP="00BD01C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7A841134" w14:textId="77777777" w:rsidR="00BD01C9" w:rsidRDefault="00BD01C9" w:rsidP="00BD01C9">
      <w:pPr>
        <w:pStyle w:val="KeinLeerraum"/>
        <w:rPr>
          <w:rFonts w:ascii="Calibri" w:hAnsi="Calibri"/>
          <w:color w:val="808080" w:themeColor="background1" w:themeShade="80"/>
          <w:sz w:val="18"/>
          <w:lang w:val="de-DE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7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5D821B58" w14:textId="77777777" w:rsidR="001C28FE" w:rsidRPr="003834DC" w:rsidRDefault="001C28FE" w:rsidP="00CA04B3">
      <w:pPr>
        <w:rPr>
          <w:rFonts w:ascii="Arial" w:hAnsi="Arial" w:cs="Arial"/>
          <w:sz w:val="20"/>
          <w:szCs w:val="22"/>
        </w:rPr>
      </w:pPr>
    </w:p>
    <w:sectPr w:rsidR="001C28FE" w:rsidRPr="003834DC" w:rsidSect="00D00355">
      <w:headerReference w:type="default" r:id="rId18"/>
      <w:footerReference w:type="default" r:id="rId19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F345A" w14:textId="77777777" w:rsidR="007A5B3D" w:rsidRDefault="007A5B3D" w:rsidP="004330C6">
      <w:r>
        <w:separator/>
      </w:r>
    </w:p>
  </w:endnote>
  <w:endnote w:type="continuationSeparator" w:id="0">
    <w:p w14:paraId="3D8E505F" w14:textId="77777777" w:rsidR="007A5B3D" w:rsidRDefault="007A5B3D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58764FE5" w:rsidR="004449EE" w:rsidRDefault="0016727E">
    <w:pPr>
      <w:pStyle w:val="Fuzeile"/>
    </w:pPr>
    <w:r>
      <w:rPr>
        <w:noProof/>
        <w:lang w:val="en-US" w:eastAsia="en-US"/>
      </w:rPr>
      <w:drawing>
        <wp:inline distT="0" distB="0" distL="0" distR="0" wp14:anchorId="1A368A9B" wp14:editId="348E76F4">
          <wp:extent cx="5940425" cy="366131"/>
          <wp:effectExtent l="0" t="0" r="0" b="254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66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48AC8" w14:textId="77777777" w:rsidR="007A5B3D" w:rsidRDefault="007A5B3D" w:rsidP="004330C6">
      <w:r>
        <w:separator/>
      </w:r>
    </w:p>
  </w:footnote>
  <w:footnote w:type="continuationSeparator" w:id="0">
    <w:p w14:paraId="0742C015" w14:textId="77777777" w:rsidR="007A5B3D" w:rsidRDefault="007A5B3D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 w:rsidRPr="00B17542">
      <w:rPr>
        <w:noProof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BE0CFF"/>
    <w:multiLevelType w:val="hybridMultilevel"/>
    <w:tmpl w:val="85AEF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5F0813"/>
    <w:multiLevelType w:val="hybridMultilevel"/>
    <w:tmpl w:val="F93C0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F3153F"/>
    <w:multiLevelType w:val="hybridMultilevel"/>
    <w:tmpl w:val="7B0A8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8ED"/>
    <w:rsid w:val="00060650"/>
    <w:rsid w:val="000619FA"/>
    <w:rsid w:val="00065363"/>
    <w:rsid w:val="000661DF"/>
    <w:rsid w:val="00072554"/>
    <w:rsid w:val="0007417E"/>
    <w:rsid w:val="0007506C"/>
    <w:rsid w:val="0007693D"/>
    <w:rsid w:val="0007698A"/>
    <w:rsid w:val="000A6323"/>
    <w:rsid w:val="000B3BE1"/>
    <w:rsid w:val="000C06E7"/>
    <w:rsid w:val="000C2D39"/>
    <w:rsid w:val="000C4499"/>
    <w:rsid w:val="000C7BBD"/>
    <w:rsid w:val="000D7426"/>
    <w:rsid w:val="000E1FDF"/>
    <w:rsid w:val="000E6080"/>
    <w:rsid w:val="000F0F78"/>
    <w:rsid w:val="000F3339"/>
    <w:rsid w:val="000F4DE0"/>
    <w:rsid w:val="000F628C"/>
    <w:rsid w:val="00102324"/>
    <w:rsid w:val="00117B4B"/>
    <w:rsid w:val="00120CCB"/>
    <w:rsid w:val="00124603"/>
    <w:rsid w:val="00125CC5"/>
    <w:rsid w:val="00130A43"/>
    <w:rsid w:val="001378A0"/>
    <w:rsid w:val="00141825"/>
    <w:rsid w:val="0014530B"/>
    <w:rsid w:val="00157058"/>
    <w:rsid w:val="001572CD"/>
    <w:rsid w:val="0016119F"/>
    <w:rsid w:val="00163351"/>
    <w:rsid w:val="001649FF"/>
    <w:rsid w:val="0016727E"/>
    <w:rsid w:val="0017519C"/>
    <w:rsid w:val="00176EFA"/>
    <w:rsid w:val="001811EA"/>
    <w:rsid w:val="00185FBA"/>
    <w:rsid w:val="00186D31"/>
    <w:rsid w:val="001940B4"/>
    <w:rsid w:val="00195755"/>
    <w:rsid w:val="001972D1"/>
    <w:rsid w:val="00197BE9"/>
    <w:rsid w:val="001A17BC"/>
    <w:rsid w:val="001B0461"/>
    <w:rsid w:val="001B1CEA"/>
    <w:rsid w:val="001B242D"/>
    <w:rsid w:val="001B2867"/>
    <w:rsid w:val="001B4371"/>
    <w:rsid w:val="001B506E"/>
    <w:rsid w:val="001B7E2C"/>
    <w:rsid w:val="001C28FE"/>
    <w:rsid w:val="001C293B"/>
    <w:rsid w:val="001C4123"/>
    <w:rsid w:val="001C563B"/>
    <w:rsid w:val="001D07C6"/>
    <w:rsid w:val="001D431C"/>
    <w:rsid w:val="001E3025"/>
    <w:rsid w:val="001F2247"/>
    <w:rsid w:val="001F3D8A"/>
    <w:rsid w:val="001F480C"/>
    <w:rsid w:val="002036FE"/>
    <w:rsid w:val="00207AF4"/>
    <w:rsid w:val="00210268"/>
    <w:rsid w:val="0021481D"/>
    <w:rsid w:val="00215123"/>
    <w:rsid w:val="0021581E"/>
    <w:rsid w:val="0021691E"/>
    <w:rsid w:val="002171CF"/>
    <w:rsid w:val="002176EA"/>
    <w:rsid w:val="00220216"/>
    <w:rsid w:val="0022274C"/>
    <w:rsid w:val="002275B2"/>
    <w:rsid w:val="0024709A"/>
    <w:rsid w:val="002511D2"/>
    <w:rsid w:val="002526F0"/>
    <w:rsid w:val="00261168"/>
    <w:rsid w:val="002757EC"/>
    <w:rsid w:val="002769EC"/>
    <w:rsid w:val="00281708"/>
    <w:rsid w:val="00282ABA"/>
    <w:rsid w:val="00283958"/>
    <w:rsid w:val="00293454"/>
    <w:rsid w:val="002956B9"/>
    <w:rsid w:val="002A0AAB"/>
    <w:rsid w:val="002A35C4"/>
    <w:rsid w:val="002A71BC"/>
    <w:rsid w:val="002B1733"/>
    <w:rsid w:val="002B1E71"/>
    <w:rsid w:val="002B3726"/>
    <w:rsid w:val="002B3A8C"/>
    <w:rsid w:val="002B47D0"/>
    <w:rsid w:val="002B5DE7"/>
    <w:rsid w:val="002C14D5"/>
    <w:rsid w:val="002C1681"/>
    <w:rsid w:val="002C2392"/>
    <w:rsid w:val="002C32D6"/>
    <w:rsid w:val="002C4A99"/>
    <w:rsid w:val="002C7CEC"/>
    <w:rsid w:val="002D15B9"/>
    <w:rsid w:val="002D2D77"/>
    <w:rsid w:val="002D3552"/>
    <w:rsid w:val="002D3E93"/>
    <w:rsid w:val="002D7D01"/>
    <w:rsid w:val="002E35F0"/>
    <w:rsid w:val="002E7DA1"/>
    <w:rsid w:val="002F2261"/>
    <w:rsid w:val="002F397F"/>
    <w:rsid w:val="002F7A73"/>
    <w:rsid w:val="0030550A"/>
    <w:rsid w:val="003065D2"/>
    <w:rsid w:val="00311FA1"/>
    <w:rsid w:val="00311FA5"/>
    <w:rsid w:val="0031246E"/>
    <w:rsid w:val="00331B56"/>
    <w:rsid w:val="00332EEF"/>
    <w:rsid w:val="003333C5"/>
    <w:rsid w:val="00334944"/>
    <w:rsid w:val="003353F6"/>
    <w:rsid w:val="003407CD"/>
    <w:rsid w:val="00344AA8"/>
    <w:rsid w:val="00355EA6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255E"/>
    <w:rsid w:val="003F4B1F"/>
    <w:rsid w:val="003F4FEF"/>
    <w:rsid w:val="00406079"/>
    <w:rsid w:val="00407C06"/>
    <w:rsid w:val="00412D58"/>
    <w:rsid w:val="00431CF8"/>
    <w:rsid w:val="004330C6"/>
    <w:rsid w:val="0043733D"/>
    <w:rsid w:val="004449EE"/>
    <w:rsid w:val="00452F2C"/>
    <w:rsid w:val="00461906"/>
    <w:rsid w:val="00467C53"/>
    <w:rsid w:val="00477023"/>
    <w:rsid w:val="004875E6"/>
    <w:rsid w:val="004912CC"/>
    <w:rsid w:val="00491C6E"/>
    <w:rsid w:val="004946E0"/>
    <w:rsid w:val="004969DA"/>
    <w:rsid w:val="004A4F3E"/>
    <w:rsid w:val="004B02F0"/>
    <w:rsid w:val="004B50B9"/>
    <w:rsid w:val="004B68DD"/>
    <w:rsid w:val="004B6B56"/>
    <w:rsid w:val="004C0A85"/>
    <w:rsid w:val="004D65AF"/>
    <w:rsid w:val="004D7AD1"/>
    <w:rsid w:val="004E6D41"/>
    <w:rsid w:val="004F4FC3"/>
    <w:rsid w:val="004F7CD5"/>
    <w:rsid w:val="00501EEE"/>
    <w:rsid w:val="0050328A"/>
    <w:rsid w:val="00506B8A"/>
    <w:rsid w:val="00510083"/>
    <w:rsid w:val="0051214A"/>
    <w:rsid w:val="005128E5"/>
    <w:rsid w:val="005179BE"/>
    <w:rsid w:val="005221D4"/>
    <w:rsid w:val="005370D2"/>
    <w:rsid w:val="00537415"/>
    <w:rsid w:val="005376DE"/>
    <w:rsid w:val="005400D8"/>
    <w:rsid w:val="0054104C"/>
    <w:rsid w:val="00541689"/>
    <w:rsid w:val="00544BC6"/>
    <w:rsid w:val="00553495"/>
    <w:rsid w:val="005563E4"/>
    <w:rsid w:val="005641D2"/>
    <w:rsid w:val="005660F2"/>
    <w:rsid w:val="00570177"/>
    <w:rsid w:val="0057101D"/>
    <w:rsid w:val="00574E08"/>
    <w:rsid w:val="0057671C"/>
    <w:rsid w:val="0058234E"/>
    <w:rsid w:val="005834DA"/>
    <w:rsid w:val="00590C5E"/>
    <w:rsid w:val="00594EBC"/>
    <w:rsid w:val="00596D3A"/>
    <w:rsid w:val="005A1C2B"/>
    <w:rsid w:val="005A28F5"/>
    <w:rsid w:val="005B1997"/>
    <w:rsid w:val="005B2670"/>
    <w:rsid w:val="005B448C"/>
    <w:rsid w:val="005B4CE5"/>
    <w:rsid w:val="005B62F4"/>
    <w:rsid w:val="005B74FD"/>
    <w:rsid w:val="005C42ED"/>
    <w:rsid w:val="005D01B9"/>
    <w:rsid w:val="005D03D9"/>
    <w:rsid w:val="005D17BF"/>
    <w:rsid w:val="005D2C8F"/>
    <w:rsid w:val="005F2319"/>
    <w:rsid w:val="005F2899"/>
    <w:rsid w:val="005F3A66"/>
    <w:rsid w:val="005F3FF6"/>
    <w:rsid w:val="005F5362"/>
    <w:rsid w:val="00600743"/>
    <w:rsid w:val="006168F2"/>
    <w:rsid w:val="0062709E"/>
    <w:rsid w:val="006273AA"/>
    <w:rsid w:val="00631246"/>
    <w:rsid w:val="00632E7A"/>
    <w:rsid w:val="0063402F"/>
    <w:rsid w:val="00643D7F"/>
    <w:rsid w:val="00651B91"/>
    <w:rsid w:val="00652A61"/>
    <w:rsid w:val="006578FE"/>
    <w:rsid w:val="0066137F"/>
    <w:rsid w:val="00663021"/>
    <w:rsid w:val="006702ED"/>
    <w:rsid w:val="00673508"/>
    <w:rsid w:val="00674FEA"/>
    <w:rsid w:val="00683F82"/>
    <w:rsid w:val="006B3BCD"/>
    <w:rsid w:val="006B74CE"/>
    <w:rsid w:val="006C2799"/>
    <w:rsid w:val="006C3326"/>
    <w:rsid w:val="006C45CF"/>
    <w:rsid w:val="006D4476"/>
    <w:rsid w:val="006D447D"/>
    <w:rsid w:val="006D6C56"/>
    <w:rsid w:val="006E0102"/>
    <w:rsid w:val="006E0E4F"/>
    <w:rsid w:val="006E4BC2"/>
    <w:rsid w:val="006E72E7"/>
    <w:rsid w:val="006F095C"/>
    <w:rsid w:val="007068FA"/>
    <w:rsid w:val="00712354"/>
    <w:rsid w:val="0071532E"/>
    <w:rsid w:val="007153F5"/>
    <w:rsid w:val="00716372"/>
    <w:rsid w:val="00726F16"/>
    <w:rsid w:val="0072776D"/>
    <w:rsid w:val="00731616"/>
    <w:rsid w:val="007451C2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333A"/>
    <w:rsid w:val="0078418B"/>
    <w:rsid w:val="0078482D"/>
    <w:rsid w:val="00786582"/>
    <w:rsid w:val="00794BD0"/>
    <w:rsid w:val="0079734D"/>
    <w:rsid w:val="007A5B3D"/>
    <w:rsid w:val="007C0894"/>
    <w:rsid w:val="007C580E"/>
    <w:rsid w:val="007C7643"/>
    <w:rsid w:val="007D2474"/>
    <w:rsid w:val="007D4E4A"/>
    <w:rsid w:val="007E6E20"/>
    <w:rsid w:val="007E725A"/>
    <w:rsid w:val="008009BC"/>
    <w:rsid w:val="008029BF"/>
    <w:rsid w:val="00803B8D"/>
    <w:rsid w:val="00811D0D"/>
    <w:rsid w:val="00822CA8"/>
    <w:rsid w:val="00824867"/>
    <w:rsid w:val="008258C8"/>
    <w:rsid w:val="0083356A"/>
    <w:rsid w:val="00834194"/>
    <w:rsid w:val="00834D7D"/>
    <w:rsid w:val="00835754"/>
    <w:rsid w:val="008379D3"/>
    <w:rsid w:val="00840D1D"/>
    <w:rsid w:val="0084434D"/>
    <w:rsid w:val="00851E3B"/>
    <w:rsid w:val="008631D9"/>
    <w:rsid w:val="008635C3"/>
    <w:rsid w:val="00863E28"/>
    <w:rsid w:val="00864EFB"/>
    <w:rsid w:val="00871DDF"/>
    <w:rsid w:val="00872066"/>
    <w:rsid w:val="00874177"/>
    <w:rsid w:val="00877C25"/>
    <w:rsid w:val="008871B7"/>
    <w:rsid w:val="00891A8A"/>
    <w:rsid w:val="008A5E95"/>
    <w:rsid w:val="008B5592"/>
    <w:rsid w:val="008C06D3"/>
    <w:rsid w:val="008C3B67"/>
    <w:rsid w:val="008C5892"/>
    <w:rsid w:val="008D0F51"/>
    <w:rsid w:val="008D5FC9"/>
    <w:rsid w:val="008D7415"/>
    <w:rsid w:val="008E065B"/>
    <w:rsid w:val="008E3E7D"/>
    <w:rsid w:val="008F1E2C"/>
    <w:rsid w:val="008F39B1"/>
    <w:rsid w:val="0091169E"/>
    <w:rsid w:val="00913A6C"/>
    <w:rsid w:val="00915217"/>
    <w:rsid w:val="0091756B"/>
    <w:rsid w:val="00920193"/>
    <w:rsid w:val="009213B8"/>
    <w:rsid w:val="0092433F"/>
    <w:rsid w:val="00926EE6"/>
    <w:rsid w:val="00927005"/>
    <w:rsid w:val="00930283"/>
    <w:rsid w:val="00930E3A"/>
    <w:rsid w:val="009415C1"/>
    <w:rsid w:val="00942450"/>
    <w:rsid w:val="00961B94"/>
    <w:rsid w:val="00967570"/>
    <w:rsid w:val="00971C64"/>
    <w:rsid w:val="0097368B"/>
    <w:rsid w:val="009748B8"/>
    <w:rsid w:val="009762D7"/>
    <w:rsid w:val="009778CC"/>
    <w:rsid w:val="00981A1A"/>
    <w:rsid w:val="009835F2"/>
    <w:rsid w:val="00984848"/>
    <w:rsid w:val="009A367E"/>
    <w:rsid w:val="009A3AA8"/>
    <w:rsid w:val="009B2829"/>
    <w:rsid w:val="009B56F9"/>
    <w:rsid w:val="009B7CDD"/>
    <w:rsid w:val="009C1C90"/>
    <w:rsid w:val="009C315C"/>
    <w:rsid w:val="009C72D2"/>
    <w:rsid w:val="009D5482"/>
    <w:rsid w:val="009D5DF7"/>
    <w:rsid w:val="009D61DF"/>
    <w:rsid w:val="009D67BD"/>
    <w:rsid w:val="009D6D93"/>
    <w:rsid w:val="009E77AB"/>
    <w:rsid w:val="009F3232"/>
    <w:rsid w:val="00A01BEA"/>
    <w:rsid w:val="00A03E37"/>
    <w:rsid w:val="00A065D0"/>
    <w:rsid w:val="00A11337"/>
    <w:rsid w:val="00A123A7"/>
    <w:rsid w:val="00A13EB0"/>
    <w:rsid w:val="00A14984"/>
    <w:rsid w:val="00A17E32"/>
    <w:rsid w:val="00A20B6A"/>
    <w:rsid w:val="00A33D5C"/>
    <w:rsid w:val="00A46E6A"/>
    <w:rsid w:val="00A5043F"/>
    <w:rsid w:val="00A63DCF"/>
    <w:rsid w:val="00A70C9E"/>
    <w:rsid w:val="00A71800"/>
    <w:rsid w:val="00A738EB"/>
    <w:rsid w:val="00A807CA"/>
    <w:rsid w:val="00A80D0A"/>
    <w:rsid w:val="00A84C31"/>
    <w:rsid w:val="00A90E24"/>
    <w:rsid w:val="00A92734"/>
    <w:rsid w:val="00AA0120"/>
    <w:rsid w:val="00AA1700"/>
    <w:rsid w:val="00AB15A6"/>
    <w:rsid w:val="00AB20EC"/>
    <w:rsid w:val="00AB3C74"/>
    <w:rsid w:val="00AD5639"/>
    <w:rsid w:val="00AD56FA"/>
    <w:rsid w:val="00AE5C52"/>
    <w:rsid w:val="00AE662E"/>
    <w:rsid w:val="00AE67F2"/>
    <w:rsid w:val="00AF3E98"/>
    <w:rsid w:val="00B05708"/>
    <w:rsid w:val="00B170CF"/>
    <w:rsid w:val="00B21C5F"/>
    <w:rsid w:val="00B27B82"/>
    <w:rsid w:val="00B30FBE"/>
    <w:rsid w:val="00B33379"/>
    <w:rsid w:val="00B43601"/>
    <w:rsid w:val="00B50E34"/>
    <w:rsid w:val="00B539E6"/>
    <w:rsid w:val="00B73BA8"/>
    <w:rsid w:val="00B91FC2"/>
    <w:rsid w:val="00B9282E"/>
    <w:rsid w:val="00B943F0"/>
    <w:rsid w:val="00B94C5B"/>
    <w:rsid w:val="00BA1299"/>
    <w:rsid w:val="00BA214F"/>
    <w:rsid w:val="00BA57DC"/>
    <w:rsid w:val="00BA6B96"/>
    <w:rsid w:val="00BA79D8"/>
    <w:rsid w:val="00BA7B2F"/>
    <w:rsid w:val="00BB01C2"/>
    <w:rsid w:val="00BC6070"/>
    <w:rsid w:val="00BD01C9"/>
    <w:rsid w:val="00BD25F3"/>
    <w:rsid w:val="00BE36F5"/>
    <w:rsid w:val="00BE45B0"/>
    <w:rsid w:val="00BF32C9"/>
    <w:rsid w:val="00BF6F0F"/>
    <w:rsid w:val="00C0477C"/>
    <w:rsid w:val="00C05FBE"/>
    <w:rsid w:val="00C06615"/>
    <w:rsid w:val="00C10025"/>
    <w:rsid w:val="00C142F1"/>
    <w:rsid w:val="00C23D6D"/>
    <w:rsid w:val="00C26FFB"/>
    <w:rsid w:val="00C406AB"/>
    <w:rsid w:val="00C45AFA"/>
    <w:rsid w:val="00C4796C"/>
    <w:rsid w:val="00C54232"/>
    <w:rsid w:val="00C5514A"/>
    <w:rsid w:val="00C66F10"/>
    <w:rsid w:val="00C70716"/>
    <w:rsid w:val="00C70BA3"/>
    <w:rsid w:val="00C772BF"/>
    <w:rsid w:val="00C774F5"/>
    <w:rsid w:val="00C8045D"/>
    <w:rsid w:val="00C80CF1"/>
    <w:rsid w:val="00C81AAB"/>
    <w:rsid w:val="00C82F51"/>
    <w:rsid w:val="00C85F40"/>
    <w:rsid w:val="00C87824"/>
    <w:rsid w:val="00CA04B3"/>
    <w:rsid w:val="00CA60A6"/>
    <w:rsid w:val="00CA7435"/>
    <w:rsid w:val="00CA7914"/>
    <w:rsid w:val="00CB5A27"/>
    <w:rsid w:val="00CC5013"/>
    <w:rsid w:val="00CD1D21"/>
    <w:rsid w:val="00CE1DF2"/>
    <w:rsid w:val="00CF334A"/>
    <w:rsid w:val="00CF6ECE"/>
    <w:rsid w:val="00D00355"/>
    <w:rsid w:val="00D10555"/>
    <w:rsid w:val="00D145D1"/>
    <w:rsid w:val="00D14745"/>
    <w:rsid w:val="00D20244"/>
    <w:rsid w:val="00D218E1"/>
    <w:rsid w:val="00D36541"/>
    <w:rsid w:val="00D426F3"/>
    <w:rsid w:val="00D47B49"/>
    <w:rsid w:val="00D50095"/>
    <w:rsid w:val="00D56F82"/>
    <w:rsid w:val="00D60CED"/>
    <w:rsid w:val="00D70960"/>
    <w:rsid w:val="00D74D4F"/>
    <w:rsid w:val="00D83126"/>
    <w:rsid w:val="00D85675"/>
    <w:rsid w:val="00D87BF3"/>
    <w:rsid w:val="00D87DE6"/>
    <w:rsid w:val="00D961D2"/>
    <w:rsid w:val="00DA365D"/>
    <w:rsid w:val="00DB2CA1"/>
    <w:rsid w:val="00DC0208"/>
    <w:rsid w:val="00DC0AE9"/>
    <w:rsid w:val="00DC4DF7"/>
    <w:rsid w:val="00DD0C9B"/>
    <w:rsid w:val="00DD5212"/>
    <w:rsid w:val="00DE1E3B"/>
    <w:rsid w:val="00DE6254"/>
    <w:rsid w:val="00DE7198"/>
    <w:rsid w:val="00DF1F30"/>
    <w:rsid w:val="00DF3AF5"/>
    <w:rsid w:val="00DF682C"/>
    <w:rsid w:val="00E0198E"/>
    <w:rsid w:val="00E02DA3"/>
    <w:rsid w:val="00E07C56"/>
    <w:rsid w:val="00E1081B"/>
    <w:rsid w:val="00E141CD"/>
    <w:rsid w:val="00E1626C"/>
    <w:rsid w:val="00E2624B"/>
    <w:rsid w:val="00E26FDA"/>
    <w:rsid w:val="00E32E88"/>
    <w:rsid w:val="00E34E97"/>
    <w:rsid w:val="00E4421C"/>
    <w:rsid w:val="00E455F1"/>
    <w:rsid w:val="00E4607C"/>
    <w:rsid w:val="00E579C4"/>
    <w:rsid w:val="00E714AF"/>
    <w:rsid w:val="00E81F33"/>
    <w:rsid w:val="00E825C0"/>
    <w:rsid w:val="00E855FD"/>
    <w:rsid w:val="00E85DC0"/>
    <w:rsid w:val="00E86932"/>
    <w:rsid w:val="00E870A5"/>
    <w:rsid w:val="00E91091"/>
    <w:rsid w:val="00E95533"/>
    <w:rsid w:val="00EA107B"/>
    <w:rsid w:val="00EB123B"/>
    <w:rsid w:val="00EB1616"/>
    <w:rsid w:val="00EB65EB"/>
    <w:rsid w:val="00EC03E3"/>
    <w:rsid w:val="00ED10DC"/>
    <w:rsid w:val="00ED11E8"/>
    <w:rsid w:val="00ED3DF8"/>
    <w:rsid w:val="00EE0F8A"/>
    <w:rsid w:val="00EE2779"/>
    <w:rsid w:val="00EE2E6F"/>
    <w:rsid w:val="00EE327E"/>
    <w:rsid w:val="00EF152D"/>
    <w:rsid w:val="00EF1696"/>
    <w:rsid w:val="00EF3584"/>
    <w:rsid w:val="00EF3E82"/>
    <w:rsid w:val="00F0003B"/>
    <w:rsid w:val="00F17244"/>
    <w:rsid w:val="00F2245A"/>
    <w:rsid w:val="00F314E9"/>
    <w:rsid w:val="00F325E3"/>
    <w:rsid w:val="00F36367"/>
    <w:rsid w:val="00F41197"/>
    <w:rsid w:val="00F50502"/>
    <w:rsid w:val="00F530B6"/>
    <w:rsid w:val="00F572FD"/>
    <w:rsid w:val="00F5755F"/>
    <w:rsid w:val="00F7371E"/>
    <w:rsid w:val="00F80043"/>
    <w:rsid w:val="00F82AC7"/>
    <w:rsid w:val="00F849E8"/>
    <w:rsid w:val="00F85DDD"/>
    <w:rsid w:val="00F959F9"/>
    <w:rsid w:val="00FA7A6A"/>
    <w:rsid w:val="00FB0639"/>
    <w:rsid w:val="00FC2346"/>
    <w:rsid w:val="00FD084C"/>
    <w:rsid w:val="00FD1C61"/>
    <w:rsid w:val="00FE234A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141CD"/>
    <w:rPr>
      <w:rFonts w:ascii="Times New Roman" w:hAnsi="Times New Roman" w:cs="Times New Roman"/>
      <w:lang w:val="pl-PL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7D0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6E0E4F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Listenabsatz">
    <w:name w:val="List Paragraph"/>
    <w:basedOn w:val="Standard"/>
    <w:uiPriority w:val="34"/>
    <w:qFormat/>
    <w:rsid w:val="000F4DE0"/>
    <w:pPr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d-systems.com/d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kliemannsland.de/" TargetMode="External"/><Relationship Id="rId17" Type="http://schemas.openxmlformats.org/officeDocument/2006/relationships/hyperlink" Target="mailto:press@adamhal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damhall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MXHoqShvPM8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vent.tech" TargetMode="External"/><Relationship Id="rId10" Type="http://schemas.openxmlformats.org/officeDocument/2006/relationships/hyperlink" Target="https://youtu.be/RvRhUHTV_8k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21E0B4A45E048B430B839E61802BC" ma:contentTypeVersion="14" ma:contentTypeDescription="Ein neues Dokument erstellen." ma:contentTypeScope="" ma:versionID="5ce5d5bd8ddfa9ec849664d1cc047a1a">
  <xsd:schema xmlns:xsd="http://www.w3.org/2001/XMLSchema" xmlns:xs="http://www.w3.org/2001/XMLSchema" xmlns:p="http://schemas.microsoft.com/office/2006/metadata/properties" xmlns:ns3="b0e530fd-7dcd-4eb9-b9b2-685f3036978d" xmlns:ns4="330faf08-b837-4e57-806e-22b1419ca294" targetNamespace="http://schemas.microsoft.com/office/2006/metadata/properties" ma:root="true" ma:fieldsID="b64b737f64e83ec2fe159ab26abfbb9b" ns3:_="" ns4:_="">
    <xsd:import namespace="b0e530fd-7dcd-4eb9-b9b2-685f3036978d"/>
    <xsd:import namespace="330faf08-b837-4e57-806e-22b1419ca2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530fd-7dcd-4eb9-b9b2-685f3036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af08-b837-4e57-806e-22b1419ca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50B10-71B9-4D28-BBD8-02360D040E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41FD7-C2DC-4035-83E4-47387A836B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FFA385-18B8-4F2B-9A59-765C72405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530fd-7dcd-4eb9-b9b2-685f3036978d"/>
    <ds:schemaRef ds:uri="330faf08-b837-4e57-806e-22b1419ca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4175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Constanze Faulenbach</cp:lastModifiedBy>
  <cp:revision>53</cp:revision>
  <cp:lastPrinted>2018-07-16T08:09:00Z</cp:lastPrinted>
  <dcterms:created xsi:type="dcterms:W3CDTF">2021-06-25T10:05:00Z</dcterms:created>
  <dcterms:modified xsi:type="dcterms:W3CDTF">2021-07-13T07:51:00Z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0x01010005D21E0B4A45E048B430B839E61802BC</vt:lpwstr>
  </property>
</Properties>
</file>