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DC16" w14:textId="77777777" w:rsidR="00054577" w:rsidRPr="00ED32A2" w:rsidRDefault="00054577" w:rsidP="00054577">
      <w:pPr>
        <w:rPr>
          <w:rFonts w:ascii="Arial" w:hAnsi="Arial"/>
          <w:b/>
          <w:color w:val="000000" w:themeColor="text1"/>
          <w:sz w:val="28"/>
          <w:bdr w:val="none" w:sz="0" w:space="0" w:color="auto" w:frame="1"/>
          <w:lang w:val="fr-FR"/>
        </w:rPr>
      </w:pPr>
      <w:r>
        <w:rPr>
          <w:rFonts w:ascii="Calibri" w:hAnsi="Calibri"/>
          <w:sz w:val="52"/>
          <w:lang w:val="fr"/>
        </w:rPr>
        <w:t>Communiqué de presse</w:t>
      </w:r>
    </w:p>
    <w:p w14:paraId="5DC31C18" w14:textId="77777777" w:rsidR="00054577" w:rsidRPr="00ED32A2" w:rsidRDefault="00054577" w:rsidP="00054577">
      <w:pPr>
        <w:rPr>
          <w:rFonts w:ascii="Arial" w:hAnsi="Arial"/>
          <w:b/>
          <w:color w:val="000000" w:themeColor="text1"/>
          <w:sz w:val="28"/>
          <w:bdr w:val="none" w:sz="0" w:space="0" w:color="auto" w:frame="1"/>
          <w:lang w:val="fr-FR"/>
        </w:rPr>
      </w:pPr>
    </w:p>
    <w:p w14:paraId="2119B856" w14:textId="77777777" w:rsidR="00054577" w:rsidRPr="00ED32A2" w:rsidRDefault="00054577" w:rsidP="00054577">
      <w:pPr>
        <w:rPr>
          <w:rFonts w:ascii="Arial" w:hAnsi="Arial"/>
          <w:b/>
          <w:color w:val="000000" w:themeColor="text1"/>
          <w:sz w:val="28"/>
          <w:bdr w:val="none" w:sz="0" w:space="0" w:color="auto" w:frame="1"/>
          <w:lang w:val="fr-FR"/>
        </w:rPr>
      </w:pPr>
    </w:p>
    <w:p w14:paraId="72C17921" w14:textId="083AB143" w:rsidR="00054577" w:rsidRPr="00ED32A2" w:rsidRDefault="00054577" w:rsidP="00054577">
      <w:pPr>
        <w:rPr>
          <w:rFonts w:ascii="Calibri" w:hAnsi="Calibri" w:cs="Calibri"/>
          <w:b/>
          <w:sz w:val="44"/>
          <w:szCs w:val="44"/>
          <w:lang w:val="fr-FR"/>
        </w:rPr>
      </w:pPr>
      <w:r>
        <w:rPr>
          <w:rFonts w:ascii="Calibri" w:hAnsi="Calibri" w:cs="Calibri"/>
          <w:b/>
          <w:bCs/>
          <w:sz w:val="44"/>
          <w:szCs w:val="44"/>
          <w:lang w:val="fr"/>
        </w:rPr>
        <w:t>Cameo présente le ZENIT®</w:t>
      </w:r>
      <w:r>
        <w:rPr>
          <w:rFonts w:ascii="Calibri" w:hAnsi="Calibri" w:cs="Calibri"/>
          <w:sz w:val="44"/>
          <w:szCs w:val="44"/>
          <w:lang w:val="fr"/>
        </w:rPr>
        <w:t> </w:t>
      </w:r>
      <w:r>
        <w:rPr>
          <w:rFonts w:ascii="Calibri" w:hAnsi="Calibri" w:cs="Calibri"/>
          <w:b/>
          <w:bCs/>
          <w:sz w:val="44"/>
          <w:szCs w:val="44"/>
          <w:lang w:val="fr"/>
        </w:rPr>
        <w:t>W600</w:t>
      </w:r>
      <w:r>
        <w:rPr>
          <w:rFonts w:ascii="Calibri" w:hAnsi="Calibri" w:cs="Calibri"/>
          <w:sz w:val="44"/>
          <w:szCs w:val="44"/>
          <w:lang w:val="fr"/>
        </w:rPr>
        <w:t> </w:t>
      </w:r>
      <w:r>
        <w:rPr>
          <w:rFonts w:ascii="Calibri" w:hAnsi="Calibri" w:cs="Calibri"/>
          <w:b/>
          <w:bCs/>
          <w:sz w:val="44"/>
          <w:szCs w:val="44"/>
          <w:lang w:val="fr"/>
        </w:rPr>
        <w:t>SMD</w:t>
      </w:r>
      <w:r w:rsidR="007F4A4D">
        <w:rPr>
          <w:rFonts w:ascii="Calibri" w:hAnsi="Calibri" w:cs="Calibri"/>
          <w:b/>
          <w:bCs/>
          <w:sz w:val="44"/>
          <w:szCs w:val="44"/>
          <w:lang w:val="fr"/>
        </w:rPr>
        <w:t> :</w:t>
      </w:r>
      <w:r>
        <w:rPr>
          <w:rFonts w:ascii="Calibri" w:hAnsi="Calibri" w:cs="Calibri"/>
          <w:sz w:val="44"/>
          <w:szCs w:val="44"/>
          <w:lang w:val="fr"/>
        </w:rPr>
        <w:t> </w:t>
      </w:r>
      <w:r>
        <w:rPr>
          <w:rFonts w:ascii="Calibri" w:hAnsi="Calibri" w:cs="Calibri"/>
          <w:b/>
          <w:bCs/>
          <w:sz w:val="44"/>
          <w:szCs w:val="44"/>
          <w:lang w:val="fr"/>
        </w:rPr>
        <w:t>les nouveaux projecteurs wash à LED</w:t>
      </w:r>
      <w:r>
        <w:rPr>
          <w:rFonts w:ascii="Calibri" w:hAnsi="Calibri" w:cs="Calibri"/>
          <w:sz w:val="44"/>
          <w:szCs w:val="44"/>
          <w:lang w:val="fr"/>
        </w:rPr>
        <w:t> </w:t>
      </w:r>
      <w:r>
        <w:rPr>
          <w:rFonts w:ascii="Calibri" w:hAnsi="Calibri" w:cs="Calibri"/>
          <w:b/>
          <w:bCs/>
          <w:sz w:val="44"/>
          <w:szCs w:val="44"/>
          <w:lang w:val="fr"/>
        </w:rPr>
        <w:t xml:space="preserve">IP65 disponibles dès maintenant </w:t>
      </w:r>
    </w:p>
    <w:p w14:paraId="0350E88B" w14:textId="77777777" w:rsidR="00054577" w:rsidRPr="00ED32A2" w:rsidRDefault="00054577" w:rsidP="00054577">
      <w:pPr>
        <w:rPr>
          <w:rFonts w:ascii="Calibri" w:hAnsi="Calibri" w:cs="Arial"/>
          <w:b/>
          <w:bCs/>
          <w:color w:val="0D0D0D" w:themeColor="text1" w:themeTint="F2"/>
          <w:szCs w:val="26"/>
          <w:bdr w:val="none" w:sz="0" w:space="0" w:color="auto" w:frame="1"/>
          <w:lang w:val="fr-FR"/>
        </w:rPr>
      </w:pPr>
    </w:p>
    <w:p w14:paraId="51F5D238" w14:textId="32BDB651" w:rsidR="00446F11" w:rsidRPr="004B411E" w:rsidRDefault="00446F11" w:rsidP="00446F11">
      <w:pPr>
        <w:rPr>
          <w:rFonts w:ascii="Calibri" w:hAnsi="Calibri" w:cs="Calibri"/>
          <w:b/>
          <w:bCs/>
          <w:sz w:val="22"/>
          <w:szCs w:val="22"/>
          <w:shd w:val="clear" w:color="auto" w:fill="FFFFFF"/>
          <w:lang w:val="fr"/>
        </w:rPr>
      </w:pPr>
      <w:r>
        <w:rPr>
          <w:rFonts w:ascii="Calibri" w:hAnsi="Calibri" w:cs="Calibri"/>
          <w:b/>
          <w:bCs/>
          <w:sz w:val="22"/>
          <w:szCs w:val="22"/>
          <w:shd w:val="clear" w:color="auto" w:fill="FFFFFF"/>
          <w:lang w:val="fr"/>
        </w:rPr>
        <w:t xml:space="preserve">Neu-Anspach, Allemagne, le </w:t>
      </w:r>
      <w:r w:rsidR="005F4455" w:rsidRPr="005F4455">
        <w:rPr>
          <w:rFonts w:ascii="Calibri" w:hAnsi="Calibri" w:cs="Calibri"/>
          <w:b/>
          <w:bCs/>
          <w:sz w:val="22"/>
          <w:szCs w:val="22"/>
          <w:shd w:val="clear" w:color="auto" w:fill="FFFFFF"/>
          <w:lang w:val="fr"/>
        </w:rPr>
        <w:t>24</w:t>
      </w:r>
      <w:r w:rsidRPr="005F4455">
        <w:rPr>
          <w:rFonts w:ascii="Calibri" w:hAnsi="Calibri" w:cs="Calibri"/>
          <w:b/>
          <w:bCs/>
          <w:sz w:val="22"/>
          <w:szCs w:val="22"/>
          <w:shd w:val="clear" w:color="auto" w:fill="FFFFFF"/>
          <w:lang w:val="fr"/>
        </w:rPr>
        <w:t xml:space="preserve"> mai 2022</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 xml:space="preserve">– Avec les nouvelles versions RGBW et Daylight du ZENIT W600 SMD, Cameo élargit son portefeuille de projecteurs wash d’extérieur à LED certifiés IP65. </w:t>
      </w:r>
      <w:r w:rsidR="004B411E">
        <w:rPr>
          <w:rFonts w:ascii="Calibri" w:hAnsi="Calibri" w:cs="Calibri"/>
          <w:b/>
          <w:bCs/>
          <w:sz w:val="22"/>
          <w:szCs w:val="22"/>
          <w:shd w:val="clear" w:color="auto" w:fill="FFFFFF"/>
          <w:lang w:val="fr"/>
        </w:rPr>
        <w:t>Leur a</w:t>
      </w:r>
      <w:r>
        <w:rPr>
          <w:rFonts w:ascii="Calibri" w:hAnsi="Calibri" w:cs="Calibri"/>
          <w:b/>
          <w:bCs/>
          <w:sz w:val="22"/>
          <w:szCs w:val="22"/>
          <w:shd w:val="clear" w:color="auto" w:fill="FFFFFF"/>
          <w:lang w:val="fr"/>
        </w:rPr>
        <w:t>daptabilit</w:t>
      </w:r>
      <w:r w:rsidR="004B411E">
        <w:rPr>
          <w:rFonts w:ascii="Calibri" w:hAnsi="Calibri" w:cs="Calibri"/>
          <w:b/>
          <w:bCs/>
          <w:sz w:val="22"/>
          <w:szCs w:val="22"/>
          <w:shd w:val="clear" w:color="auto" w:fill="FFFFFF"/>
          <w:lang w:val="fr"/>
        </w:rPr>
        <w:t xml:space="preserve">é en extérieur mais aussi un </w:t>
      </w:r>
      <w:r>
        <w:rPr>
          <w:rFonts w:ascii="Calibri" w:hAnsi="Calibri" w:cs="Calibri"/>
          <w:b/>
          <w:bCs/>
          <w:sz w:val="22"/>
          <w:szCs w:val="22"/>
          <w:shd w:val="clear" w:color="auto" w:fill="FFFFFF"/>
          <w:lang w:val="fr"/>
        </w:rPr>
        <w:t>rendement lumineux</w:t>
      </w:r>
      <w:r w:rsidR="007F4A4D">
        <w:rPr>
          <w:rFonts w:ascii="Calibri" w:hAnsi="Calibri" w:cs="Calibri"/>
          <w:b/>
          <w:bCs/>
          <w:sz w:val="22"/>
          <w:szCs w:val="22"/>
          <w:shd w:val="clear" w:color="auto" w:fill="FFFFFF"/>
          <w:lang w:val="fr"/>
        </w:rPr>
        <w:t xml:space="preserve"> particulièrement élevé et</w:t>
      </w:r>
      <w:r w:rsidR="004B411E">
        <w:rPr>
          <w:rFonts w:ascii="Calibri" w:hAnsi="Calibri" w:cs="Calibri"/>
          <w:b/>
          <w:bCs/>
          <w:sz w:val="22"/>
          <w:szCs w:val="22"/>
          <w:shd w:val="clear" w:color="auto" w:fill="FFFFFF"/>
          <w:lang w:val="fr"/>
        </w:rPr>
        <w:t xml:space="preserve"> leur</w:t>
      </w:r>
      <w:r>
        <w:rPr>
          <w:rFonts w:ascii="Calibri" w:hAnsi="Calibri" w:cs="Calibri"/>
          <w:b/>
          <w:bCs/>
          <w:sz w:val="22"/>
          <w:szCs w:val="22"/>
          <w:shd w:val="clear" w:color="auto" w:fill="FFFFFF"/>
          <w:lang w:val="fr"/>
        </w:rPr>
        <w:t xml:space="preserve"> flexibilité maximale</w:t>
      </w:r>
      <w:r w:rsidR="007F4A4D">
        <w:rPr>
          <w:rFonts w:ascii="Calibri" w:hAnsi="Calibri" w:cs="Calibri"/>
          <w:b/>
          <w:bCs/>
          <w:sz w:val="22"/>
          <w:szCs w:val="22"/>
          <w:shd w:val="clear" w:color="auto" w:fill="FFFFFF"/>
          <w:lang w:val="fr"/>
        </w:rPr>
        <w:t xml:space="preserve"> </w:t>
      </w:r>
      <w:r w:rsidR="004B411E">
        <w:rPr>
          <w:rFonts w:ascii="Calibri" w:hAnsi="Calibri" w:cs="Calibri"/>
          <w:b/>
          <w:bCs/>
          <w:sz w:val="22"/>
          <w:szCs w:val="22"/>
          <w:shd w:val="clear" w:color="auto" w:fill="FFFFFF"/>
          <w:lang w:val="fr"/>
        </w:rPr>
        <w:t>attirent particulièrement les ingénieurs lumière, les techniciens événementiels et les entreprises de location</w:t>
      </w:r>
      <w:r>
        <w:rPr>
          <w:rFonts w:ascii="Calibri" w:hAnsi="Calibri" w:cs="Calibri"/>
          <w:b/>
          <w:bCs/>
          <w:sz w:val="22"/>
          <w:szCs w:val="22"/>
          <w:shd w:val="clear" w:color="auto" w:fill="FFFFFF"/>
          <w:lang w:val="fr"/>
        </w:rPr>
        <w:t>. Les nouveaux projecteurs de la série ZENIT® ont été conçus pour être mis en œuvre lors d’événements de moyenne à grande envergure, en intérieur et en extérieur, ainsi que pour l’éclairage d’émissions de télévision. Les nouveaux projecteurs wash à LED SMD d’extérieur sont proposés dans les versions ZENIT®</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W600</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D</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 xml:space="preserve">SMD </w:t>
      </w:r>
      <w:r w:rsidR="007264D8">
        <w:rPr>
          <w:rFonts w:ascii="Calibri" w:hAnsi="Calibri" w:cs="Calibri"/>
          <w:b/>
          <w:bCs/>
          <w:sz w:val="22"/>
          <w:szCs w:val="22"/>
          <w:shd w:val="clear" w:color="auto" w:fill="FFFFFF"/>
          <w:lang w:val="fr"/>
        </w:rPr>
        <w:t>(</w:t>
      </w:r>
      <w:r>
        <w:rPr>
          <w:rFonts w:ascii="Calibri" w:hAnsi="Calibri" w:cs="Calibri"/>
          <w:b/>
          <w:bCs/>
          <w:sz w:val="22"/>
          <w:szCs w:val="22"/>
          <w:shd w:val="clear" w:color="auto" w:fill="FFFFFF"/>
          <w:lang w:val="fr"/>
        </w:rPr>
        <w:t>Daylight</w:t>
      </w:r>
      <w:r w:rsidR="007264D8">
        <w:rPr>
          <w:rFonts w:ascii="Calibri" w:hAnsi="Calibri" w:cs="Calibri"/>
          <w:b/>
          <w:bCs/>
          <w:sz w:val="22"/>
          <w:szCs w:val="22"/>
          <w:shd w:val="clear" w:color="auto" w:fill="FFFFFF"/>
          <w:lang w:val="fr"/>
        </w:rPr>
        <w:t>)</w:t>
      </w:r>
      <w:r>
        <w:rPr>
          <w:rFonts w:ascii="Calibri" w:hAnsi="Calibri" w:cs="Calibri"/>
          <w:b/>
          <w:bCs/>
          <w:sz w:val="22"/>
          <w:szCs w:val="22"/>
          <w:shd w:val="clear" w:color="auto" w:fill="FFFFFF"/>
          <w:lang w:val="fr"/>
        </w:rPr>
        <w:t xml:space="preserve"> et ZENIT®</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W600</w:t>
      </w:r>
      <w:r>
        <w:rPr>
          <w:rFonts w:ascii="Calibri" w:hAnsi="Calibri" w:cs="Calibri"/>
          <w:sz w:val="22"/>
          <w:szCs w:val="22"/>
          <w:shd w:val="clear" w:color="auto" w:fill="FFFFFF"/>
          <w:lang w:val="fr"/>
        </w:rPr>
        <w:t> </w:t>
      </w:r>
      <w:r>
        <w:rPr>
          <w:rFonts w:ascii="Calibri" w:hAnsi="Calibri" w:cs="Calibri"/>
          <w:b/>
          <w:bCs/>
          <w:sz w:val="22"/>
          <w:szCs w:val="22"/>
          <w:shd w:val="clear" w:color="auto" w:fill="FFFFFF"/>
          <w:lang w:val="fr"/>
        </w:rPr>
        <w:t>SMD</w:t>
      </w:r>
      <w:r>
        <w:rPr>
          <w:rFonts w:ascii="Calibri" w:hAnsi="Calibri" w:cs="Calibri"/>
          <w:sz w:val="22"/>
          <w:szCs w:val="22"/>
          <w:shd w:val="clear" w:color="auto" w:fill="FFFFFF"/>
          <w:lang w:val="fr"/>
        </w:rPr>
        <w:t> </w:t>
      </w:r>
      <w:r w:rsidR="00877C11">
        <w:rPr>
          <w:rFonts w:ascii="Calibri" w:hAnsi="Calibri" w:cs="Calibri"/>
          <w:sz w:val="22"/>
          <w:szCs w:val="22"/>
          <w:shd w:val="clear" w:color="auto" w:fill="FFFFFF"/>
          <w:lang w:val="fr"/>
        </w:rPr>
        <w:t>(</w:t>
      </w:r>
      <w:r>
        <w:rPr>
          <w:rFonts w:ascii="Calibri" w:hAnsi="Calibri" w:cs="Calibri"/>
          <w:b/>
          <w:bCs/>
          <w:sz w:val="22"/>
          <w:szCs w:val="22"/>
          <w:shd w:val="clear" w:color="auto" w:fill="FFFFFF"/>
          <w:lang w:val="fr"/>
        </w:rPr>
        <w:t>RGBW</w:t>
      </w:r>
      <w:r w:rsidR="00877C11">
        <w:rPr>
          <w:rFonts w:ascii="Calibri" w:hAnsi="Calibri" w:cs="Calibri"/>
          <w:b/>
          <w:bCs/>
          <w:sz w:val="22"/>
          <w:szCs w:val="22"/>
          <w:shd w:val="clear" w:color="auto" w:fill="FFFFFF"/>
          <w:lang w:val="fr"/>
        </w:rPr>
        <w:t>)</w:t>
      </w:r>
      <w:r>
        <w:rPr>
          <w:rFonts w:ascii="Calibri" w:hAnsi="Calibri" w:cs="Calibri"/>
          <w:b/>
          <w:bCs/>
          <w:sz w:val="22"/>
          <w:szCs w:val="22"/>
          <w:shd w:val="clear" w:color="auto" w:fill="FFFFFF"/>
          <w:lang w:val="fr"/>
        </w:rPr>
        <w:t>.</w:t>
      </w:r>
    </w:p>
    <w:p w14:paraId="5E8E9140" w14:textId="77777777" w:rsidR="00446F11" w:rsidRPr="00ED32A2" w:rsidRDefault="00446F11" w:rsidP="00446F11">
      <w:pPr>
        <w:rPr>
          <w:rFonts w:ascii="Calibri" w:hAnsi="Calibri" w:cs="Calibri"/>
          <w:b/>
          <w:bCs/>
          <w:color w:val="4472C4" w:themeColor="accent1"/>
          <w:sz w:val="22"/>
          <w:szCs w:val="22"/>
          <w:shd w:val="clear" w:color="auto" w:fill="FFFFFF"/>
          <w:lang w:val="fr-FR"/>
        </w:rPr>
      </w:pPr>
    </w:p>
    <w:p w14:paraId="1E672C1A" w14:textId="4AD95A27" w:rsidR="00A31A5A" w:rsidRPr="00ED32A2" w:rsidRDefault="00126CD9" w:rsidP="00054577">
      <w:pPr>
        <w:rPr>
          <w:rFonts w:ascii="Calibri" w:hAnsi="Calibri" w:cs="Calibri"/>
          <w:sz w:val="22"/>
          <w:szCs w:val="22"/>
          <w:shd w:val="clear" w:color="auto" w:fill="FFFFFF"/>
          <w:lang w:val="fr-FR"/>
        </w:rPr>
      </w:pPr>
      <w:r>
        <w:rPr>
          <w:rFonts w:ascii="Calibri" w:hAnsi="Calibri" w:cs="Calibri"/>
          <w:color w:val="0D0D0D" w:themeColor="text1" w:themeTint="F2"/>
          <w:sz w:val="22"/>
          <w:szCs w:val="22"/>
          <w:bdr w:val="none" w:sz="0" w:space="0" w:color="auto" w:frame="1"/>
          <w:lang w:val="fr"/>
        </w:rPr>
        <w:t xml:space="preserve">Dans la version RGBW, le </w:t>
      </w:r>
      <w:r>
        <w:rPr>
          <w:rFonts w:ascii="Calibri" w:hAnsi="Calibri" w:cs="Calibri"/>
          <w:sz w:val="22"/>
          <w:szCs w:val="22"/>
          <w:shd w:val="clear" w:color="auto" w:fill="FFFFFF"/>
          <w:lang w:val="fr"/>
        </w:rPr>
        <w:t>ZENIT® W600 SMD offre un flux lumineux saturé allant jusqu’à 41 000 lm. Au total, 504 LED SMD 4 en 1 assurent des couleurs haute résolution précises et des mélanges de couleurs sur l’ensemble du spectre RGBW. Avec son indice IRC de 85, le ZENIT® W600 SMD garantit en outre un rendu des couleurs irréprochable. En ce qui concerne la température de couleur, les ingénieurs lumière peuvent utiliser une largeur de bande qui varie de 2 700 à 6 500 K. Les douze segments à LED réglables individuellement permettent de générer des effets et des chenillards aux couleurs variées.</w:t>
      </w:r>
    </w:p>
    <w:p w14:paraId="7713B1D7" w14:textId="77777777" w:rsidR="00675259" w:rsidRPr="00ED32A2" w:rsidRDefault="00675259" w:rsidP="00054577">
      <w:pPr>
        <w:rPr>
          <w:rFonts w:ascii="Calibri" w:hAnsi="Calibri" w:cs="Calibri"/>
          <w:color w:val="000000" w:themeColor="text1"/>
          <w:sz w:val="22"/>
          <w:szCs w:val="22"/>
          <w:shd w:val="clear" w:color="auto" w:fill="FFFFFF"/>
          <w:lang w:val="fr-FR"/>
        </w:rPr>
      </w:pPr>
    </w:p>
    <w:p w14:paraId="499A817C" w14:textId="7ED94E90" w:rsidR="0073404E" w:rsidRPr="00ED32A2" w:rsidRDefault="00286963" w:rsidP="00054577">
      <w:pPr>
        <w:rPr>
          <w:rFonts w:ascii="Calibri" w:hAnsi="Calibri" w:cs="Calibri"/>
          <w:color w:val="000000" w:themeColor="text1"/>
          <w:sz w:val="22"/>
          <w:szCs w:val="22"/>
          <w:shd w:val="clear" w:color="auto" w:fill="FFFFFF"/>
          <w:lang w:val="fr-FR"/>
        </w:rPr>
      </w:pPr>
      <w:r>
        <w:rPr>
          <w:rFonts w:ascii="Calibri" w:hAnsi="Calibri" w:cs="Calibri"/>
          <w:color w:val="000000" w:themeColor="text1"/>
          <w:sz w:val="22"/>
          <w:szCs w:val="22"/>
          <w:shd w:val="clear" w:color="auto" w:fill="FFFFFF"/>
          <w:lang w:val="fr"/>
        </w:rPr>
        <w:t xml:space="preserve">Le modèle Daylight est équipé de 576 LED SMD à lumière blanche, lesquels assurent un rendement extrême allant jusqu’à 90 000 lm. Pour ce faire, il est possible d’augmenter brièvement et intensément le rendement lumineux en mode Boost. Le Pixel Control permet de contrôler au total 48 segments séparément, ce qui offre aux ingénieurs lumière un potentiel </w:t>
      </w:r>
      <w:r w:rsidR="007F4A4D">
        <w:rPr>
          <w:rFonts w:ascii="Calibri" w:hAnsi="Calibri" w:cs="Calibri"/>
          <w:color w:val="000000" w:themeColor="text1"/>
          <w:sz w:val="22"/>
          <w:szCs w:val="22"/>
          <w:shd w:val="clear" w:color="auto" w:fill="FFFFFF"/>
          <w:lang w:val="fr"/>
        </w:rPr>
        <w:t xml:space="preserve">énorme </w:t>
      </w:r>
      <w:r>
        <w:rPr>
          <w:rFonts w:ascii="Calibri" w:hAnsi="Calibri" w:cs="Calibri"/>
          <w:color w:val="000000" w:themeColor="text1"/>
          <w:sz w:val="22"/>
          <w:szCs w:val="22"/>
          <w:shd w:val="clear" w:color="auto" w:fill="FFFFFF"/>
          <w:lang w:val="fr"/>
        </w:rPr>
        <w:t xml:space="preserve">d’effets créatifs. Quatre courbes de gradation basées sur la technologie 16 bits haute résolution sont également disponibles. Le comportement de gradation des lampes halogènes classiques peut également être simulé si nécessaire. </w:t>
      </w:r>
    </w:p>
    <w:p w14:paraId="47665FF7" w14:textId="77777777" w:rsidR="00C65767" w:rsidRPr="00ED32A2" w:rsidRDefault="00C65767" w:rsidP="00054577">
      <w:pPr>
        <w:rPr>
          <w:rFonts w:ascii="Calibri" w:hAnsi="Calibri" w:cs="Calibri"/>
          <w:bCs/>
          <w:color w:val="0D0D0D" w:themeColor="text1" w:themeTint="F2"/>
          <w:sz w:val="22"/>
          <w:szCs w:val="22"/>
          <w:bdr w:val="none" w:sz="0" w:space="0" w:color="auto" w:frame="1"/>
          <w:lang w:val="fr-FR"/>
        </w:rPr>
      </w:pPr>
    </w:p>
    <w:p w14:paraId="3D7C727A" w14:textId="08204DAD" w:rsidR="00BC3DF7" w:rsidRPr="00ED32A2" w:rsidRDefault="00174BAD" w:rsidP="00BC3DF7">
      <w:pPr>
        <w:rPr>
          <w:rFonts w:ascii="Calibri" w:hAnsi="Calibri" w:cs="Calibri"/>
          <w:bCs/>
          <w:color w:val="0D0D0D" w:themeColor="text1" w:themeTint="F2"/>
          <w:sz w:val="22"/>
          <w:szCs w:val="22"/>
          <w:bdr w:val="none" w:sz="0" w:space="0" w:color="auto" w:frame="1"/>
          <w:lang w:val="fr-FR"/>
        </w:rPr>
      </w:pPr>
      <w:r>
        <w:rPr>
          <w:rFonts w:ascii="Calibri" w:hAnsi="Calibri" w:cs="Calibri"/>
          <w:color w:val="0D0D0D" w:themeColor="text1" w:themeTint="F2"/>
          <w:sz w:val="22"/>
          <w:szCs w:val="22"/>
          <w:bdr w:val="none" w:sz="0" w:space="0" w:color="auto" w:frame="1"/>
          <w:lang w:val="fr"/>
        </w:rPr>
        <w:t>Avec son boîtier en fonte d’aluminium robuste au design optimisé, le ZENIT® W600 SMD est également recommandé pour une utilisation dans des installations fixes. Le concept de refroidissement sophistiqué repose sur trois ventilateurs thermorégulés, l’opérateur lumière pouvant utiliser trois modes prédéfinis en fonction de la sensibilité au bruit de l’événement, notamment une commande de ventilateur automatique et un refroidissement par convection silencieux. L’écran OLED intégré et ses touches de commande tactiles assurent une configuration intuitive directement sur l’appareil. Outre le pilotage DMX et RDM câblé, le ZENIT® W600 SMD offre également une commande sans fil via l’émetteur-récepteur W-DMXTM 2,4 GHz intégré.</w:t>
      </w:r>
    </w:p>
    <w:p w14:paraId="4A730560" w14:textId="77777777" w:rsidR="00054577" w:rsidRPr="00ED32A2" w:rsidRDefault="00054577" w:rsidP="00054577">
      <w:pPr>
        <w:rPr>
          <w:rFonts w:ascii="Calibri" w:hAnsi="Calibri" w:cs="Calibri"/>
          <w:color w:val="000000" w:themeColor="text1"/>
          <w:sz w:val="22"/>
          <w:szCs w:val="22"/>
          <w:lang w:val="fr-FR"/>
        </w:rPr>
      </w:pPr>
    </w:p>
    <w:p w14:paraId="39A20EEA" w14:textId="77777777" w:rsidR="00054577" w:rsidRPr="00ED32A2" w:rsidRDefault="00054577" w:rsidP="00054577">
      <w:pPr>
        <w:pStyle w:val="KeinLeerraum"/>
        <w:rPr>
          <w:rFonts w:ascii="Calibri" w:hAnsi="Calibri" w:cs="Calibri"/>
          <w:color w:val="000000" w:themeColor="text1"/>
          <w:sz w:val="22"/>
          <w:szCs w:val="22"/>
          <w:lang w:val="en-US"/>
        </w:rPr>
      </w:pPr>
      <w:r w:rsidRPr="007F4A4D">
        <w:rPr>
          <w:rFonts w:ascii="Calibri" w:hAnsi="Calibri"/>
          <w:sz w:val="22"/>
          <w:szCs w:val="22"/>
          <w:lang w:val="en-US"/>
        </w:rPr>
        <w:t xml:space="preserve">#Cameo #ForLumenBeings </w:t>
      </w:r>
      <w:r w:rsidRPr="007F4A4D">
        <w:rPr>
          <w:rFonts w:ascii="Calibri" w:hAnsi="Calibri"/>
          <w:color w:val="0D0D0D" w:themeColor="text1" w:themeTint="F2"/>
          <w:sz w:val="22"/>
          <w:szCs w:val="22"/>
          <w:lang w:val="en-US"/>
        </w:rPr>
        <w:t xml:space="preserve">#ProLighting #EventTech </w:t>
      </w:r>
      <w:r w:rsidRPr="007F4A4D">
        <w:rPr>
          <w:rFonts w:ascii="Calibri" w:hAnsi="Calibri"/>
          <w:color w:val="000000" w:themeColor="text1"/>
          <w:sz w:val="22"/>
          <w:szCs w:val="22"/>
          <w:lang w:val="en-US"/>
        </w:rPr>
        <w:t>#ExperienceEventTech</w:t>
      </w:r>
    </w:p>
    <w:p w14:paraId="1922F516" w14:textId="77777777" w:rsidR="00054577" w:rsidRPr="00ED32A2" w:rsidRDefault="00054577" w:rsidP="00054577">
      <w:pPr>
        <w:pStyle w:val="KeinLeerraum"/>
        <w:rPr>
          <w:rFonts w:ascii="Calibri" w:hAnsi="Calibri"/>
          <w:color w:val="0D0D0D" w:themeColor="text1" w:themeTint="F2"/>
          <w:sz w:val="22"/>
          <w:highlight w:val="yellow"/>
          <w:lang w:val="en-US"/>
        </w:rPr>
      </w:pPr>
    </w:p>
    <w:p w14:paraId="6D210ACE" w14:textId="57AFF4F3" w:rsidR="00054577" w:rsidRPr="00ED32A2" w:rsidRDefault="00054577" w:rsidP="00054577">
      <w:pPr>
        <w:rPr>
          <w:rStyle w:val="Hyperlink"/>
          <w:rFonts w:ascii="Calibri" w:hAnsi="Calibri" w:cs="Calibri"/>
          <w:sz w:val="22"/>
          <w:szCs w:val="22"/>
          <w:lang w:val="en-US"/>
        </w:rPr>
      </w:pPr>
      <w:r w:rsidRPr="007F4A4D">
        <w:rPr>
          <w:rFonts w:ascii="Calibri" w:hAnsi="Calibri"/>
          <w:b/>
          <w:bCs/>
          <w:sz w:val="22"/>
          <w:lang w:val="en-US"/>
        </w:rPr>
        <w:lastRenderedPageBreak/>
        <w:t xml:space="preserve">Plus d’informations : </w:t>
      </w:r>
    </w:p>
    <w:p w14:paraId="27A87B6C" w14:textId="303DFEA8" w:rsidR="00304631" w:rsidRPr="00ED32A2" w:rsidRDefault="005F4455" w:rsidP="00054577">
      <w:pPr>
        <w:rPr>
          <w:rStyle w:val="Hyperlink"/>
          <w:rFonts w:ascii="Calibri" w:eastAsia="Arial" w:hAnsi="Calibri"/>
          <w:sz w:val="22"/>
          <w:lang w:val="en-US"/>
        </w:rPr>
      </w:pPr>
      <w:hyperlink r:id="rId9" w:history="1">
        <w:r w:rsidR="00DF5E60" w:rsidRPr="00ED32A2">
          <w:rPr>
            <w:rStyle w:val="Hyperlink"/>
            <w:rFonts w:ascii="Calibri" w:eastAsia="Arial" w:hAnsi="Calibri"/>
            <w:sz w:val="22"/>
            <w:lang w:val="en-US"/>
          </w:rPr>
          <w:t>cameolight.com</w:t>
        </w:r>
      </w:hyperlink>
    </w:p>
    <w:p w14:paraId="05939802" w14:textId="77777777" w:rsidR="00054577" w:rsidRPr="00ED32A2" w:rsidRDefault="00054577" w:rsidP="00054577">
      <w:pPr>
        <w:rPr>
          <w:rFonts w:ascii="Calibri" w:hAnsi="Calibri"/>
          <w:b/>
          <w:sz w:val="22"/>
          <w:lang w:val="en-US"/>
        </w:rPr>
      </w:pPr>
    </w:p>
    <w:p w14:paraId="0A3B39EE" w14:textId="1FB1368C" w:rsidR="00054577" w:rsidRPr="00ED32A2" w:rsidRDefault="005F4455" w:rsidP="00054577">
      <w:pPr>
        <w:rPr>
          <w:rStyle w:val="Hyperlink"/>
          <w:rFonts w:ascii="Calibri" w:eastAsia="Arial" w:hAnsi="Calibri"/>
          <w:b/>
          <w:bCs/>
          <w:sz w:val="22"/>
          <w:szCs w:val="22"/>
          <w:lang w:val="en-US"/>
        </w:rPr>
      </w:pPr>
      <w:hyperlink r:id="rId10" w:history="1">
        <w:r w:rsidR="00DF5E60" w:rsidRPr="00ED32A2">
          <w:rPr>
            <w:rStyle w:val="Hyperlink"/>
            <w:rFonts w:ascii="Calibri" w:hAnsi="Calibri" w:cs="Calibri"/>
            <w:sz w:val="22"/>
            <w:szCs w:val="22"/>
            <w:lang w:val="en-US"/>
          </w:rPr>
          <w:t>adamhall.com</w:t>
        </w:r>
      </w:hyperlink>
      <w:r w:rsidR="00DF5E60" w:rsidRPr="00ED32A2">
        <w:rPr>
          <w:rFonts w:ascii="Calibri" w:hAnsi="Calibri" w:cs="Calibri"/>
          <w:sz w:val="22"/>
          <w:szCs w:val="22"/>
          <w:lang w:val="en-US"/>
        </w:rPr>
        <w:br/>
      </w:r>
      <w:hyperlink r:id="rId11" w:history="1">
        <w:r w:rsidR="00DF5E60" w:rsidRPr="00ED32A2">
          <w:rPr>
            <w:rStyle w:val="Hyperlink"/>
            <w:rFonts w:ascii="Calibri" w:hAnsi="Calibri" w:cs="Calibri"/>
            <w:sz w:val="22"/>
            <w:szCs w:val="22"/>
            <w:lang w:val="en-US"/>
          </w:rPr>
          <w:t>blog.adamhall.com</w:t>
        </w:r>
      </w:hyperlink>
    </w:p>
    <w:p w14:paraId="1D2A1197" w14:textId="527AF3DC" w:rsidR="00054577" w:rsidRPr="00ED32A2" w:rsidRDefault="00054577" w:rsidP="00054577">
      <w:pPr>
        <w:rPr>
          <w:rStyle w:val="Hyperlink"/>
          <w:rFonts w:ascii="Calibri" w:eastAsia="Arial" w:hAnsi="Calibri"/>
          <w:sz w:val="22"/>
          <w:lang w:val="en-US"/>
        </w:rPr>
      </w:pPr>
    </w:p>
    <w:p w14:paraId="51EA1264" w14:textId="77777777" w:rsidR="008705C2" w:rsidRPr="00ED32A2" w:rsidRDefault="008705C2" w:rsidP="00054577">
      <w:pPr>
        <w:rPr>
          <w:rStyle w:val="Hyperlink"/>
          <w:rFonts w:ascii="Calibri" w:eastAsia="Arial" w:hAnsi="Calibri"/>
          <w:sz w:val="22"/>
          <w:lang w:val="en-US"/>
        </w:rPr>
      </w:pPr>
    </w:p>
    <w:p w14:paraId="40EA97E4" w14:textId="77777777" w:rsidR="005F4455" w:rsidRDefault="005F4455" w:rsidP="005F4455">
      <w:pPr>
        <w:pStyle w:val="KeinLeerraum"/>
        <w:rPr>
          <w:rFonts w:ascii="Calibri" w:hAnsi="Calibri"/>
          <w:b/>
          <w:color w:val="808080"/>
          <w:sz w:val="18"/>
          <w:lang w:val="en-US"/>
        </w:rPr>
      </w:pPr>
      <w:r>
        <w:rPr>
          <w:rFonts w:ascii="Calibri" w:hAnsi="Calibri"/>
          <w:b/>
          <w:bCs/>
          <w:color w:val="808080"/>
          <w:sz w:val="18"/>
          <w:lang w:val="en"/>
        </w:rPr>
        <w:t>À propos d'Adam Hall Group</w:t>
      </w:r>
    </w:p>
    <w:p w14:paraId="02D1F001" w14:textId="77777777" w:rsidR="005F4455" w:rsidRDefault="005F4455" w:rsidP="005F4455">
      <w:pPr>
        <w:rPr>
          <w:rFonts w:ascii="Calibri" w:hAnsi="Calibri"/>
          <w:color w:val="808080" w:themeColor="background1" w:themeShade="80"/>
          <w:sz w:val="18"/>
          <w:lang w:val="es-ES"/>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2"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p>
    <w:p w14:paraId="590F547E" w14:textId="77777777" w:rsidR="002D33A4" w:rsidRPr="005F4455" w:rsidRDefault="002D33A4">
      <w:pPr>
        <w:rPr>
          <w:lang w:val="es-ES"/>
        </w:rPr>
      </w:pPr>
    </w:p>
    <w:sectPr w:rsidR="002D33A4" w:rsidRPr="005F4455"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B02DB" w14:textId="77777777" w:rsidR="00180E2B" w:rsidRDefault="00180E2B">
      <w:r>
        <w:separator/>
      </w:r>
    </w:p>
  </w:endnote>
  <w:endnote w:type="continuationSeparator" w:id="0">
    <w:p w14:paraId="6EDC39AD" w14:textId="77777777" w:rsidR="00180E2B" w:rsidRDefault="00180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96983" w14:textId="77777777" w:rsidR="004330C6" w:rsidRDefault="00C65767">
    <w:pPr>
      <w:pStyle w:val="Fuzeile"/>
    </w:pPr>
    <w:r>
      <w:rPr>
        <w:noProof/>
        <w:lang w:val="pt-PT" w:eastAsia="pt-PT" w:bidi="ar-SA"/>
      </w:rPr>
      <w:drawing>
        <wp:inline distT="0" distB="0" distL="0" distR="0" wp14:anchorId="6E85F96A" wp14:editId="24BE3C37">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2D85C" w14:textId="77777777" w:rsidR="00180E2B" w:rsidRDefault="00180E2B">
      <w:r>
        <w:separator/>
      </w:r>
    </w:p>
  </w:footnote>
  <w:footnote w:type="continuationSeparator" w:id="0">
    <w:p w14:paraId="7414A7F6" w14:textId="77777777" w:rsidR="00180E2B" w:rsidRDefault="00180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FBA98" w14:textId="77777777" w:rsidR="004330C6" w:rsidRPr="004304C9" w:rsidRDefault="00C65767" w:rsidP="004330C6">
    <w:pPr>
      <w:pStyle w:val="Kopfzeile"/>
      <w:jc w:val="right"/>
      <w:rPr>
        <w:u w:val="single"/>
      </w:rPr>
    </w:pPr>
    <w:r>
      <w:rPr>
        <w:noProof/>
        <w:lang w:val="pt-PT" w:eastAsia="pt-PT" w:bidi="ar-SA"/>
      </w:rPr>
      <w:drawing>
        <wp:inline distT="0" distB="0" distL="0" distR="0" wp14:anchorId="1C994BC9" wp14:editId="3FFD2BC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A64AF7" w14:textId="77777777" w:rsidR="004330C6" w:rsidRDefault="005F445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577"/>
    <w:rsid w:val="00054577"/>
    <w:rsid w:val="00126CD9"/>
    <w:rsid w:val="00174BAD"/>
    <w:rsid w:val="00180E2B"/>
    <w:rsid w:val="001C3C2F"/>
    <w:rsid w:val="002228EC"/>
    <w:rsid w:val="00286963"/>
    <w:rsid w:val="002D33A4"/>
    <w:rsid w:val="00304631"/>
    <w:rsid w:val="0032140D"/>
    <w:rsid w:val="00446F11"/>
    <w:rsid w:val="004848FC"/>
    <w:rsid w:val="00492920"/>
    <w:rsid w:val="00497D0D"/>
    <w:rsid w:val="004B411E"/>
    <w:rsid w:val="00527DE1"/>
    <w:rsid w:val="005B091B"/>
    <w:rsid w:val="005B6E9E"/>
    <w:rsid w:val="005B7905"/>
    <w:rsid w:val="005E2EFA"/>
    <w:rsid w:val="005F4455"/>
    <w:rsid w:val="00621479"/>
    <w:rsid w:val="00627014"/>
    <w:rsid w:val="00661020"/>
    <w:rsid w:val="00675259"/>
    <w:rsid w:val="00687F49"/>
    <w:rsid w:val="006B5E8D"/>
    <w:rsid w:val="007264D8"/>
    <w:rsid w:val="0073404E"/>
    <w:rsid w:val="00781DF4"/>
    <w:rsid w:val="007961DA"/>
    <w:rsid w:val="007F4A4D"/>
    <w:rsid w:val="00816A96"/>
    <w:rsid w:val="00833932"/>
    <w:rsid w:val="008705C2"/>
    <w:rsid w:val="00877C11"/>
    <w:rsid w:val="00882714"/>
    <w:rsid w:val="0088475F"/>
    <w:rsid w:val="008B5855"/>
    <w:rsid w:val="009529EC"/>
    <w:rsid w:val="00971713"/>
    <w:rsid w:val="009C3800"/>
    <w:rsid w:val="009D49A5"/>
    <w:rsid w:val="009F2A95"/>
    <w:rsid w:val="00A31A5A"/>
    <w:rsid w:val="00AE7DB2"/>
    <w:rsid w:val="00B84947"/>
    <w:rsid w:val="00BC3DF7"/>
    <w:rsid w:val="00BE4985"/>
    <w:rsid w:val="00C65767"/>
    <w:rsid w:val="00D94338"/>
    <w:rsid w:val="00DF5E60"/>
    <w:rsid w:val="00E23DDC"/>
    <w:rsid w:val="00ED32A2"/>
    <w:rsid w:val="00F15F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FAE7"/>
  <w15:chartTrackingRefBased/>
  <w15:docId w15:val="{07FF7AA5-1D1D-499D-9591-8D452665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577"/>
    <w:pPr>
      <w:spacing w:after="0" w:line="240" w:lineRule="auto"/>
    </w:pPr>
    <w:rPr>
      <w:rFonts w:ascii="Times New Roman" w:eastAsia="Times New Roman" w:hAnsi="Times New Roman" w:cs="Times New Roman"/>
      <w:sz w:val="24"/>
      <w:szCs w:val="24"/>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054577"/>
    <w:rPr>
      <w:color w:val="0000FF"/>
      <w:u w:val="single"/>
    </w:rPr>
  </w:style>
  <w:style w:type="paragraph" w:styleId="KeinLeerraum">
    <w:name w:val="No Spacing"/>
    <w:uiPriority w:val="1"/>
    <w:qFormat/>
    <w:rsid w:val="00054577"/>
    <w:pPr>
      <w:widowControl w:val="0"/>
      <w:suppressAutoHyphens/>
      <w:spacing w:after="0" w:line="240" w:lineRule="auto"/>
    </w:pPr>
    <w:rPr>
      <w:rFonts w:ascii="Roboto" w:eastAsia="Tahoma" w:hAnsi="Roboto" w:cs="Mangal"/>
      <w:kern w:val="1"/>
      <w:sz w:val="28"/>
      <w:szCs w:val="24"/>
      <w:lang w:eastAsia="de-DE" w:bidi="de-DE"/>
    </w:rPr>
  </w:style>
  <w:style w:type="paragraph" w:styleId="Kopfzeile">
    <w:name w:val="header"/>
    <w:basedOn w:val="Standard"/>
    <w:link w:val="KopfzeileZchn"/>
    <w:uiPriority w:val="99"/>
    <w:unhideWhenUsed/>
    <w:rsid w:val="00054577"/>
    <w:pPr>
      <w:tabs>
        <w:tab w:val="center" w:pos="4703"/>
        <w:tab w:val="right" w:pos="9406"/>
      </w:tabs>
    </w:pPr>
  </w:style>
  <w:style w:type="character" w:customStyle="1" w:styleId="KopfzeileZchn">
    <w:name w:val="Kopfzeile Zchn"/>
    <w:basedOn w:val="Absatz-Standardschriftart"/>
    <w:link w:val="Kopfzeile"/>
    <w:uiPriority w:val="99"/>
    <w:rsid w:val="00054577"/>
    <w:rPr>
      <w:rFonts w:ascii="Times New Roman" w:eastAsia="Times New Roman" w:hAnsi="Times New Roman" w:cs="Times New Roman"/>
      <w:sz w:val="24"/>
      <w:szCs w:val="24"/>
      <w:lang w:eastAsia="de-DE" w:bidi="de-DE"/>
    </w:rPr>
  </w:style>
  <w:style w:type="paragraph" w:styleId="Fuzeile">
    <w:name w:val="footer"/>
    <w:basedOn w:val="Standard"/>
    <w:link w:val="FuzeileZchn"/>
    <w:uiPriority w:val="99"/>
    <w:unhideWhenUsed/>
    <w:rsid w:val="00054577"/>
    <w:pPr>
      <w:tabs>
        <w:tab w:val="center" w:pos="4703"/>
        <w:tab w:val="right" w:pos="9406"/>
      </w:tabs>
    </w:pPr>
  </w:style>
  <w:style w:type="character" w:customStyle="1" w:styleId="FuzeileZchn">
    <w:name w:val="Fußzeile Zchn"/>
    <w:basedOn w:val="Absatz-Standardschriftart"/>
    <w:link w:val="Fuzeile"/>
    <w:uiPriority w:val="99"/>
    <w:rsid w:val="00054577"/>
    <w:rPr>
      <w:rFonts w:ascii="Times New Roman" w:eastAsia="Times New Roman" w:hAnsi="Times New Roman" w:cs="Times New Roman"/>
      <w:sz w:val="24"/>
      <w:szCs w:val="24"/>
      <w:lang w:eastAsia="de-DE" w:bidi="de-DE"/>
    </w:rPr>
  </w:style>
  <w:style w:type="character" w:customStyle="1" w:styleId="Mentionnonrsolue1">
    <w:name w:val="Mention non résolue1"/>
    <w:basedOn w:val="Absatz-Standardschriftart"/>
    <w:uiPriority w:val="99"/>
    <w:semiHidden/>
    <w:unhideWhenUsed/>
    <w:rsid w:val="00304631"/>
    <w:rPr>
      <w:color w:val="605E5C"/>
      <w:shd w:val="clear" w:color="auto" w:fill="E1DFDD"/>
    </w:rPr>
  </w:style>
  <w:style w:type="character" w:styleId="BesuchterLink">
    <w:name w:val="FollowedHyperlink"/>
    <w:basedOn w:val="Absatz-Standardschriftart"/>
    <w:uiPriority w:val="99"/>
    <w:semiHidden/>
    <w:unhideWhenUsed/>
    <w:rsid w:val="005B09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log.adamhal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adamhall.com/fr-fr" TargetMode="External"/><Relationship Id="rId4" Type="http://schemas.openxmlformats.org/officeDocument/2006/relationships/styles" Target="styles.xml"/><Relationship Id="rId9" Type="http://schemas.openxmlformats.org/officeDocument/2006/relationships/hyperlink" Target="https://www.cameolight.com/f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CBAA2CED977694C8D673AE14FA80561" ma:contentTypeVersion="13" ma:contentTypeDescription="Ein neues Dokument erstellen." ma:contentTypeScope="" ma:versionID="90b67714f1071dcbfffb78332d5e4928">
  <xsd:schema xmlns:xsd="http://www.w3.org/2001/XMLSchema" xmlns:xs="http://www.w3.org/2001/XMLSchema" xmlns:p="http://schemas.microsoft.com/office/2006/metadata/properties" xmlns:ns3="11fa48bd-2b35-4902-91a9-0fc0841cc750" xmlns:ns4="e3c770c5-07b6-4a2b-a4ef-3e73bdb8cb0f" targetNamespace="http://schemas.microsoft.com/office/2006/metadata/properties" ma:root="true" ma:fieldsID="4bdcb4b4137214a1d81ce0666242b223" ns3:_="" ns4:_="">
    <xsd:import namespace="11fa48bd-2b35-4902-91a9-0fc0841cc750"/>
    <xsd:import namespace="e3c770c5-07b6-4a2b-a4ef-3e73bdb8cb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a48bd-2b35-4902-91a9-0fc0841cc75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c770c5-07b6-4a2b-a4ef-3e73bdb8cb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7090F-6C4F-4297-8673-743301532E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2D081A-E96A-43D3-8EB7-4624B7494EE8}">
  <ds:schemaRefs>
    <ds:schemaRef ds:uri="http://schemas.microsoft.com/sharepoint/v3/contenttype/forms"/>
  </ds:schemaRefs>
</ds:datastoreItem>
</file>

<file path=customXml/itemProps3.xml><?xml version="1.0" encoding="utf-8"?>
<ds:datastoreItem xmlns:ds="http://schemas.openxmlformats.org/officeDocument/2006/customXml" ds:itemID="{89C04FD7-1817-4AE3-94B3-07AC2F8F3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a48bd-2b35-4902-91a9-0fc0841cc750"/>
    <ds:schemaRef ds:uri="e3c770c5-07b6-4a2b-a4ef-3e73bdb8c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4199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Besitzer</dc:creator>
  <cp:keywords/>
  <dc:description/>
  <cp:lastModifiedBy>Petra Mickalova</cp:lastModifiedBy>
  <cp:revision>6</cp:revision>
  <dcterms:created xsi:type="dcterms:W3CDTF">2022-05-17T14:31:00Z</dcterms:created>
  <dcterms:modified xsi:type="dcterms:W3CDTF">2022-05-24T07:54:00Z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0x010100ECBAA2CED977694C8D673AE14FA80561</vt:lpwstr>
  </property>
</Properties>
</file>