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F7DC16" w14:textId="77777777" w:rsidR="00054577" w:rsidRPr="005A5C5F" w:rsidRDefault="00054577" w:rsidP="00054577">
      <w:pPr>
        <w:rPr>
          <w:rFonts w:ascii="Arial" w:hAnsi="Arial"/>
          <w:b/>
          <w:color w:val="000000" w:themeColor="text1"/>
          <w:sz w:val="28"/>
          <w:bdr w:val="none" w:sz="0" w:space="0" w:color="auto" w:frame="1"/>
          <w:lang w:val="es-ES"/>
        </w:rPr>
      </w:pPr>
      <w:r>
        <w:rPr>
          <w:rFonts w:ascii="Calibri" w:hAnsi="Calibri"/>
          <w:sz w:val="52"/>
          <w:lang w:val="es"/>
        </w:rPr>
        <w:t>Comunicado de prensa</w:t>
      </w:r>
    </w:p>
    <w:p w14:paraId="5DC31C18" w14:textId="77777777" w:rsidR="00054577" w:rsidRPr="005A5C5F" w:rsidRDefault="00054577" w:rsidP="00054577">
      <w:pPr>
        <w:rPr>
          <w:rFonts w:ascii="Arial" w:hAnsi="Arial"/>
          <w:b/>
          <w:color w:val="000000" w:themeColor="text1"/>
          <w:sz w:val="28"/>
          <w:bdr w:val="none" w:sz="0" w:space="0" w:color="auto" w:frame="1"/>
          <w:lang w:val="es-ES"/>
        </w:rPr>
      </w:pPr>
    </w:p>
    <w:p w14:paraId="2119B856" w14:textId="77777777" w:rsidR="00054577" w:rsidRPr="005A5C5F" w:rsidRDefault="00054577" w:rsidP="00054577">
      <w:pPr>
        <w:rPr>
          <w:rFonts w:ascii="Arial" w:hAnsi="Arial"/>
          <w:b/>
          <w:color w:val="000000" w:themeColor="text1"/>
          <w:sz w:val="28"/>
          <w:bdr w:val="none" w:sz="0" w:space="0" w:color="auto" w:frame="1"/>
          <w:lang w:val="es-ES"/>
        </w:rPr>
      </w:pPr>
    </w:p>
    <w:p w14:paraId="72C17921" w14:textId="5E595CAC" w:rsidR="00054577" w:rsidRPr="005A5C5F" w:rsidRDefault="00054577" w:rsidP="00054577">
      <w:pPr>
        <w:rPr>
          <w:rFonts w:ascii="Calibri" w:hAnsi="Calibri" w:cs="Calibri"/>
          <w:b/>
          <w:sz w:val="44"/>
          <w:szCs w:val="44"/>
          <w:lang w:val="es-ES"/>
        </w:rPr>
      </w:pPr>
      <w:r>
        <w:rPr>
          <w:rFonts w:ascii="Calibri" w:hAnsi="Calibri" w:cs="Calibri"/>
          <w:b/>
          <w:bCs/>
          <w:sz w:val="44"/>
          <w:szCs w:val="44"/>
          <w:lang w:val="es"/>
        </w:rPr>
        <w:t xml:space="preserve">Cameo presenta el ZENIT® W600 SMD: ya están disponibles los nuevos washers LED IP65 para exteriores </w:t>
      </w:r>
    </w:p>
    <w:p w14:paraId="0350E88B" w14:textId="77777777" w:rsidR="00054577" w:rsidRPr="005A5C5F" w:rsidRDefault="00054577" w:rsidP="00054577">
      <w:pPr>
        <w:rPr>
          <w:rFonts w:ascii="Calibri" w:hAnsi="Calibri" w:cs="Arial"/>
          <w:b/>
          <w:bCs/>
          <w:color w:val="0D0D0D" w:themeColor="text1" w:themeTint="F2"/>
          <w:szCs w:val="26"/>
          <w:bdr w:val="none" w:sz="0" w:space="0" w:color="auto" w:frame="1"/>
          <w:lang w:val="es-ES"/>
        </w:rPr>
      </w:pPr>
    </w:p>
    <w:p w14:paraId="51F5D238" w14:textId="0E974A9F" w:rsidR="00446F11" w:rsidRPr="005A5C5F" w:rsidRDefault="00446F11" w:rsidP="00446F11">
      <w:pPr>
        <w:rPr>
          <w:rFonts w:ascii="Calibri" w:hAnsi="Calibri" w:cs="Calibri"/>
          <w:b/>
          <w:sz w:val="22"/>
          <w:szCs w:val="22"/>
          <w:shd w:val="clear" w:color="auto" w:fill="FFFFFF"/>
          <w:lang w:val="es-ES"/>
        </w:rPr>
      </w:pPr>
      <w:r>
        <w:rPr>
          <w:rFonts w:ascii="Calibri" w:hAnsi="Calibri" w:cs="Calibri"/>
          <w:b/>
          <w:bCs/>
          <w:sz w:val="22"/>
          <w:szCs w:val="22"/>
          <w:shd w:val="clear" w:color="auto" w:fill="FFFFFF"/>
          <w:lang w:val="es"/>
        </w:rPr>
        <w:t xml:space="preserve">Neu-Anspach (Alemania), a </w:t>
      </w:r>
      <w:r w:rsidR="00B7357A" w:rsidRPr="00B7357A">
        <w:rPr>
          <w:rFonts w:ascii="Calibri" w:hAnsi="Calibri" w:cs="Calibri"/>
          <w:b/>
          <w:bCs/>
          <w:sz w:val="22"/>
          <w:szCs w:val="22"/>
          <w:shd w:val="clear" w:color="auto" w:fill="FFFFFF"/>
          <w:lang w:val="es"/>
        </w:rPr>
        <w:t xml:space="preserve">24 </w:t>
      </w:r>
      <w:r w:rsidRPr="00B7357A">
        <w:rPr>
          <w:rFonts w:ascii="Calibri" w:hAnsi="Calibri" w:cs="Calibri"/>
          <w:b/>
          <w:bCs/>
          <w:sz w:val="22"/>
          <w:szCs w:val="22"/>
          <w:shd w:val="clear" w:color="auto" w:fill="FFFFFF"/>
          <w:lang w:val="es"/>
        </w:rPr>
        <w:t>de mayo de 2022</w:t>
      </w:r>
      <w:r>
        <w:rPr>
          <w:rFonts w:ascii="Calibri" w:hAnsi="Calibri" w:cs="Calibri"/>
          <w:b/>
          <w:bCs/>
          <w:sz w:val="22"/>
          <w:szCs w:val="22"/>
          <w:shd w:val="clear" w:color="auto" w:fill="FFFFFF"/>
          <w:lang w:val="es"/>
        </w:rPr>
        <w:t xml:space="preserve"> </w:t>
      </w:r>
      <w:r>
        <w:rPr>
          <w:rFonts w:ascii="Calibri" w:hAnsi="Calibri" w:cs="Calibri"/>
          <w:sz w:val="22"/>
          <w:szCs w:val="22"/>
          <w:shd w:val="clear" w:color="auto" w:fill="FFFFFF"/>
          <w:lang w:val="es"/>
        </w:rPr>
        <w:t>–</w:t>
      </w:r>
      <w:r>
        <w:rPr>
          <w:rFonts w:ascii="Calibri" w:hAnsi="Calibri" w:cs="Calibri"/>
          <w:b/>
          <w:bCs/>
          <w:sz w:val="22"/>
          <w:szCs w:val="22"/>
          <w:shd w:val="clear" w:color="auto" w:fill="FFFFFF"/>
          <w:lang w:val="es"/>
        </w:rPr>
        <w:t xml:space="preserve"> Con los nuevos modelos ZENIT W600 SMD en las versiones RGBW y Daylight, Cameo amplía la gama de washers LED para exteriores con certificado IP65. Además </w:t>
      </w:r>
      <w:r w:rsidR="005A5C5F">
        <w:rPr>
          <w:rFonts w:ascii="Calibri" w:hAnsi="Calibri" w:cs="Calibri"/>
          <w:b/>
          <w:bCs/>
          <w:sz w:val="22"/>
          <w:szCs w:val="22"/>
          <w:shd w:val="clear" w:color="auto" w:fill="FFFFFF"/>
          <w:lang w:val="es"/>
        </w:rPr>
        <w:t>de ser idóneo</w:t>
      </w:r>
      <w:r>
        <w:rPr>
          <w:rFonts w:ascii="Calibri" w:hAnsi="Calibri" w:cs="Calibri"/>
          <w:b/>
          <w:bCs/>
          <w:sz w:val="22"/>
          <w:szCs w:val="22"/>
          <w:shd w:val="clear" w:color="auto" w:fill="FFFFFF"/>
          <w:lang w:val="es"/>
        </w:rPr>
        <w:t xml:space="preserve"> para exteriores, los diseñadores de iluminación, los técnicos de eventos y las empresas de alquiler de equipos se benefician de una potencia lumínica especialmente alta con la máxima flexibilidad. Los nuevos integrantes de la serie ZENIT® han sido diseñados para su uso en eventos de mediana y gran envergadura en interiores y exteriores, así como para la iluminación de programas de televisión. Los nuevos washers LED SMD para exteriores están disponibles en las versiones ZENIT® W600 D SMD Daylight y ZENIT® W600 SMD RGBW.</w:t>
      </w:r>
    </w:p>
    <w:p w14:paraId="5E8E9140" w14:textId="77777777" w:rsidR="00446F11" w:rsidRPr="005A5C5F" w:rsidRDefault="00446F11" w:rsidP="00446F11">
      <w:pPr>
        <w:rPr>
          <w:rFonts w:ascii="Calibri" w:hAnsi="Calibri" w:cs="Calibri"/>
          <w:b/>
          <w:bCs/>
          <w:color w:val="4472C4" w:themeColor="accent1"/>
          <w:sz w:val="22"/>
          <w:szCs w:val="22"/>
          <w:shd w:val="clear" w:color="auto" w:fill="FFFFFF"/>
          <w:lang w:val="es-ES"/>
        </w:rPr>
      </w:pPr>
    </w:p>
    <w:p w14:paraId="1E672C1A" w14:textId="41B3051B" w:rsidR="00A31A5A" w:rsidRPr="005A5C5F" w:rsidRDefault="00126CD9" w:rsidP="00054577">
      <w:pPr>
        <w:rPr>
          <w:rFonts w:ascii="Calibri" w:hAnsi="Calibri" w:cs="Calibri"/>
          <w:sz w:val="22"/>
          <w:szCs w:val="22"/>
          <w:shd w:val="clear" w:color="auto" w:fill="FFFFFF"/>
          <w:lang w:val="es-ES"/>
        </w:rPr>
      </w:pPr>
      <w:r>
        <w:rPr>
          <w:rFonts w:ascii="Calibri" w:hAnsi="Calibri" w:cs="Calibri"/>
          <w:color w:val="0D0D0D" w:themeColor="text1" w:themeTint="F2"/>
          <w:sz w:val="22"/>
          <w:szCs w:val="22"/>
          <w:bdr w:val="none" w:sz="0" w:space="0" w:color="auto" w:frame="1"/>
          <w:lang w:val="es"/>
        </w:rPr>
        <w:t xml:space="preserve">En la versión RGBW, el </w:t>
      </w:r>
      <w:r>
        <w:rPr>
          <w:rFonts w:ascii="Calibri" w:hAnsi="Calibri" w:cs="Calibri"/>
          <w:sz w:val="22"/>
          <w:szCs w:val="22"/>
          <w:shd w:val="clear" w:color="auto" w:fill="FFFFFF"/>
          <w:lang w:val="es"/>
        </w:rPr>
        <w:t>ZENIT® W600 SMD ofrece un intenso flujo luminoso de hasta 41.000 lm. En total, 504 LED SMD 4 en 1 proporcionan colores precisos y de alta resolución y mezclas de colores del espectro RGBW completo. Además, con su índice CRI de 85, el ZENIT® W600 SMD garantiza una reproducción de colores realista. En cuanto a la temperatura de color, los técnicos de iluminación pueden recurrir a un ancho de banda variable entre 2700 y 6500 K. Los doce segmentos LED controlables de forma individual permiten la generación de imágenes de efectos y luces en movimiento de colores variados.</w:t>
      </w:r>
    </w:p>
    <w:p w14:paraId="7713B1D7" w14:textId="77777777" w:rsidR="00675259" w:rsidRPr="005A5C5F" w:rsidRDefault="00675259" w:rsidP="00054577">
      <w:pPr>
        <w:rPr>
          <w:rFonts w:ascii="Calibri" w:hAnsi="Calibri" w:cs="Calibri"/>
          <w:color w:val="000000" w:themeColor="text1"/>
          <w:sz w:val="22"/>
          <w:szCs w:val="22"/>
          <w:shd w:val="clear" w:color="auto" w:fill="FFFFFF"/>
          <w:lang w:val="es-ES"/>
        </w:rPr>
      </w:pPr>
    </w:p>
    <w:p w14:paraId="499A817C" w14:textId="1973A41B" w:rsidR="0073404E" w:rsidRPr="005A5C5F" w:rsidRDefault="00286963" w:rsidP="00054577">
      <w:pPr>
        <w:rPr>
          <w:rFonts w:ascii="Calibri" w:hAnsi="Calibri" w:cs="Calibri"/>
          <w:color w:val="000000" w:themeColor="text1"/>
          <w:sz w:val="22"/>
          <w:szCs w:val="22"/>
          <w:shd w:val="clear" w:color="auto" w:fill="FFFFFF"/>
          <w:lang w:val="es-ES"/>
        </w:rPr>
      </w:pPr>
      <w:r>
        <w:rPr>
          <w:rFonts w:ascii="Calibri" w:hAnsi="Calibri" w:cs="Calibri"/>
          <w:color w:val="000000" w:themeColor="text1"/>
          <w:sz w:val="22"/>
          <w:szCs w:val="22"/>
          <w:shd w:val="clear" w:color="auto" w:fill="FFFFFF"/>
          <w:lang w:val="es"/>
        </w:rPr>
        <w:t>El modelo con la versión Daylight está provisto de 576 LED de luz blanca SMD que proporcionan un flujo luminoso extremo de hasta 90.000 lm. En este caso,</w:t>
      </w:r>
      <w:r w:rsidR="005A5C5F">
        <w:rPr>
          <w:rFonts w:ascii="Calibri" w:hAnsi="Calibri" w:cs="Calibri"/>
          <w:color w:val="000000" w:themeColor="text1"/>
          <w:sz w:val="22"/>
          <w:szCs w:val="22"/>
          <w:shd w:val="clear" w:color="auto" w:fill="FFFFFF"/>
          <w:lang w:val="es"/>
        </w:rPr>
        <w:t xml:space="preserve"> el modo Boost aumenta considerablemente </w:t>
      </w:r>
      <w:r>
        <w:rPr>
          <w:rFonts w:ascii="Calibri" w:hAnsi="Calibri" w:cs="Calibri"/>
          <w:color w:val="000000" w:themeColor="text1"/>
          <w:sz w:val="22"/>
          <w:szCs w:val="22"/>
          <w:shd w:val="clear" w:color="auto" w:fill="FFFFFF"/>
          <w:lang w:val="es"/>
        </w:rPr>
        <w:t xml:space="preserve">la potencia luminosa </w:t>
      </w:r>
      <w:r w:rsidR="005A5C5F">
        <w:rPr>
          <w:rFonts w:ascii="Calibri" w:hAnsi="Calibri" w:cs="Calibri"/>
          <w:color w:val="000000" w:themeColor="text1"/>
          <w:sz w:val="22"/>
          <w:szCs w:val="22"/>
          <w:shd w:val="clear" w:color="auto" w:fill="FFFFFF"/>
          <w:lang w:val="es"/>
        </w:rPr>
        <w:t>para periodos cortos</w:t>
      </w:r>
      <w:r>
        <w:rPr>
          <w:rFonts w:ascii="Calibri" w:hAnsi="Calibri" w:cs="Calibri"/>
          <w:color w:val="000000" w:themeColor="text1"/>
          <w:sz w:val="22"/>
          <w:szCs w:val="22"/>
          <w:shd w:val="clear" w:color="auto" w:fill="FFFFFF"/>
          <w:lang w:val="es"/>
        </w:rPr>
        <w:t xml:space="preserve">. El control de píxeles permite controlar un total de 48 segmentos por separado, lo que garantiza a los diseñadores de iluminación un enorme potencial para efectos creativos. Basándose en la tecnología de alta resolución de 16 bits, también hay disponibles cuatro curvas de atenuación, y en caso necesario también se puede simular la respuesta de atenuación de las lámparas halógenas clásicas. </w:t>
      </w:r>
    </w:p>
    <w:p w14:paraId="47665FF7" w14:textId="77777777" w:rsidR="00C65767" w:rsidRPr="005A5C5F" w:rsidRDefault="00C65767" w:rsidP="00054577">
      <w:pPr>
        <w:rPr>
          <w:rFonts w:ascii="Calibri" w:hAnsi="Calibri" w:cs="Calibri"/>
          <w:bCs/>
          <w:color w:val="0D0D0D" w:themeColor="text1" w:themeTint="F2"/>
          <w:sz w:val="22"/>
          <w:szCs w:val="22"/>
          <w:bdr w:val="none" w:sz="0" w:space="0" w:color="auto" w:frame="1"/>
          <w:lang w:val="es-ES"/>
        </w:rPr>
      </w:pPr>
    </w:p>
    <w:p w14:paraId="3D7C727A" w14:textId="6D2C89BD" w:rsidR="00BC3DF7" w:rsidRPr="005A5C5F" w:rsidRDefault="00174BAD" w:rsidP="00BC3DF7">
      <w:pPr>
        <w:rPr>
          <w:rFonts w:ascii="Calibri" w:hAnsi="Calibri" w:cs="Calibri"/>
          <w:bCs/>
          <w:color w:val="0D0D0D" w:themeColor="text1" w:themeTint="F2"/>
          <w:sz w:val="22"/>
          <w:szCs w:val="22"/>
          <w:bdr w:val="none" w:sz="0" w:space="0" w:color="auto" w:frame="1"/>
          <w:lang w:val="es-ES"/>
        </w:rPr>
      </w:pPr>
      <w:r>
        <w:rPr>
          <w:rFonts w:ascii="Calibri" w:hAnsi="Calibri" w:cs="Calibri"/>
          <w:color w:val="0D0D0D" w:themeColor="text1" w:themeTint="F2"/>
          <w:sz w:val="22"/>
          <w:szCs w:val="22"/>
          <w:bdr w:val="none" w:sz="0" w:space="0" w:color="auto" w:frame="1"/>
          <w:lang w:val="es"/>
        </w:rPr>
        <w:t xml:space="preserve">Gracias a su robusta carcasa </w:t>
      </w:r>
      <w:r w:rsidR="00D94FBD">
        <w:rPr>
          <w:rFonts w:ascii="Calibri" w:hAnsi="Calibri" w:cs="Calibri"/>
          <w:color w:val="0D0D0D" w:themeColor="text1" w:themeTint="F2"/>
          <w:sz w:val="22"/>
          <w:szCs w:val="22"/>
          <w:bdr w:val="none" w:sz="0" w:space="0" w:color="auto" w:frame="1"/>
          <w:lang w:val="es"/>
        </w:rPr>
        <w:t xml:space="preserve">de </w:t>
      </w:r>
      <w:r>
        <w:rPr>
          <w:rFonts w:ascii="Calibri" w:hAnsi="Calibri" w:cs="Calibri"/>
          <w:color w:val="0D0D0D" w:themeColor="text1" w:themeTint="F2"/>
          <w:sz w:val="22"/>
          <w:szCs w:val="22"/>
          <w:bdr w:val="none" w:sz="0" w:space="0" w:color="auto" w:frame="1"/>
          <w:lang w:val="es"/>
        </w:rPr>
        <w:t>diseño optimizado</w:t>
      </w:r>
      <w:r w:rsidR="00D94FBD">
        <w:rPr>
          <w:rFonts w:ascii="Calibri" w:hAnsi="Calibri" w:cs="Calibri"/>
          <w:color w:val="0D0D0D" w:themeColor="text1" w:themeTint="F2"/>
          <w:sz w:val="22"/>
          <w:szCs w:val="22"/>
          <w:bdr w:val="none" w:sz="0" w:space="0" w:color="auto" w:frame="1"/>
          <w:lang w:val="es"/>
        </w:rPr>
        <w:t xml:space="preserve"> y fabricado en aluminio fundido</w:t>
      </w:r>
      <w:r>
        <w:rPr>
          <w:rFonts w:ascii="Calibri" w:hAnsi="Calibri" w:cs="Calibri"/>
          <w:color w:val="0D0D0D" w:themeColor="text1" w:themeTint="F2"/>
          <w:sz w:val="22"/>
          <w:szCs w:val="22"/>
          <w:bdr w:val="none" w:sz="0" w:space="0" w:color="auto" w:frame="1"/>
          <w:lang w:val="es"/>
        </w:rPr>
        <w:t>, el ZENIT® W600 SMD también se recomienda para instalaciones fijas. El concepto inteligente de refrigeración se basa en tres ventiladores controlados por temperatura, donde el operario de iluminación puede recurrir a tres modos de funcionamiento predefinidos en función de la sensibilidad al ruido del evento, incluido el control automático de los ventiladores y la refrigeración silenciosa por convección. La pantalla OLED integrada y los botones de control táctiles permiten una configuración intuitiva directamente en el equipo. Además del control DMX y RDM por cable, el ZENIT® W600 SMD también ofrece el control inalámbrico a través del transceptor W-DMX™ de 2,4 GHz integrado.</w:t>
      </w:r>
    </w:p>
    <w:p w14:paraId="4A730560" w14:textId="77777777" w:rsidR="00054577" w:rsidRPr="005A5C5F" w:rsidRDefault="00054577" w:rsidP="00054577">
      <w:pPr>
        <w:rPr>
          <w:rFonts w:ascii="Calibri" w:hAnsi="Calibri" w:cs="Calibri"/>
          <w:color w:val="000000" w:themeColor="text1"/>
          <w:sz w:val="22"/>
          <w:szCs w:val="22"/>
          <w:lang w:val="es-ES"/>
        </w:rPr>
      </w:pPr>
    </w:p>
    <w:p w14:paraId="39A20EEA" w14:textId="77777777" w:rsidR="00054577" w:rsidRPr="005A5C5F" w:rsidRDefault="00054577" w:rsidP="00054577">
      <w:pPr>
        <w:pStyle w:val="KeinLeerraum"/>
        <w:rPr>
          <w:rFonts w:ascii="Calibri" w:hAnsi="Calibri" w:cs="Calibri"/>
          <w:color w:val="000000" w:themeColor="text1"/>
          <w:sz w:val="22"/>
          <w:szCs w:val="22"/>
          <w:lang w:val="en-GB"/>
        </w:rPr>
      </w:pPr>
      <w:r w:rsidRPr="005A5C5F">
        <w:rPr>
          <w:rFonts w:ascii="Calibri" w:hAnsi="Calibri"/>
          <w:sz w:val="22"/>
          <w:szCs w:val="22"/>
          <w:lang w:val="en-GB"/>
        </w:rPr>
        <w:t xml:space="preserve">#Cameo  #ForLumenBeings  </w:t>
      </w:r>
      <w:r w:rsidRPr="005A5C5F">
        <w:rPr>
          <w:rFonts w:ascii="Calibri" w:hAnsi="Calibri"/>
          <w:color w:val="0D0D0D" w:themeColor="text1" w:themeTint="F2"/>
          <w:sz w:val="22"/>
          <w:szCs w:val="22"/>
          <w:lang w:val="en-GB"/>
        </w:rPr>
        <w:t xml:space="preserve">#ProLighting  #EventTech  </w:t>
      </w:r>
      <w:r w:rsidRPr="005A5C5F">
        <w:rPr>
          <w:rFonts w:ascii="Calibri" w:hAnsi="Calibri"/>
          <w:color w:val="000000" w:themeColor="text1"/>
          <w:sz w:val="22"/>
          <w:szCs w:val="22"/>
          <w:lang w:val="en-GB"/>
        </w:rPr>
        <w:t>#ExperienceEventTech</w:t>
      </w:r>
    </w:p>
    <w:p w14:paraId="6D210ACE" w14:textId="57AFF4F3" w:rsidR="00054577" w:rsidRPr="005A5C5F" w:rsidRDefault="00054577" w:rsidP="00054577">
      <w:pPr>
        <w:rPr>
          <w:rStyle w:val="Hyperlink"/>
          <w:rFonts w:ascii="Calibri" w:hAnsi="Calibri" w:cs="Calibri"/>
          <w:sz w:val="22"/>
          <w:szCs w:val="22"/>
          <w:lang w:val="en-GB"/>
        </w:rPr>
      </w:pPr>
      <w:r w:rsidRPr="005A5C5F">
        <w:rPr>
          <w:rFonts w:ascii="Calibri" w:hAnsi="Calibri"/>
          <w:b/>
          <w:bCs/>
          <w:sz w:val="22"/>
          <w:lang w:val="en-GB"/>
        </w:rPr>
        <w:lastRenderedPageBreak/>
        <w:t xml:space="preserve">Más información: </w:t>
      </w:r>
    </w:p>
    <w:p w14:paraId="27A87B6C" w14:textId="303DFEA8" w:rsidR="00304631" w:rsidRPr="005A5C5F" w:rsidRDefault="00B7357A" w:rsidP="00054577">
      <w:pPr>
        <w:rPr>
          <w:rStyle w:val="Hyperlink"/>
          <w:rFonts w:ascii="Calibri" w:eastAsia="Arial" w:hAnsi="Calibri"/>
          <w:sz w:val="22"/>
          <w:lang w:val="en-GB"/>
        </w:rPr>
      </w:pPr>
      <w:hyperlink r:id="rId6" w:history="1">
        <w:r w:rsidR="00DF5E60" w:rsidRPr="005A5C5F">
          <w:rPr>
            <w:rStyle w:val="Hyperlink"/>
            <w:rFonts w:ascii="Calibri" w:eastAsia="Arial" w:hAnsi="Calibri"/>
            <w:sz w:val="22"/>
            <w:lang w:val="en-GB"/>
          </w:rPr>
          <w:t>cameolight.com</w:t>
        </w:r>
      </w:hyperlink>
    </w:p>
    <w:p w14:paraId="05939802" w14:textId="77777777" w:rsidR="00054577" w:rsidRPr="005A5C5F" w:rsidRDefault="00054577" w:rsidP="00054577">
      <w:pPr>
        <w:rPr>
          <w:rFonts w:ascii="Calibri" w:hAnsi="Calibri"/>
          <w:b/>
          <w:sz w:val="22"/>
          <w:lang w:val="en-GB"/>
        </w:rPr>
      </w:pPr>
    </w:p>
    <w:p w14:paraId="0A3B39EE" w14:textId="1FB1368C" w:rsidR="00054577" w:rsidRPr="005A5C5F" w:rsidRDefault="00B7357A" w:rsidP="00054577">
      <w:pPr>
        <w:rPr>
          <w:rStyle w:val="Hyperlink"/>
          <w:rFonts w:ascii="Calibri" w:eastAsia="Arial" w:hAnsi="Calibri"/>
          <w:b/>
          <w:bCs/>
          <w:sz w:val="22"/>
          <w:szCs w:val="22"/>
          <w:lang w:val="en-GB"/>
        </w:rPr>
      </w:pPr>
      <w:hyperlink r:id="rId7" w:history="1">
        <w:r w:rsidR="00DF5E60" w:rsidRPr="005A5C5F">
          <w:rPr>
            <w:rStyle w:val="Hyperlink"/>
            <w:rFonts w:ascii="Calibri" w:hAnsi="Calibri" w:cs="Calibri"/>
            <w:sz w:val="22"/>
            <w:szCs w:val="22"/>
            <w:lang w:val="en-GB"/>
          </w:rPr>
          <w:t>adamhall.com</w:t>
        </w:r>
      </w:hyperlink>
      <w:r w:rsidR="00DF5E60" w:rsidRPr="005A5C5F">
        <w:rPr>
          <w:rFonts w:ascii="Calibri" w:hAnsi="Calibri" w:cs="Calibri"/>
          <w:sz w:val="22"/>
          <w:szCs w:val="22"/>
          <w:lang w:val="en-GB"/>
        </w:rPr>
        <w:br/>
      </w:r>
      <w:hyperlink r:id="rId8" w:history="1">
        <w:r w:rsidR="00DF5E60" w:rsidRPr="005A5C5F">
          <w:rPr>
            <w:rStyle w:val="Hyperlink"/>
            <w:rFonts w:ascii="Calibri" w:hAnsi="Calibri" w:cs="Calibri"/>
            <w:sz w:val="22"/>
            <w:szCs w:val="22"/>
            <w:lang w:val="en-GB"/>
          </w:rPr>
          <w:t>blog.adamhall.com</w:t>
        </w:r>
      </w:hyperlink>
    </w:p>
    <w:p w14:paraId="1D2A1197" w14:textId="527AF3DC" w:rsidR="00054577" w:rsidRPr="005A5C5F" w:rsidRDefault="00054577" w:rsidP="00054577">
      <w:pPr>
        <w:rPr>
          <w:rStyle w:val="Hyperlink"/>
          <w:rFonts w:ascii="Calibri" w:eastAsia="Arial" w:hAnsi="Calibri"/>
          <w:sz w:val="22"/>
          <w:lang w:val="en-GB"/>
        </w:rPr>
      </w:pPr>
    </w:p>
    <w:p w14:paraId="07F616D7" w14:textId="77777777" w:rsidR="00B7357A" w:rsidRDefault="00B7357A" w:rsidP="00B7357A">
      <w:pPr>
        <w:pStyle w:val="KeinLeerraum"/>
        <w:rPr>
          <w:rFonts w:ascii="Calibri" w:hAnsi="Calibri" w:cs="Calibri"/>
          <w:b/>
          <w:color w:val="808080"/>
          <w:sz w:val="18"/>
          <w:lang w:val="en-US"/>
        </w:rPr>
      </w:pPr>
      <w:r>
        <w:rPr>
          <w:rFonts w:ascii="Calibri" w:hAnsi="Calibri" w:cs="Calibri"/>
          <w:b/>
          <w:color w:val="808080"/>
          <w:sz w:val="18"/>
          <w:lang w:val="en-US"/>
        </w:rPr>
        <w:t>Acerca de Adam Hall Group</w:t>
      </w:r>
    </w:p>
    <w:p w14:paraId="06D6D91A" w14:textId="77777777" w:rsidR="00B7357A" w:rsidRDefault="00B7357A" w:rsidP="00B7357A">
      <w:pPr>
        <w:pStyle w:val="KeinLeerraum"/>
        <w:rPr>
          <w:rFonts w:ascii="Calibri" w:hAnsi="Calibri" w:cs="Calibri"/>
          <w:color w:val="808080"/>
          <w:sz w:val="18"/>
          <w:lang w:val="en-US"/>
        </w:rPr>
      </w:pPr>
      <w:r>
        <w:rPr>
          <w:rFonts w:ascii="Calibri" w:hAnsi="Calibri" w:cs="Calibri"/>
          <w:color w:val="808080"/>
          <w:sz w:val="18"/>
          <w:lang w:val="en-US"/>
        </w:rPr>
        <w:t xml:space="preserve">Adam Hall Group es un fabricante y distribuidor alemán líder que ofrece soluciones de tecnología de eventos para clientes empresariales en todo el mundo. Los grupos objetivo son, entre otros, el sector minorista, distribuidores B2B, empresas de alquiler de equipos y organización de eventos en directo, estudios de radio, integradores AV y de sistemas, empresas privadas y organismos públicos, así como fabricantes industriales de flightcases. La empresa ofrece una amplia gama de tecnologías profesionales de audio e iluminación, así como equipamiento para escenarios y hardware para flightcases, bajo las marcas LD Systems®, Cameo®, Gravity®, Defender®, Palmer® y Adam Hall®. </w:t>
      </w:r>
    </w:p>
    <w:p w14:paraId="7B536740" w14:textId="77777777" w:rsidR="00B7357A" w:rsidRDefault="00B7357A" w:rsidP="00B7357A">
      <w:pPr>
        <w:pStyle w:val="KeinLeerraum"/>
        <w:rPr>
          <w:rFonts w:ascii="Calibri" w:hAnsi="Calibri" w:cs="Calibri"/>
          <w:color w:val="808080"/>
          <w:sz w:val="18"/>
        </w:rPr>
      </w:pPr>
      <w:r>
        <w:rPr>
          <w:rFonts w:ascii="Calibri" w:hAnsi="Calibri" w:cs="Calibri"/>
          <w:color w:val="808080"/>
          <w:sz w:val="18"/>
          <w:lang w:val="en-US"/>
        </w:rPr>
        <w:t xml:space="preserve">Desde su fundación en 1975, Adam Hall Group ha crecido hasta convertirse en una empresa moderna e innovadora dedicada a la tecnología de eventos y dispone de un centro de logística con una superficie de almacenamiento de 14 000 m2 en la sede central de la empresa, cerca de Fráncfort del Meno, Alemania. Con motivo de sus desarrollos innovadores y diseños pioneros de productos, Adam Hall Group, empresa centrada en la calidad y orientada al servicio al cliente, ha obtenido una serie de reconocimientos internacionales de diversas instituciones de prestigio tales como Red Dot, German Design Award e iF Industrie Forum Design. En colaboración con el estudio de diseño “Studio F.A. Porsche”, con su icónico altavoz de columna MAUI® P900, LD Systems® muestra el futuro del diseño para audio profesional y ha sido reconocida por ello con el codiciado premio “German Design Award”. </w:t>
      </w:r>
      <w:r>
        <w:rPr>
          <w:rFonts w:ascii="Calibri" w:hAnsi="Calibri" w:cs="Calibri"/>
          <w:color w:val="808080"/>
          <w:sz w:val="18"/>
        </w:rPr>
        <w:t xml:space="preserve">Más información sobre Adam Hall Group en Internet en </w:t>
      </w:r>
      <w:hyperlink r:id="rId9" w:history="1">
        <w:r>
          <w:rPr>
            <w:rStyle w:val="Hyperlink"/>
            <w:rFonts w:ascii="Calibri" w:hAnsi="Calibri" w:cs="Calibri"/>
            <w:color w:val="808080"/>
            <w:sz w:val="18"/>
            <w:u w:val="none"/>
          </w:rPr>
          <w:t>www.adamhall.com</w:t>
        </w:r>
      </w:hyperlink>
      <w:r>
        <w:rPr>
          <w:rFonts w:ascii="Calibri" w:hAnsi="Calibri" w:cs="Calibri"/>
          <w:color w:val="808080"/>
          <w:sz w:val="18"/>
        </w:rPr>
        <w:t>.</w:t>
      </w:r>
    </w:p>
    <w:p w14:paraId="51EA1264" w14:textId="77777777" w:rsidR="008705C2" w:rsidRPr="00B7357A" w:rsidRDefault="008705C2" w:rsidP="00054577">
      <w:pPr>
        <w:rPr>
          <w:rStyle w:val="Hyperlink"/>
          <w:rFonts w:ascii="Calibri" w:eastAsia="Arial" w:hAnsi="Calibri"/>
          <w:sz w:val="22"/>
        </w:rPr>
      </w:pPr>
    </w:p>
    <w:p w14:paraId="590F547E" w14:textId="77777777" w:rsidR="002D33A4" w:rsidRPr="00B7357A" w:rsidRDefault="002D33A4"/>
    <w:sectPr w:rsidR="002D33A4" w:rsidRPr="00B7357A" w:rsidSect="0046543C">
      <w:headerReference w:type="default" r:id="rId10"/>
      <w:footerReference w:type="default" r:id="rId11"/>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B63090" w14:textId="77777777" w:rsidR="00833932" w:rsidRDefault="00833932">
      <w:r>
        <w:separator/>
      </w:r>
    </w:p>
  </w:endnote>
  <w:endnote w:type="continuationSeparator" w:id="0">
    <w:p w14:paraId="1EB85A22" w14:textId="77777777" w:rsidR="00833932" w:rsidRDefault="00833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altName w:val="Arial"/>
    <w:charset w:val="00"/>
    <w:family w:val="auto"/>
    <w:pitch w:val="variable"/>
    <w:sig w:usb0="E00002F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F96983" w14:textId="77777777" w:rsidR="004330C6" w:rsidRDefault="00C65767">
    <w:pPr>
      <w:pStyle w:val="Fuzeile"/>
    </w:pPr>
    <w:r>
      <w:rPr>
        <w:noProof/>
        <w:lang w:val="es"/>
      </w:rPr>
      <w:drawing>
        <wp:inline distT="0" distB="0" distL="0" distR="0" wp14:anchorId="6E85F96A" wp14:editId="24BE3C37">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2E5AE9" w14:textId="77777777" w:rsidR="00833932" w:rsidRDefault="00833932">
      <w:r>
        <w:separator/>
      </w:r>
    </w:p>
  </w:footnote>
  <w:footnote w:type="continuationSeparator" w:id="0">
    <w:p w14:paraId="538992BF" w14:textId="77777777" w:rsidR="00833932" w:rsidRDefault="008339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FFBA98" w14:textId="77777777" w:rsidR="004330C6" w:rsidRPr="004304C9" w:rsidRDefault="00C65767" w:rsidP="004330C6">
    <w:pPr>
      <w:pStyle w:val="Kopfzeile"/>
      <w:jc w:val="right"/>
      <w:rPr>
        <w:u w:val="single"/>
      </w:rPr>
    </w:pPr>
    <w:r>
      <w:rPr>
        <w:noProof/>
        <w:lang w:val="es"/>
      </w:rPr>
      <w:drawing>
        <wp:inline distT="0" distB="0" distL="0" distR="0" wp14:anchorId="1C994BC9" wp14:editId="3FFD2BCC">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10A64AF7" w14:textId="77777777" w:rsidR="004330C6" w:rsidRDefault="00B7357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577"/>
    <w:rsid w:val="00054577"/>
    <w:rsid w:val="00126CD9"/>
    <w:rsid w:val="00174BAD"/>
    <w:rsid w:val="001C3C2F"/>
    <w:rsid w:val="002228EC"/>
    <w:rsid w:val="00286963"/>
    <w:rsid w:val="002D33A4"/>
    <w:rsid w:val="00304631"/>
    <w:rsid w:val="0032140D"/>
    <w:rsid w:val="00446F11"/>
    <w:rsid w:val="004848FC"/>
    <w:rsid w:val="00497D0D"/>
    <w:rsid w:val="005A5C5F"/>
    <w:rsid w:val="005B091B"/>
    <w:rsid w:val="005B6E9E"/>
    <w:rsid w:val="005B7905"/>
    <w:rsid w:val="005E2EFA"/>
    <w:rsid w:val="00621479"/>
    <w:rsid w:val="00627014"/>
    <w:rsid w:val="00675259"/>
    <w:rsid w:val="00687F49"/>
    <w:rsid w:val="006B5E8D"/>
    <w:rsid w:val="0073404E"/>
    <w:rsid w:val="00781DF4"/>
    <w:rsid w:val="007961DA"/>
    <w:rsid w:val="00816A96"/>
    <w:rsid w:val="00833932"/>
    <w:rsid w:val="008705C2"/>
    <w:rsid w:val="00882714"/>
    <w:rsid w:val="0088475F"/>
    <w:rsid w:val="008B5855"/>
    <w:rsid w:val="009529EC"/>
    <w:rsid w:val="00971713"/>
    <w:rsid w:val="009C3800"/>
    <w:rsid w:val="009D49A5"/>
    <w:rsid w:val="009F2A95"/>
    <w:rsid w:val="00A31A5A"/>
    <w:rsid w:val="00AE7DB2"/>
    <w:rsid w:val="00B7357A"/>
    <w:rsid w:val="00B84947"/>
    <w:rsid w:val="00BC3DF7"/>
    <w:rsid w:val="00BE4985"/>
    <w:rsid w:val="00C65767"/>
    <w:rsid w:val="00D94338"/>
    <w:rsid w:val="00D94FBD"/>
    <w:rsid w:val="00DF5E60"/>
    <w:rsid w:val="00E23DDC"/>
    <w:rsid w:val="00F15F0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0FAE7"/>
  <w15:chartTrackingRefBased/>
  <w15:docId w15:val="{07FF7AA5-1D1D-499D-9591-8D4526657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4577"/>
    <w:pPr>
      <w:spacing w:after="0" w:line="240" w:lineRule="auto"/>
    </w:pPr>
    <w:rPr>
      <w:rFonts w:ascii="Times New Roman" w:eastAsia="Times New Roman" w:hAnsi="Times New Roman" w:cs="Times New Roman"/>
      <w:sz w:val="24"/>
      <w:szCs w:val="24"/>
      <w:lang w:eastAsia="de-DE"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054577"/>
    <w:rPr>
      <w:color w:val="0000FF"/>
      <w:u w:val="single"/>
    </w:rPr>
  </w:style>
  <w:style w:type="paragraph" w:styleId="KeinLeerraum">
    <w:name w:val="No Spacing"/>
    <w:uiPriority w:val="1"/>
    <w:qFormat/>
    <w:rsid w:val="00054577"/>
    <w:pPr>
      <w:widowControl w:val="0"/>
      <w:suppressAutoHyphens/>
      <w:spacing w:after="0" w:line="240" w:lineRule="auto"/>
    </w:pPr>
    <w:rPr>
      <w:rFonts w:ascii="Roboto" w:eastAsia="Tahoma" w:hAnsi="Roboto" w:cs="Mangal"/>
      <w:kern w:val="1"/>
      <w:sz w:val="28"/>
      <w:szCs w:val="24"/>
      <w:lang w:eastAsia="de-DE" w:bidi="de-DE"/>
    </w:rPr>
  </w:style>
  <w:style w:type="paragraph" w:styleId="Kopfzeile">
    <w:name w:val="header"/>
    <w:basedOn w:val="Standard"/>
    <w:link w:val="KopfzeileZchn"/>
    <w:uiPriority w:val="99"/>
    <w:unhideWhenUsed/>
    <w:rsid w:val="00054577"/>
    <w:pPr>
      <w:tabs>
        <w:tab w:val="center" w:pos="4703"/>
        <w:tab w:val="right" w:pos="9406"/>
      </w:tabs>
    </w:pPr>
  </w:style>
  <w:style w:type="character" w:customStyle="1" w:styleId="KopfzeileZchn">
    <w:name w:val="Kopfzeile Zchn"/>
    <w:basedOn w:val="Absatz-Standardschriftart"/>
    <w:link w:val="Kopfzeile"/>
    <w:uiPriority w:val="99"/>
    <w:rsid w:val="00054577"/>
    <w:rPr>
      <w:rFonts w:ascii="Times New Roman" w:eastAsia="Times New Roman" w:hAnsi="Times New Roman" w:cs="Times New Roman"/>
      <w:sz w:val="24"/>
      <w:szCs w:val="24"/>
      <w:lang w:eastAsia="de-DE" w:bidi="de-DE"/>
    </w:rPr>
  </w:style>
  <w:style w:type="paragraph" w:styleId="Fuzeile">
    <w:name w:val="footer"/>
    <w:basedOn w:val="Standard"/>
    <w:link w:val="FuzeileZchn"/>
    <w:uiPriority w:val="99"/>
    <w:unhideWhenUsed/>
    <w:rsid w:val="00054577"/>
    <w:pPr>
      <w:tabs>
        <w:tab w:val="center" w:pos="4703"/>
        <w:tab w:val="right" w:pos="9406"/>
      </w:tabs>
    </w:pPr>
  </w:style>
  <w:style w:type="character" w:customStyle="1" w:styleId="FuzeileZchn">
    <w:name w:val="Fußzeile Zchn"/>
    <w:basedOn w:val="Absatz-Standardschriftart"/>
    <w:link w:val="Fuzeile"/>
    <w:uiPriority w:val="99"/>
    <w:rsid w:val="00054577"/>
    <w:rPr>
      <w:rFonts w:ascii="Times New Roman" w:eastAsia="Times New Roman" w:hAnsi="Times New Roman" w:cs="Times New Roman"/>
      <w:sz w:val="24"/>
      <w:szCs w:val="24"/>
      <w:lang w:eastAsia="de-DE" w:bidi="de-DE"/>
    </w:rPr>
  </w:style>
  <w:style w:type="character" w:styleId="NichtaufgelsteErwhnung">
    <w:name w:val="Unresolved Mention"/>
    <w:basedOn w:val="Absatz-Standardschriftart"/>
    <w:uiPriority w:val="99"/>
    <w:semiHidden/>
    <w:unhideWhenUsed/>
    <w:rsid w:val="00304631"/>
    <w:rPr>
      <w:color w:val="605E5C"/>
      <w:shd w:val="clear" w:color="auto" w:fill="E1DFDD"/>
    </w:rPr>
  </w:style>
  <w:style w:type="character" w:styleId="BesuchterLink">
    <w:name w:val="FollowedHyperlink"/>
    <w:basedOn w:val="Absatz-Standardschriftart"/>
    <w:uiPriority w:val="99"/>
    <w:semiHidden/>
    <w:unhideWhenUsed/>
    <w:rsid w:val="005B091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adamhall.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adamhall.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ameolight.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www.adamhall.com/es-e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661</Words>
  <Characters>4170</Characters>
  <Application>Microsoft Office Word</Application>
  <DocSecurity>0</DocSecurity>
  <Lines>34</Lines>
  <Paragraphs>9</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Besitzer</dc:creator>
  <cp:keywords/>
  <dc:description/>
  <cp:lastModifiedBy>Petra Mickalova</cp:lastModifiedBy>
  <cp:revision>3</cp:revision>
  <dcterms:created xsi:type="dcterms:W3CDTF">2022-05-18T13:37:00Z</dcterms:created>
  <dcterms:modified xsi:type="dcterms:W3CDTF">2022-05-24T07:52:00Z</dcterms:modified>
</cp:coreProperties>
</file>