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4725F" w14:textId="77777777" w:rsidR="004763F9" w:rsidRDefault="004763F9">
      <w:pPr>
        <w:rPr>
          <w:rFonts w:ascii="Calibri" w:hAnsi="Calibri"/>
          <w:sz w:val="52"/>
        </w:rPr>
      </w:pPr>
    </w:p>
    <w:p w14:paraId="5BC47BDB" w14:textId="77777777" w:rsidR="004763F9" w:rsidRPr="00F65C42" w:rsidRDefault="00E47437">
      <w:pPr>
        <w:rPr>
          <w:rFonts w:ascii="Calibri" w:hAnsi="Calibri"/>
          <w:sz w:val="52"/>
          <w:lang w:val="en-US"/>
        </w:rPr>
      </w:pPr>
      <w:r>
        <w:rPr>
          <w:rFonts w:ascii="Calibri" w:hAnsi="Calibri"/>
          <w:sz w:val="52"/>
          <w:lang w:val="en"/>
        </w:rPr>
        <w:t xml:space="preserve">Communiqué de </w:t>
      </w:r>
      <w:proofErr w:type="spellStart"/>
      <w:r>
        <w:rPr>
          <w:rFonts w:ascii="Calibri" w:hAnsi="Calibri"/>
          <w:sz w:val="52"/>
          <w:lang w:val="en"/>
        </w:rPr>
        <w:t>presse</w:t>
      </w:r>
      <w:proofErr w:type="spellEnd"/>
    </w:p>
    <w:p w14:paraId="1BD05621" w14:textId="77777777" w:rsidR="004763F9" w:rsidRPr="00F65C42" w:rsidRDefault="004763F9">
      <w:pPr>
        <w:rPr>
          <w:rFonts w:ascii="Arial" w:hAnsi="Arial"/>
          <w:b/>
          <w:color w:val="000000"/>
          <w:sz w:val="28"/>
          <w:lang w:val="en-US"/>
        </w:rPr>
      </w:pPr>
    </w:p>
    <w:p w14:paraId="2284F41A" w14:textId="77777777" w:rsidR="004763F9" w:rsidRPr="00F65C42" w:rsidRDefault="004763F9">
      <w:pPr>
        <w:rPr>
          <w:rFonts w:ascii="Arial" w:hAnsi="Arial"/>
          <w:b/>
          <w:color w:val="000000"/>
          <w:sz w:val="28"/>
          <w:lang w:val="en-US"/>
        </w:rPr>
      </w:pPr>
    </w:p>
    <w:p w14:paraId="61954131" w14:textId="77777777" w:rsidR="004763F9" w:rsidRPr="00F65C42" w:rsidRDefault="00E47437">
      <w:pPr>
        <w:rPr>
          <w:rFonts w:ascii="Calibri" w:hAnsi="Calibri" w:cs="Calibri"/>
          <w:b/>
          <w:bCs/>
          <w:color w:val="000000"/>
          <w:sz w:val="44"/>
          <w:szCs w:val="44"/>
          <w:lang w:val="en-US"/>
        </w:rPr>
      </w:pPr>
      <w:r>
        <w:rPr>
          <w:rFonts w:ascii="Calibri" w:hAnsi="Calibri" w:cs="Calibri"/>
          <w:b/>
          <w:bCs/>
          <w:color w:val="000000"/>
          <w:sz w:val="44"/>
          <w:szCs w:val="44"/>
          <w:lang w:val="en"/>
        </w:rPr>
        <w:t xml:space="preserve">Adam Hall Group </w:t>
      </w:r>
      <w:proofErr w:type="spellStart"/>
      <w:r>
        <w:rPr>
          <w:rFonts w:ascii="Calibri" w:hAnsi="Calibri" w:cs="Calibri"/>
          <w:b/>
          <w:bCs/>
          <w:color w:val="000000"/>
          <w:sz w:val="44"/>
          <w:szCs w:val="44"/>
          <w:lang w:val="en"/>
        </w:rPr>
        <w:t>accueille</w:t>
      </w:r>
      <w:proofErr w:type="spellEnd"/>
      <w:r>
        <w:rPr>
          <w:rFonts w:ascii="Calibri" w:hAnsi="Calibri" w:cs="Calibri"/>
          <w:b/>
          <w:bCs/>
          <w:color w:val="000000"/>
          <w:sz w:val="44"/>
          <w:szCs w:val="44"/>
          <w:lang w:val="en"/>
        </w:rPr>
        <w:t xml:space="preserve"> Speaker Electronic comme partenaire commercial exclusif pour </w:t>
      </w:r>
      <w:proofErr w:type="spellStart"/>
      <w:r>
        <w:rPr>
          <w:rFonts w:ascii="Calibri" w:hAnsi="Calibri" w:cs="Calibri"/>
          <w:b/>
          <w:bCs/>
          <w:color w:val="000000"/>
          <w:sz w:val="44"/>
          <w:szCs w:val="44"/>
          <w:lang w:val="en"/>
        </w:rPr>
        <w:t>toute</w:t>
      </w:r>
      <w:proofErr w:type="spellEnd"/>
      <w:r>
        <w:rPr>
          <w:rFonts w:ascii="Calibri" w:hAnsi="Calibri" w:cs="Calibri"/>
          <w:b/>
          <w:bCs/>
          <w:color w:val="000000"/>
          <w:sz w:val="44"/>
          <w:szCs w:val="44"/>
          <w:lang w:val="en"/>
        </w:rPr>
        <w:t xml:space="preserve"> la Chine</w:t>
      </w:r>
    </w:p>
    <w:p w14:paraId="35F2D409" w14:textId="77777777" w:rsidR="004763F9" w:rsidRPr="00F65C42" w:rsidRDefault="004763F9">
      <w:pPr>
        <w:rPr>
          <w:lang w:val="en-US"/>
        </w:rPr>
      </w:pPr>
    </w:p>
    <w:p w14:paraId="3FBD31F0" w14:textId="635CAB94" w:rsidR="004763F9" w:rsidRPr="00F65C42" w:rsidRDefault="00E47437">
      <w:pPr>
        <w:rPr>
          <w:lang w:val="en-US"/>
        </w:rPr>
      </w:pPr>
      <w:proofErr w:type="spellStart"/>
      <w:r>
        <w:rPr>
          <w:rStyle w:val="StrongEmphasis"/>
          <w:rFonts w:ascii="Calibri" w:hAnsi="Calibri" w:cs="Calibri"/>
          <w:sz w:val="22"/>
          <w:szCs w:val="22"/>
          <w:lang w:val="en"/>
        </w:rPr>
        <w:t>Jiashan</w:t>
      </w:r>
      <w:proofErr w:type="spellEnd"/>
      <w:r>
        <w:rPr>
          <w:rStyle w:val="StrongEmphasis"/>
          <w:rFonts w:ascii="Calibri" w:hAnsi="Calibri" w:cs="Calibri"/>
          <w:sz w:val="22"/>
          <w:szCs w:val="22"/>
          <w:lang w:val="en"/>
        </w:rPr>
        <w:t>, Zhejiang, Chine / Neu-</w:t>
      </w:r>
      <w:proofErr w:type="spellStart"/>
      <w:r>
        <w:rPr>
          <w:rStyle w:val="StrongEmphasis"/>
          <w:rFonts w:ascii="Calibri" w:hAnsi="Calibri" w:cs="Calibri"/>
          <w:sz w:val="22"/>
          <w:szCs w:val="22"/>
          <w:lang w:val="en"/>
        </w:rPr>
        <w:t>Anspach</w:t>
      </w:r>
      <w:proofErr w:type="spellEnd"/>
      <w:r>
        <w:rPr>
          <w:rStyle w:val="StrongEmphasis"/>
          <w:rFonts w:ascii="Calibri" w:hAnsi="Calibri" w:cs="Calibri"/>
          <w:sz w:val="22"/>
          <w:szCs w:val="22"/>
          <w:lang w:val="en"/>
        </w:rPr>
        <w:t xml:space="preserve">, </w:t>
      </w:r>
      <w:proofErr w:type="spellStart"/>
      <w:r>
        <w:rPr>
          <w:rStyle w:val="StrongEmphasis"/>
          <w:rFonts w:ascii="Calibri" w:hAnsi="Calibri" w:cs="Calibri"/>
          <w:sz w:val="22"/>
          <w:szCs w:val="22"/>
          <w:lang w:val="en"/>
        </w:rPr>
        <w:t>Allemagne</w:t>
      </w:r>
      <w:proofErr w:type="spellEnd"/>
      <w:r>
        <w:rPr>
          <w:rStyle w:val="StrongEmphasis"/>
          <w:rFonts w:ascii="Calibri" w:hAnsi="Calibri" w:cs="Calibri"/>
          <w:sz w:val="22"/>
          <w:szCs w:val="22"/>
          <w:lang w:val="en"/>
        </w:rPr>
        <w:t xml:space="preserve"> – </w:t>
      </w:r>
      <w:r w:rsidR="00F65C42">
        <w:rPr>
          <w:rStyle w:val="StrongEmphasis"/>
          <w:rFonts w:ascii="Calibri" w:hAnsi="Calibri" w:cs="Calibri"/>
          <w:sz w:val="22"/>
          <w:szCs w:val="22"/>
          <w:lang w:val="en"/>
        </w:rPr>
        <w:t>8</w:t>
      </w:r>
      <w:r>
        <w:rPr>
          <w:rStyle w:val="StrongEmphasis"/>
          <w:rFonts w:ascii="Calibri" w:hAnsi="Calibri" w:cs="Calibri"/>
          <w:sz w:val="22"/>
          <w:szCs w:val="22"/>
          <w:lang w:val="en"/>
        </w:rPr>
        <w:t xml:space="preserve"> </w:t>
      </w:r>
      <w:proofErr w:type="spellStart"/>
      <w:r w:rsidR="00F65C42">
        <w:rPr>
          <w:rStyle w:val="StrongEmphasis"/>
          <w:rFonts w:ascii="Calibri" w:hAnsi="Calibri" w:cs="Calibri"/>
          <w:sz w:val="22"/>
          <w:szCs w:val="22"/>
          <w:lang w:val="en"/>
        </w:rPr>
        <w:t>septembre</w:t>
      </w:r>
      <w:proofErr w:type="spellEnd"/>
      <w:r>
        <w:rPr>
          <w:rStyle w:val="StrongEmphasis"/>
          <w:rFonts w:ascii="Calibri" w:hAnsi="Calibri" w:cs="Calibri"/>
          <w:sz w:val="22"/>
          <w:szCs w:val="22"/>
          <w:lang w:val="en"/>
        </w:rPr>
        <w:t xml:space="preserve"> 2020 – Le partenariat stratégique entre l’entreprise internationale de techniques pour l'événementiel Adam Hall Group et la société </w:t>
      </w:r>
      <w:r>
        <w:rPr>
          <w:rStyle w:val="StrongEmphasis"/>
          <w:rFonts w:ascii="Calibri" w:hAnsi="Calibri" w:cs="Calibri"/>
          <w:color w:val="000000"/>
          <w:sz w:val="22"/>
          <w:szCs w:val="22"/>
          <w:lang w:val="en"/>
        </w:rPr>
        <w:t>Speaker Electronic (Jiashan) Co., Ltd a été annoncé lors d'une conférence de presse à laquelle plus de 200</w:t>
      </w:r>
      <w:r>
        <w:rPr>
          <w:rStyle w:val="StrongEmphasis"/>
          <w:rFonts w:ascii="Calibri" w:hAnsi="Calibri" w:cs="Calibri"/>
          <w:b w:val="0"/>
          <w:bCs w:val="0"/>
          <w:color w:val="000000"/>
          <w:sz w:val="22"/>
          <w:szCs w:val="22"/>
          <w:lang w:val="en"/>
        </w:rPr>
        <w:t> </w:t>
      </w:r>
      <w:r>
        <w:rPr>
          <w:rStyle w:val="StrongEmphasis"/>
          <w:rFonts w:ascii="Calibri" w:hAnsi="Calibri" w:cs="Calibri"/>
          <w:color w:val="000000"/>
          <w:sz w:val="22"/>
          <w:szCs w:val="22"/>
          <w:lang w:val="en"/>
        </w:rPr>
        <w:t xml:space="preserve">invités étaient conviés, dont des fédérations renommées du secteur audio, d’importantes entreprises événementielles et de grands médias. Speaker Electronic (SE) reprend désormais la distribution exclusive de toutes les marques d’Adam Hall Group en Chine, soit sur le plus grand marché au monde, notamment </w:t>
      </w:r>
      <w:r>
        <w:rPr>
          <w:rFonts w:ascii="Calibri" w:hAnsi="Calibri"/>
          <w:b/>
          <w:bCs/>
          <w:sz w:val="22"/>
          <w:szCs w:val="22"/>
          <w:lang w:val="en"/>
        </w:rPr>
        <w:t xml:space="preserve">LD Systems®, Cameo®, Gravity®, Defender®, Palmer® et Adam Hall®. Le directeur général de SE, Michael von Keitz, et </w:t>
      </w:r>
      <w:r>
        <w:rPr>
          <w:rStyle w:val="StrongEmphasis"/>
          <w:rFonts w:ascii="Calibri" w:hAnsi="Calibri"/>
          <w:sz w:val="22"/>
          <w:szCs w:val="22"/>
          <w:lang w:val="en"/>
        </w:rPr>
        <w:t xml:space="preserve">Markus Jahnel, COO </w:t>
      </w:r>
      <w:r>
        <w:rPr>
          <w:rFonts w:ascii="Calibri" w:hAnsi="Calibri"/>
          <w:b/>
          <w:bCs/>
          <w:sz w:val="22"/>
          <w:szCs w:val="22"/>
          <w:lang w:val="en"/>
        </w:rPr>
        <w:t>et</w:t>
      </w:r>
      <w:r>
        <w:rPr>
          <w:rStyle w:val="StrongEmphasis"/>
          <w:rFonts w:ascii="Calibri" w:hAnsi="Calibri"/>
          <w:sz w:val="22"/>
          <w:szCs w:val="22"/>
          <w:lang w:val="en"/>
        </w:rPr>
        <w:t xml:space="preserve"> associé-gérant</w:t>
      </w:r>
      <w:r>
        <w:rPr>
          <w:rFonts w:ascii="Calibri" w:hAnsi="Calibri"/>
          <w:b/>
          <w:bCs/>
          <w:sz w:val="22"/>
          <w:szCs w:val="22"/>
          <w:lang w:val="en"/>
        </w:rPr>
        <w:t xml:space="preserve"> d’Adam Hall Group, ainsi que des membres clés de l’équipe allemande, ont assisté virtuellement à cet événement historique. Grâce à son vaste réseau, Speaker Electronic intervient désormais sur le marché chinois pour le compte d’Adam Hall Group, comme fournisseur unique d'une gamme complète de produits et services de </w:t>
      </w:r>
      <w:proofErr w:type="spellStart"/>
      <w:r>
        <w:rPr>
          <w:rFonts w:ascii="Calibri" w:hAnsi="Calibri"/>
          <w:b/>
          <w:bCs/>
          <w:sz w:val="22"/>
          <w:szCs w:val="22"/>
          <w:lang w:val="en"/>
        </w:rPr>
        <w:t>qualité</w:t>
      </w:r>
      <w:proofErr w:type="spellEnd"/>
      <w:r>
        <w:rPr>
          <w:rFonts w:ascii="Calibri" w:hAnsi="Calibri"/>
          <w:b/>
          <w:bCs/>
          <w:sz w:val="22"/>
          <w:szCs w:val="22"/>
          <w:lang w:val="en"/>
        </w:rPr>
        <w:t xml:space="preserve"> allemande.</w:t>
      </w:r>
    </w:p>
    <w:p w14:paraId="5831A7C4" w14:textId="77777777" w:rsidR="004763F9" w:rsidRPr="00F65C42" w:rsidRDefault="004763F9">
      <w:pPr>
        <w:rPr>
          <w:rFonts w:ascii="Calibri" w:hAnsi="Calibri"/>
          <w:sz w:val="22"/>
          <w:szCs w:val="22"/>
          <w:lang w:val="en-US"/>
        </w:rPr>
      </w:pPr>
    </w:p>
    <w:p w14:paraId="03FDF368" w14:textId="77777777" w:rsidR="004763F9" w:rsidRPr="00F65C42" w:rsidRDefault="00E47437">
      <w:pPr>
        <w:rPr>
          <w:rFonts w:ascii="Calibri" w:hAnsi="Calibri"/>
          <w:sz w:val="22"/>
          <w:szCs w:val="22"/>
          <w:lang w:val="en-US"/>
        </w:rPr>
      </w:pPr>
      <w:r>
        <w:rPr>
          <w:rFonts w:ascii="Calibri" w:hAnsi="Calibri"/>
          <w:sz w:val="22"/>
          <w:szCs w:val="22"/>
          <w:lang w:val="en"/>
        </w:rPr>
        <w:t xml:space="preserve">La </w:t>
      </w:r>
      <w:proofErr w:type="spellStart"/>
      <w:r>
        <w:rPr>
          <w:rFonts w:ascii="Calibri" w:hAnsi="Calibri"/>
          <w:sz w:val="22"/>
          <w:szCs w:val="22"/>
          <w:lang w:val="en"/>
        </w:rPr>
        <w:t>confiance</w:t>
      </w:r>
      <w:proofErr w:type="spellEnd"/>
      <w:r>
        <w:rPr>
          <w:rFonts w:ascii="Calibri" w:hAnsi="Calibri"/>
          <w:sz w:val="22"/>
          <w:szCs w:val="22"/>
          <w:lang w:val="en"/>
        </w:rPr>
        <w:t xml:space="preserve"> </w:t>
      </w:r>
      <w:proofErr w:type="spellStart"/>
      <w:r>
        <w:rPr>
          <w:rFonts w:ascii="Calibri" w:hAnsi="Calibri"/>
          <w:sz w:val="22"/>
          <w:szCs w:val="22"/>
          <w:lang w:val="en"/>
        </w:rPr>
        <w:t>accordée</w:t>
      </w:r>
      <w:proofErr w:type="spellEnd"/>
      <w:r>
        <w:rPr>
          <w:rFonts w:ascii="Calibri" w:hAnsi="Calibri"/>
          <w:sz w:val="22"/>
          <w:szCs w:val="22"/>
          <w:lang w:val="en"/>
        </w:rPr>
        <w:t xml:space="preserve"> à Speaker Electronic, désigné partenaire commercial stratégique exclusif, repose sur la collaboration de longue date entre SE et Adam Hall Group, qui remonte à 2006. En effet, depuis cette date, la filiale chinoise Speaker Factory, sous direction allemande, est un fournisseur important de l’entreprise de techniques pour </w:t>
      </w:r>
      <w:proofErr w:type="spellStart"/>
      <w:r>
        <w:rPr>
          <w:rFonts w:ascii="Calibri" w:hAnsi="Calibri"/>
          <w:sz w:val="22"/>
          <w:szCs w:val="22"/>
          <w:lang w:val="en"/>
        </w:rPr>
        <w:t>l'événementiel</w:t>
      </w:r>
      <w:proofErr w:type="spellEnd"/>
      <w:r>
        <w:rPr>
          <w:rFonts w:ascii="Calibri" w:hAnsi="Calibri"/>
          <w:sz w:val="22"/>
          <w:szCs w:val="22"/>
          <w:lang w:val="en"/>
        </w:rPr>
        <w:t xml:space="preserve"> de Neu-</w:t>
      </w:r>
      <w:proofErr w:type="spellStart"/>
      <w:r>
        <w:rPr>
          <w:rFonts w:ascii="Calibri" w:hAnsi="Calibri"/>
          <w:sz w:val="22"/>
          <w:szCs w:val="22"/>
          <w:lang w:val="en"/>
        </w:rPr>
        <w:t>Anspach</w:t>
      </w:r>
      <w:proofErr w:type="spellEnd"/>
      <w:r>
        <w:rPr>
          <w:rFonts w:ascii="Calibri" w:hAnsi="Calibri"/>
          <w:sz w:val="22"/>
          <w:szCs w:val="22"/>
          <w:lang w:val="en"/>
        </w:rPr>
        <w:t>.</w:t>
      </w:r>
    </w:p>
    <w:p w14:paraId="406F9128" w14:textId="77777777" w:rsidR="004763F9" w:rsidRPr="00F65C42" w:rsidRDefault="004763F9">
      <w:pPr>
        <w:rPr>
          <w:rFonts w:ascii="Calibri" w:hAnsi="Calibri"/>
          <w:sz w:val="22"/>
          <w:szCs w:val="22"/>
          <w:lang w:val="en-US"/>
        </w:rPr>
      </w:pPr>
    </w:p>
    <w:p w14:paraId="13208419" w14:textId="77777777" w:rsidR="004763F9" w:rsidRPr="00F65C42" w:rsidRDefault="00E47437">
      <w:pPr>
        <w:rPr>
          <w:rFonts w:ascii="Calibri" w:hAnsi="Calibri"/>
          <w:sz w:val="22"/>
          <w:szCs w:val="22"/>
          <w:lang w:val="en-US"/>
        </w:rPr>
      </w:pPr>
      <w:r>
        <w:rPr>
          <w:rFonts w:ascii="Calibri" w:hAnsi="Calibri"/>
          <w:sz w:val="22"/>
          <w:szCs w:val="22"/>
          <w:lang w:val="en"/>
        </w:rPr>
        <w:t xml:space="preserve">Au </w:t>
      </w:r>
      <w:proofErr w:type="spellStart"/>
      <w:r>
        <w:rPr>
          <w:rFonts w:ascii="Calibri" w:hAnsi="Calibri"/>
          <w:sz w:val="22"/>
          <w:szCs w:val="22"/>
          <w:lang w:val="en"/>
        </w:rPr>
        <w:t>cours</w:t>
      </w:r>
      <w:proofErr w:type="spellEnd"/>
      <w:r>
        <w:rPr>
          <w:rFonts w:ascii="Calibri" w:hAnsi="Calibri"/>
          <w:sz w:val="22"/>
          <w:szCs w:val="22"/>
          <w:lang w:val="en"/>
        </w:rPr>
        <w:t xml:space="preserve"> de son intervention </w:t>
      </w:r>
      <w:proofErr w:type="spellStart"/>
      <w:r>
        <w:rPr>
          <w:rFonts w:ascii="Calibri" w:hAnsi="Calibri"/>
          <w:sz w:val="22"/>
          <w:szCs w:val="22"/>
          <w:lang w:val="en"/>
        </w:rPr>
        <w:t>vidéo</w:t>
      </w:r>
      <w:proofErr w:type="spellEnd"/>
      <w:r>
        <w:rPr>
          <w:rFonts w:ascii="Calibri" w:hAnsi="Calibri"/>
          <w:sz w:val="22"/>
          <w:szCs w:val="22"/>
          <w:lang w:val="en"/>
        </w:rPr>
        <w:t xml:space="preserve">, le directeur général M. von Keitz a évoqué la confiance, l’équité et la fiabilité qui président à ces 14 années de collaboration. « Notre principale préoccupation commune a été et restera de fournir à nos clients des produits de qualité supérieure », a déclaré M. von Keitz, qui est également le propriétaire allemand de la </w:t>
      </w:r>
      <w:proofErr w:type="spellStart"/>
      <w:r>
        <w:rPr>
          <w:rFonts w:ascii="Calibri" w:hAnsi="Calibri"/>
          <w:sz w:val="22"/>
          <w:szCs w:val="22"/>
          <w:lang w:val="en"/>
        </w:rPr>
        <w:t>société</w:t>
      </w:r>
      <w:proofErr w:type="spellEnd"/>
      <w:r>
        <w:rPr>
          <w:rFonts w:ascii="Calibri" w:hAnsi="Calibri"/>
          <w:sz w:val="22"/>
          <w:szCs w:val="22"/>
          <w:lang w:val="en"/>
        </w:rPr>
        <w:t xml:space="preserve"> Speaker Factory.</w:t>
      </w:r>
    </w:p>
    <w:p w14:paraId="61788161" w14:textId="77777777" w:rsidR="004763F9" w:rsidRPr="00F65C42" w:rsidRDefault="004763F9">
      <w:pPr>
        <w:rPr>
          <w:rFonts w:ascii="Calibri" w:hAnsi="Calibri"/>
          <w:sz w:val="22"/>
          <w:szCs w:val="22"/>
          <w:lang w:val="en-US"/>
        </w:rPr>
      </w:pPr>
    </w:p>
    <w:p w14:paraId="67085F52" w14:textId="77777777" w:rsidR="004763F9" w:rsidRPr="00F65C42" w:rsidRDefault="00E47437">
      <w:pPr>
        <w:rPr>
          <w:rFonts w:ascii="Calibri" w:hAnsi="Calibri"/>
          <w:sz w:val="22"/>
          <w:szCs w:val="22"/>
          <w:lang w:val="en-US"/>
        </w:rPr>
      </w:pPr>
      <w:r>
        <w:rPr>
          <w:rFonts w:ascii="Calibri" w:hAnsi="Calibri"/>
          <w:sz w:val="22"/>
          <w:szCs w:val="22"/>
          <w:lang w:val="en"/>
        </w:rPr>
        <w:t xml:space="preserve">Dans son </w:t>
      </w:r>
      <w:proofErr w:type="spellStart"/>
      <w:r>
        <w:rPr>
          <w:rFonts w:ascii="Calibri" w:hAnsi="Calibri"/>
          <w:sz w:val="22"/>
          <w:szCs w:val="22"/>
          <w:lang w:val="en"/>
        </w:rPr>
        <w:t>discours</w:t>
      </w:r>
      <w:proofErr w:type="spellEnd"/>
      <w:r>
        <w:rPr>
          <w:rFonts w:ascii="Calibri" w:hAnsi="Calibri"/>
          <w:sz w:val="22"/>
          <w:szCs w:val="22"/>
          <w:lang w:val="en"/>
        </w:rPr>
        <w:t xml:space="preserve"> </w:t>
      </w:r>
      <w:proofErr w:type="spellStart"/>
      <w:r>
        <w:rPr>
          <w:rFonts w:ascii="Calibri" w:hAnsi="Calibri"/>
          <w:sz w:val="22"/>
          <w:szCs w:val="22"/>
          <w:lang w:val="en"/>
        </w:rPr>
        <w:t>d’ouverture</w:t>
      </w:r>
      <w:proofErr w:type="spellEnd"/>
      <w:r>
        <w:rPr>
          <w:rFonts w:ascii="Calibri" w:hAnsi="Calibri"/>
          <w:sz w:val="22"/>
          <w:szCs w:val="22"/>
          <w:lang w:val="en"/>
        </w:rPr>
        <w:t xml:space="preserve">, le COO M. Jahnel a évoqué les principaux projets phares d’Adam Hall Group, tels que l’emblématique MAUI P900, développé en collaboration avec le studio Porsche Design, puis est revenu sur l'histoire jalonnée de succès de la marque LD Systems, acteur mondial du secteur de l'audio pro. Il a également souligné l’implication de Speaker Factory comme fournisseur fidèle et garant de cette réussite. Le COO a tenu des propos élogieux : « Le fait d’avoir SE comme partenaire commercial exclusif pour la Chine est avantageux pour tous. Ce partenariat constitue en outre la base d’une coopération intensive entre la Chine et </w:t>
      </w:r>
      <w:proofErr w:type="spellStart"/>
      <w:r>
        <w:rPr>
          <w:rFonts w:ascii="Calibri" w:hAnsi="Calibri"/>
          <w:sz w:val="22"/>
          <w:szCs w:val="22"/>
          <w:lang w:val="en"/>
        </w:rPr>
        <w:t>l’Allemagne</w:t>
      </w:r>
      <w:proofErr w:type="spellEnd"/>
      <w:r>
        <w:rPr>
          <w:rFonts w:ascii="Calibri" w:hAnsi="Calibri"/>
          <w:sz w:val="22"/>
          <w:szCs w:val="22"/>
          <w:lang w:val="en"/>
        </w:rPr>
        <w:t> ».</w:t>
      </w:r>
    </w:p>
    <w:p w14:paraId="473DBB02" w14:textId="77777777" w:rsidR="004763F9" w:rsidRPr="00F65C42" w:rsidRDefault="004763F9">
      <w:pPr>
        <w:rPr>
          <w:rFonts w:ascii="Calibri" w:hAnsi="Calibri"/>
          <w:sz w:val="22"/>
          <w:szCs w:val="22"/>
          <w:lang w:val="en-US"/>
        </w:rPr>
      </w:pPr>
    </w:p>
    <w:p w14:paraId="263C1CFC" w14:textId="77777777" w:rsidR="004763F9" w:rsidRPr="00F65C42" w:rsidRDefault="00E47437">
      <w:pPr>
        <w:pStyle w:val="StandardWeb"/>
        <w:spacing w:before="0" w:after="0"/>
        <w:rPr>
          <w:rFonts w:ascii="Calibri" w:eastAsia="Microsoft YaHei" w:hAnsi="Calibri" w:cs="Arial"/>
          <w:color w:val="000000"/>
          <w:spacing w:val="8"/>
          <w:sz w:val="22"/>
          <w:szCs w:val="22"/>
          <w:lang w:val="en-US"/>
        </w:rPr>
      </w:pPr>
      <w:r>
        <w:rPr>
          <w:rFonts w:ascii="Calibri" w:eastAsia="Microsoft YaHei" w:hAnsi="Calibri" w:cs="Arial"/>
          <w:color w:val="000000"/>
          <w:sz w:val="22"/>
          <w:szCs w:val="22"/>
          <w:lang w:val="en"/>
        </w:rPr>
        <w:t xml:space="preserve">Il a </w:t>
      </w:r>
      <w:proofErr w:type="spellStart"/>
      <w:r>
        <w:rPr>
          <w:rFonts w:ascii="Calibri" w:eastAsia="Microsoft YaHei" w:hAnsi="Calibri" w:cs="Arial"/>
          <w:color w:val="000000"/>
          <w:sz w:val="22"/>
          <w:szCs w:val="22"/>
          <w:lang w:val="en"/>
        </w:rPr>
        <w:t>d'ailleurs</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recueilli</w:t>
      </w:r>
      <w:proofErr w:type="spellEnd"/>
      <w:r>
        <w:rPr>
          <w:rFonts w:ascii="Calibri" w:eastAsia="Microsoft YaHei" w:hAnsi="Calibri" w:cs="Arial"/>
          <w:color w:val="000000"/>
          <w:sz w:val="22"/>
          <w:szCs w:val="22"/>
          <w:lang w:val="en"/>
        </w:rPr>
        <w:t xml:space="preserve"> les félicitations des principaux dirigeants des fédérations du secteur audio, qui nourrissent de grandes attentes à </w:t>
      </w:r>
      <w:proofErr w:type="spellStart"/>
      <w:r>
        <w:rPr>
          <w:rFonts w:ascii="Calibri" w:eastAsia="Microsoft YaHei" w:hAnsi="Calibri" w:cs="Arial"/>
          <w:color w:val="000000"/>
          <w:sz w:val="22"/>
          <w:szCs w:val="22"/>
          <w:lang w:val="en"/>
        </w:rPr>
        <w:t>l'égard</w:t>
      </w:r>
      <w:proofErr w:type="spellEnd"/>
      <w:r>
        <w:rPr>
          <w:rFonts w:ascii="Calibri" w:eastAsia="Microsoft YaHei" w:hAnsi="Calibri" w:cs="Arial"/>
          <w:color w:val="000000"/>
          <w:sz w:val="22"/>
          <w:szCs w:val="22"/>
          <w:lang w:val="en"/>
        </w:rPr>
        <w:t xml:space="preserve"> de </w:t>
      </w:r>
      <w:proofErr w:type="spellStart"/>
      <w:r>
        <w:rPr>
          <w:rFonts w:ascii="Calibri" w:eastAsia="Microsoft YaHei" w:hAnsi="Calibri" w:cs="Arial"/>
          <w:color w:val="000000"/>
          <w:sz w:val="22"/>
          <w:szCs w:val="22"/>
          <w:lang w:val="en"/>
        </w:rPr>
        <w:t>cette</w:t>
      </w:r>
      <w:proofErr w:type="spellEnd"/>
      <w:r>
        <w:rPr>
          <w:rFonts w:ascii="Calibri" w:eastAsia="Microsoft YaHei" w:hAnsi="Calibri" w:cs="Arial"/>
          <w:color w:val="000000"/>
          <w:sz w:val="22"/>
          <w:szCs w:val="22"/>
          <w:lang w:val="en"/>
        </w:rPr>
        <w:t xml:space="preserve"> </w:t>
      </w:r>
      <w:proofErr w:type="spellStart"/>
      <w:r>
        <w:rPr>
          <w:rFonts w:ascii="Calibri" w:eastAsia="Microsoft YaHei" w:hAnsi="Calibri" w:cs="Arial"/>
          <w:color w:val="000000"/>
          <w:sz w:val="22"/>
          <w:szCs w:val="22"/>
          <w:lang w:val="en"/>
        </w:rPr>
        <w:t>coopération</w:t>
      </w:r>
      <w:proofErr w:type="spellEnd"/>
      <w:r>
        <w:rPr>
          <w:rFonts w:ascii="Calibri" w:eastAsia="Microsoft YaHei" w:hAnsi="Calibri" w:cs="Arial"/>
          <w:color w:val="000000"/>
          <w:sz w:val="22"/>
          <w:szCs w:val="22"/>
          <w:lang w:val="en"/>
        </w:rPr>
        <w:t>.</w:t>
      </w:r>
    </w:p>
    <w:p w14:paraId="6B30C08B" w14:textId="77777777" w:rsidR="004763F9" w:rsidRPr="00F65C42" w:rsidRDefault="004763F9">
      <w:pPr>
        <w:rPr>
          <w:rFonts w:ascii="Calibri" w:hAnsi="Calibri"/>
          <w:sz w:val="22"/>
          <w:szCs w:val="22"/>
          <w:lang w:val="en-US"/>
        </w:rPr>
      </w:pPr>
    </w:p>
    <w:p w14:paraId="48577BE6" w14:textId="77777777" w:rsidR="004763F9" w:rsidRPr="00F65C42" w:rsidRDefault="004763F9">
      <w:pPr>
        <w:pStyle w:val="StandardWeb"/>
        <w:spacing w:before="0" w:after="0"/>
        <w:rPr>
          <w:rFonts w:ascii="Calibri" w:eastAsia="Microsoft YaHei" w:hAnsi="Calibri" w:cs="Arial"/>
          <w:b/>
          <w:bCs/>
          <w:color w:val="FF0000"/>
          <w:spacing w:val="8"/>
          <w:sz w:val="22"/>
          <w:szCs w:val="22"/>
          <w:lang w:val="en-US"/>
        </w:rPr>
      </w:pPr>
    </w:p>
    <w:p w14:paraId="5F38F381" w14:textId="77777777" w:rsidR="004763F9" w:rsidRPr="00F65C42" w:rsidRDefault="004763F9">
      <w:pPr>
        <w:pStyle w:val="StandardWeb"/>
        <w:spacing w:before="0" w:after="0"/>
        <w:rPr>
          <w:rFonts w:ascii="Calibri" w:eastAsia="Microsoft YaHei" w:hAnsi="Calibri" w:cs="Arial"/>
          <w:b/>
          <w:bCs/>
          <w:color w:val="FF0000"/>
          <w:spacing w:val="8"/>
          <w:sz w:val="22"/>
          <w:szCs w:val="22"/>
          <w:lang w:val="en-US"/>
        </w:rPr>
      </w:pPr>
    </w:p>
    <w:p w14:paraId="26E28A9C" w14:textId="77777777" w:rsidR="007E0B8A" w:rsidRPr="00F65C42" w:rsidRDefault="007E0B8A">
      <w:pPr>
        <w:pStyle w:val="StandardWeb"/>
        <w:spacing w:before="0" w:after="0"/>
        <w:rPr>
          <w:rFonts w:ascii="Calibri" w:eastAsia="Microsoft YaHei" w:hAnsi="Calibri" w:cs="Arial"/>
          <w:b/>
          <w:bCs/>
          <w:color w:val="FF0000"/>
          <w:spacing w:val="8"/>
          <w:sz w:val="22"/>
          <w:szCs w:val="22"/>
          <w:lang w:val="en-US"/>
        </w:rPr>
      </w:pPr>
    </w:p>
    <w:p w14:paraId="5BEC47FB" w14:textId="77777777" w:rsidR="007E0B8A" w:rsidRPr="00F65C42" w:rsidRDefault="007E0B8A">
      <w:pPr>
        <w:pStyle w:val="StandardWeb"/>
        <w:spacing w:before="0" w:after="0"/>
        <w:rPr>
          <w:rFonts w:ascii="Calibri" w:eastAsia="Microsoft YaHei" w:hAnsi="Calibri" w:cs="Arial"/>
          <w:b/>
          <w:bCs/>
          <w:color w:val="FF0000"/>
          <w:spacing w:val="8"/>
          <w:sz w:val="22"/>
          <w:szCs w:val="22"/>
          <w:lang w:val="en-US"/>
        </w:rPr>
      </w:pPr>
    </w:p>
    <w:p w14:paraId="101590B1" w14:textId="77777777" w:rsidR="004763F9" w:rsidRPr="00F65C42" w:rsidRDefault="004763F9">
      <w:pPr>
        <w:rPr>
          <w:rFonts w:ascii="Calibri" w:hAnsi="Calibri"/>
          <w:b/>
          <w:bCs/>
          <w:sz w:val="22"/>
          <w:szCs w:val="22"/>
          <w:lang w:val="en-US"/>
        </w:rPr>
      </w:pPr>
    </w:p>
    <w:p w14:paraId="473E078B" w14:textId="77777777" w:rsidR="007E0B8A" w:rsidRPr="00F65C42" w:rsidRDefault="007E0B8A" w:rsidP="007E0B8A">
      <w:pPr>
        <w:rPr>
          <w:rFonts w:ascii="Calibri" w:hAnsi="Calibri"/>
          <w:b/>
          <w:bCs/>
          <w:sz w:val="22"/>
          <w:szCs w:val="22"/>
          <w:lang w:val="en-US"/>
        </w:rPr>
      </w:pPr>
    </w:p>
    <w:p w14:paraId="31B431EB" w14:textId="77777777" w:rsidR="007E0B8A" w:rsidRPr="00F65C42" w:rsidRDefault="007E0B8A" w:rsidP="007E0B8A">
      <w:pPr>
        <w:rPr>
          <w:rFonts w:ascii="Calibri" w:hAnsi="Calibri"/>
          <w:b/>
          <w:bCs/>
          <w:sz w:val="22"/>
          <w:szCs w:val="22"/>
          <w:lang w:val="en-US"/>
        </w:rPr>
      </w:pPr>
      <w:proofErr w:type="spellStart"/>
      <w:r>
        <w:rPr>
          <w:rFonts w:ascii="Calibri" w:hAnsi="Calibri"/>
          <w:b/>
          <w:bCs/>
          <w:sz w:val="22"/>
          <w:szCs w:val="22"/>
          <w:lang w:val="en"/>
        </w:rPr>
        <w:t>Révélation</w:t>
      </w:r>
      <w:proofErr w:type="spellEnd"/>
      <w:r>
        <w:rPr>
          <w:rFonts w:ascii="Calibri" w:hAnsi="Calibri"/>
          <w:b/>
          <w:bCs/>
          <w:sz w:val="22"/>
          <w:szCs w:val="22"/>
          <w:lang w:val="en"/>
        </w:rPr>
        <w:t xml:space="preserve"> d’un </w:t>
      </w:r>
      <w:proofErr w:type="spellStart"/>
      <w:r>
        <w:rPr>
          <w:rFonts w:ascii="Calibri" w:hAnsi="Calibri"/>
          <w:b/>
          <w:bCs/>
          <w:sz w:val="22"/>
          <w:szCs w:val="22"/>
          <w:lang w:val="en"/>
        </w:rPr>
        <w:t>joyau</w:t>
      </w:r>
      <w:proofErr w:type="spellEnd"/>
      <w:r>
        <w:rPr>
          <w:rFonts w:ascii="Calibri" w:hAnsi="Calibri"/>
          <w:b/>
          <w:bCs/>
          <w:sz w:val="22"/>
          <w:szCs w:val="22"/>
          <w:lang w:val="en"/>
        </w:rPr>
        <w:t xml:space="preserve"> : </w:t>
      </w:r>
      <w:proofErr w:type="spellStart"/>
      <w:r>
        <w:rPr>
          <w:rFonts w:ascii="Calibri" w:hAnsi="Calibri"/>
          <w:b/>
          <w:bCs/>
          <w:sz w:val="22"/>
          <w:szCs w:val="22"/>
          <w:lang w:val="en"/>
        </w:rPr>
        <w:t>l’emblématique</w:t>
      </w:r>
      <w:proofErr w:type="spellEnd"/>
      <w:r>
        <w:rPr>
          <w:rFonts w:ascii="Calibri" w:hAnsi="Calibri"/>
          <w:b/>
          <w:bCs/>
          <w:sz w:val="22"/>
          <w:szCs w:val="22"/>
          <w:lang w:val="en"/>
        </w:rPr>
        <w:t xml:space="preserve"> MAUI P900</w:t>
      </w:r>
    </w:p>
    <w:p w14:paraId="68EBD6B7" w14:textId="77777777" w:rsidR="007E0B8A" w:rsidRPr="00F65C42" w:rsidRDefault="007E0B8A" w:rsidP="007E0B8A">
      <w:pPr>
        <w:rPr>
          <w:rFonts w:ascii="Calibri" w:hAnsi="Calibri"/>
          <w:sz w:val="22"/>
          <w:szCs w:val="22"/>
          <w:lang w:val="en-US"/>
        </w:rPr>
      </w:pPr>
    </w:p>
    <w:p w14:paraId="3A991C39" w14:textId="77777777" w:rsidR="007E0B8A" w:rsidRPr="00F65C42" w:rsidRDefault="007E0B8A" w:rsidP="007E0B8A">
      <w:pPr>
        <w:rPr>
          <w:rFonts w:ascii="Calibri" w:hAnsi="Calibri"/>
          <w:sz w:val="22"/>
          <w:szCs w:val="22"/>
          <w:lang w:val="en"/>
        </w:rPr>
      </w:pPr>
      <w:r>
        <w:rPr>
          <w:rFonts w:ascii="Calibri" w:hAnsi="Calibri"/>
          <w:sz w:val="22"/>
          <w:szCs w:val="22"/>
          <w:lang w:val="en"/>
        </w:rPr>
        <w:t xml:space="preserve">Dans le hall </w:t>
      </w:r>
      <w:proofErr w:type="spellStart"/>
      <w:r>
        <w:rPr>
          <w:rFonts w:ascii="Calibri" w:hAnsi="Calibri"/>
          <w:sz w:val="22"/>
          <w:szCs w:val="22"/>
          <w:lang w:val="en"/>
        </w:rPr>
        <w:t>d’exposition</w:t>
      </w:r>
      <w:proofErr w:type="spellEnd"/>
      <w:r>
        <w:rPr>
          <w:rFonts w:ascii="Calibri" w:hAnsi="Calibri"/>
          <w:sz w:val="22"/>
          <w:szCs w:val="22"/>
          <w:lang w:val="en"/>
        </w:rPr>
        <w:t>, des experts et clients VIP ont été invités à découvrir le produit phare de la gamme audio d’Adam Hall Group, le MAUI P900. Ce système haut de gamme de sonorisation en colonne est un joyau allemand qui fait forte impression, a-t-on pu entendre dans le public.</w:t>
      </w:r>
    </w:p>
    <w:p w14:paraId="1EDC8635" w14:textId="77777777" w:rsidR="007E0B8A" w:rsidRPr="00F65C42" w:rsidRDefault="007E0B8A" w:rsidP="007E0B8A">
      <w:pPr>
        <w:rPr>
          <w:rFonts w:ascii="Calibri" w:hAnsi="Calibri"/>
          <w:sz w:val="22"/>
          <w:szCs w:val="22"/>
          <w:lang w:val="en"/>
        </w:rPr>
      </w:pPr>
    </w:p>
    <w:p w14:paraId="755A8C12" w14:textId="77777777" w:rsidR="004763F9" w:rsidRPr="00F65C42" w:rsidRDefault="004763F9">
      <w:pPr>
        <w:rPr>
          <w:lang w:val="en"/>
        </w:rPr>
      </w:pPr>
    </w:p>
    <w:p w14:paraId="2DBC8587" w14:textId="77777777" w:rsidR="004763F9" w:rsidRPr="00F65C42" w:rsidRDefault="00E47437">
      <w:pPr>
        <w:rPr>
          <w:lang w:val="en-US"/>
        </w:rPr>
      </w:pPr>
      <w:r>
        <w:rPr>
          <w:rFonts w:ascii="Calibri" w:eastAsia="Tahoma" w:hAnsi="Calibri" w:cs="Calibri"/>
          <w:color w:val="000000"/>
          <w:sz w:val="22"/>
          <w:szCs w:val="22"/>
          <w:lang w:val="en"/>
        </w:rPr>
        <w:t>#</w:t>
      </w:r>
      <w:proofErr w:type="spellStart"/>
      <w:r>
        <w:rPr>
          <w:rFonts w:ascii="Calibri" w:eastAsia="Tahoma" w:hAnsi="Calibri" w:cs="Calibri"/>
          <w:color w:val="000000"/>
          <w:sz w:val="22"/>
          <w:szCs w:val="22"/>
          <w:lang w:val="en"/>
        </w:rPr>
        <w:t>EventTech</w:t>
      </w:r>
      <w:proofErr w:type="spellEnd"/>
      <w:r>
        <w:rPr>
          <w:rFonts w:ascii="Calibri" w:eastAsia="Tahoma" w:hAnsi="Calibri" w:cs="Calibri"/>
          <w:color w:val="000000"/>
          <w:sz w:val="22"/>
          <w:szCs w:val="22"/>
          <w:lang w:val="en"/>
        </w:rPr>
        <w:t xml:space="preserve">  #</w:t>
      </w:r>
      <w:proofErr w:type="spellStart"/>
      <w:r>
        <w:rPr>
          <w:rFonts w:ascii="Calibri" w:eastAsia="Tahoma" w:hAnsi="Calibri" w:cs="Calibri"/>
          <w:color w:val="000000"/>
          <w:sz w:val="22"/>
          <w:szCs w:val="22"/>
          <w:lang w:val="en"/>
        </w:rPr>
        <w:t>ExperienceEventtech</w:t>
      </w:r>
      <w:proofErr w:type="spellEnd"/>
      <w:r>
        <w:rPr>
          <w:rFonts w:ascii="Calibri" w:eastAsia="Tahoma" w:hAnsi="Calibri" w:cs="Calibri"/>
          <w:color w:val="000000"/>
          <w:sz w:val="22"/>
          <w:szCs w:val="22"/>
          <w:lang w:val="en"/>
        </w:rPr>
        <w:t xml:space="preserve">  #</w:t>
      </w:r>
      <w:proofErr w:type="spellStart"/>
      <w:r>
        <w:rPr>
          <w:rStyle w:val="StrongEmphasis"/>
          <w:rFonts w:ascii="Calibri" w:eastAsia="Tahoma" w:hAnsi="Calibri" w:cs="Calibri"/>
          <w:b w:val="0"/>
          <w:bCs w:val="0"/>
          <w:color w:val="000000"/>
          <w:sz w:val="22"/>
          <w:szCs w:val="22"/>
          <w:lang w:val="en"/>
        </w:rPr>
        <w:t>SpeakerElectronic</w:t>
      </w:r>
      <w:proofErr w:type="spellEnd"/>
      <w:r>
        <w:rPr>
          <w:rStyle w:val="StrongEmphasis"/>
          <w:rFonts w:ascii="Calibri" w:eastAsia="Tahoma" w:hAnsi="Calibri" w:cs="Calibri"/>
          <w:b w:val="0"/>
          <w:bCs w:val="0"/>
          <w:color w:val="000000"/>
          <w:sz w:val="22"/>
          <w:szCs w:val="22"/>
          <w:lang w:val="en"/>
        </w:rPr>
        <w:t xml:space="preserve">  #</w:t>
      </w:r>
      <w:proofErr w:type="spellStart"/>
      <w:r>
        <w:rPr>
          <w:rStyle w:val="StrongEmphasis"/>
          <w:rFonts w:ascii="Calibri" w:eastAsia="Tahoma" w:hAnsi="Calibri" w:cs="Calibri"/>
          <w:b w:val="0"/>
          <w:bCs w:val="0"/>
          <w:color w:val="000000"/>
          <w:sz w:val="22"/>
          <w:szCs w:val="22"/>
          <w:lang w:val="en"/>
        </w:rPr>
        <w:t>SeAudiotechnik</w:t>
      </w:r>
      <w:proofErr w:type="spellEnd"/>
    </w:p>
    <w:p w14:paraId="345B509A" w14:textId="77777777" w:rsidR="004763F9" w:rsidRPr="00F65C42" w:rsidRDefault="004763F9">
      <w:pPr>
        <w:rPr>
          <w:rFonts w:ascii="Calibri" w:hAnsi="Calibri"/>
          <w:b/>
          <w:sz w:val="22"/>
          <w:lang w:val="en-US"/>
        </w:rPr>
      </w:pPr>
    </w:p>
    <w:p w14:paraId="2E300581" w14:textId="77777777" w:rsidR="004763F9" w:rsidRPr="00F65C42" w:rsidRDefault="00E47437">
      <w:pPr>
        <w:rPr>
          <w:rFonts w:ascii="Calibri" w:hAnsi="Calibri"/>
          <w:b/>
          <w:sz w:val="22"/>
          <w:lang w:val="en-US"/>
        </w:rPr>
      </w:pPr>
      <w:r>
        <w:rPr>
          <w:rFonts w:ascii="Calibri" w:hAnsi="Calibri"/>
          <w:b/>
          <w:bCs/>
          <w:sz w:val="22"/>
          <w:lang w:val="en"/>
        </w:rPr>
        <w:t xml:space="preserve">Plus </w:t>
      </w:r>
      <w:proofErr w:type="spellStart"/>
      <w:r>
        <w:rPr>
          <w:rFonts w:ascii="Calibri" w:hAnsi="Calibri"/>
          <w:b/>
          <w:bCs/>
          <w:sz w:val="22"/>
          <w:lang w:val="en"/>
        </w:rPr>
        <w:t>d’informations</w:t>
      </w:r>
      <w:proofErr w:type="spellEnd"/>
      <w:r>
        <w:rPr>
          <w:rFonts w:ascii="Calibri" w:hAnsi="Calibri"/>
          <w:b/>
          <w:bCs/>
          <w:sz w:val="22"/>
          <w:lang w:val="en"/>
        </w:rPr>
        <w:t> :</w:t>
      </w:r>
    </w:p>
    <w:p w14:paraId="034FEC60" w14:textId="4464B0D2" w:rsidR="004763F9" w:rsidRPr="00F65C42" w:rsidRDefault="00F65C42">
      <w:pPr>
        <w:rPr>
          <w:rFonts w:ascii="Calibri" w:hAnsi="Calibri"/>
          <w:sz w:val="22"/>
          <w:szCs w:val="22"/>
          <w:lang w:val="en-US"/>
        </w:rPr>
      </w:pPr>
      <w:hyperlink r:id="rId7" w:history="1">
        <w:r w:rsidR="00D50A91">
          <w:rPr>
            <w:rStyle w:val="Hyperlink"/>
            <w:rFonts w:ascii="Calibri" w:hAnsi="Calibri"/>
            <w:sz w:val="22"/>
            <w:szCs w:val="22"/>
            <w:lang w:val="en"/>
          </w:rPr>
          <w:t>se-audiotechnik.com</w:t>
        </w:r>
      </w:hyperlink>
    </w:p>
    <w:p w14:paraId="2C2BCF6E" w14:textId="77777777" w:rsidR="004763F9" w:rsidRPr="00F65C42" w:rsidRDefault="00F65C42">
      <w:pPr>
        <w:rPr>
          <w:rFonts w:ascii="Calibri" w:hAnsi="Calibri"/>
          <w:sz w:val="22"/>
          <w:szCs w:val="22"/>
          <w:lang w:val="en-US"/>
        </w:rPr>
      </w:pPr>
      <w:hyperlink r:id="rId8" w:history="1">
        <w:r w:rsidR="00D50A91">
          <w:rPr>
            <w:rStyle w:val="Hyperlink"/>
            <w:rFonts w:ascii="Calibri" w:hAnsi="Calibri"/>
            <w:sz w:val="22"/>
            <w:szCs w:val="22"/>
            <w:lang w:val="en"/>
          </w:rPr>
          <w:t>adamhall.com</w:t>
        </w:r>
      </w:hyperlink>
    </w:p>
    <w:p w14:paraId="27C17D6A" w14:textId="77777777" w:rsidR="004763F9" w:rsidRPr="00F65C42" w:rsidRDefault="00F65C42">
      <w:pPr>
        <w:rPr>
          <w:rFonts w:ascii="Calibri" w:hAnsi="Calibri"/>
          <w:sz w:val="22"/>
          <w:szCs w:val="22"/>
          <w:lang w:val="en-US"/>
        </w:rPr>
      </w:pPr>
      <w:hyperlink r:id="rId9" w:history="1">
        <w:proofErr w:type="spellStart"/>
        <w:r w:rsidR="00D50A91">
          <w:rPr>
            <w:rStyle w:val="Hyperlink"/>
            <w:rFonts w:ascii="Calibri" w:hAnsi="Calibri"/>
            <w:sz w:val="22"/>
            <w:szCs w:val="22"/>
            <w:lang w:val="en"/>
          </w:rPr>
          <w:t>event.tech</w:t>
        </w:r>
        <w:proofErr w:type="spellEnd"/>
      </w:hyperlink>
    </w:p>
    <w:p w14:paraId="44F51CCE" w14:textId="77777777" w:rsidR="004763F9" w:rsidRPr="00F65C42" w:rsidRDefault="004763F9">
      <w:pPr>
        <w:rPr>
          <w:rFonts w:ascii="Calibri" w:eastAsia="Arial" w:hAnsi="Calibri"/>
          <w:sz w:val="22"/>
          <w:lang w:val="en-US"/>
        </w:rPr>
      </w:pPr>
    </w:p>
    <w:p w14:paraId="437CFEA6" w14:textId="77777777" w:rsidR="00F65C42" w:rsidRDefault="00F65C42" w:rsidP="00F65C42">
      <w:pPr>
        <w:pStyle w:val="KeinLeerraum"/>
        <w:rPr>
          <w:rFonts w:ascii="Calibri" w:hAnsi="Calibri"/>
          <w:b/>
          <w:bCs/>
          <w:color w:val="808080"/>
          <w:sz w:val="18"/>
          <w:lang w:val="en"/>
        </w:rPr>
      </w:pPr>
    </w:p>
    <w:p w14:paraId="5A6DC1B2" w14:textId="77777777" w:rsidR="00F65C42" w:rsidRDefault="00F65C42" w:rsidP="00F65C42">
      <w:pPr>
        <w:pStyle w:val="KeinLeerraum"/>
        <w:rPr>
          <w:rFonts w:ascii="Calibri" w:hAnsi="Calibri"/>
          <w:b/>
          <w:bCs/>
          <w:color w:val="808080"/>
          <w:sz w:val="18"/>
          <w:lang w:val="en"/>
        </w:rPr>
      </w:pPr>
    </w:p>
    <w:p w14:paraId="5E458F4F" w14:textId="77777777" w:rsidR="00F65C42" w:rsidRDefault="00F65C42" w:rsidP="00F65C42">
      <w:pPr>
        <w:pStyle w:val="KeinLeerraum"/>
        <w:rPr>
          <w:rFonts w:ascii="Calibri" w:hAnsi="Calibri"/>
          <w:b/>
          <w:bCs/>
          <w:color w:val="808080"/>
          <w:sz w:val="18"/>
          <w:lang w:val="en"/>
        </w:rPr>
      </w:pPr>
    </w:p>
    <w:p w14:paraId="2E66AB6D" w14:textId="77777777" w:rsidR="00F65C42" w:rsidRDefault="00F65C42" w:rsidP="00F65C42">
      <w:pPr>
        <w:pStyle w:val="KeinLeerraum"/>
        <w:rPr>
          <w:rFonts w:ascii="Calibri" w:hAnsi="Calibri"/>
          <w:b/>
          <w:bCs/>
          <w:color w:val="808080"/>
          <w:sz w:val="18"/>
          <w:lang w:val="en"/>
        </w:rPr>
      </w:pPr>
    </w:p>
    <w:p w14:paraId="16E0CF24" w14:textId="77777777" w:rsidR="00F65C42" w:rsidRDefault="00F65C42" w:rsidP="00F65C42">
      <w:pPr>
        <w:pStyle w:val="KeinLeerraum"/>
        <w:rPr>
          <w:rFonts w:ascii="Calibri" w:hAnsi="Calibri"/>
          <w:b/>
          <w:bCs/>
          <w:color w:val="808080"/>
          <w:sz w:val="18"/>
          <w:lang w:val="en"/>
        </w:rPr>
      </w:pPr>
    </w:p>
    <w:p w14:paraId="03CAB389" w14:textId="77777777" w:rsidR="00F65C42" w:rsidRDefault="00F65C42" w:rsidP="00F65C42">
      <w:pPr>
        <w:pStyle w:val="KeinLeerraum"/>
        <w:rPr>
          <w:rFonts w:ascii="Calibri" w:hAnsi="Calibri"/>
          <w:b/>
          <w:bCs/>
          <w:color w:val="808080"/>
          <w:sz w:val="18"/>
          <w:lang w:val="en"/>
        </w:rPr>
      </w:pPr>
    </w:p>
    <w:p w14:paraId="0F3B9EF6" w14:textId="65E0358A" w:rsidR="00F65C42" w:rsidRDefault="00F65C42" w:rsidP="00F65C42">
      <w:pPr>
        <w:pStyle w:val="KeinLeerraum"/>
        <w:rPr>
          <w:rFonts w:ascii="Calibri" w:hAnsi="Calibri"/>
          <w:b/>
          <w:bCs/>
          <w:color w:val="808080"/>
          <w:sz w:val="18"/>
          <w:lang w:val="en"/>
        </w:rPr>
      </w:pPr>
    </w:p>
    <w:p w14:paraId="6572D363" w14:textId="01245828" w:rsidR="00F65C42" w:rsidRDefault="00F65C42" w:rsidP="00F65C42">
      <w:pPr>
        <w:pStyle w:val="KeinLeerraum"/>
        <w:rPr>
          <w:rFonts w:ascii="Calibri" w:hAnsi="Calibri"/>
          <w:b/>
          <w:bCs/>
          <w:color w:val="808080"/>
          <w:sz w:val="18"/>
          <w:lang w:val="en"/>
        </w:rPr>
      </w:pPr>
    </w:p>
    <w:p w14:paraId="6A56AC2D" w14:textId="1A183CA7" w:rsidR="00F65C42" w:rsidRDefault="00F65C42" w:rsidP="00F65C42">
      <w:pPr>
        <w:pStyle w:val="KeinLeerraum"/>
        <w:rPr>
          <w:rFonts w:ascii="Calibri" w:hAnsi="Calibri"/>
          <w:b/>
          <w:bCs/>
          <w:color w:val="808080"/>
          <w:sz w:val="18"/>
          <w:lang w:val="en"/>
        </w:rPr>
      </w:pPr>
    </w:p>
    <w:p w14:paraId="2EDB8CBD" w14:textId="37B2FFBC" w:rsidR="00F65C42" w:rsidRDefault="00F65C42" w:rsidP="00F65C42">
      <w:pPr>
        <w:pStyle w:val="KeinLeerraum"/>
        <w:rPr>
          <w:rFonts w:ascii="Calibri" w:hAnsi="Calibri"/>
          <w:b/>
          <w:bCs/>
          <w:color w:val="808080"/>
          <w:sz w:val="18"/>
          <w:lang w:val="en"/>
        </w:rPr>
      </w:pPr>
    </w:p>
    <w:p w14:paraId="4AEFBE60" w14:textId="77777777" w:rsidR="00F65C42" w:rsidRDefault="00F65C42" w:rsidP="00F65C42">
      <w:pPr>
        <w:pStyle w:val="KeinLeerraum"/>
        <w:rPr>
          <w:rFonts w:ascii="Calibri" w:hAnsi="Calibri"/>
          <w:b/>
          <w:bCs/>
          <w:color w:val="808080"/>
          <w:sz w:val="18"/>
          <w:lang w:val="en"/>
        </w:rPr>
      </w:pPr>
      <w:bookmarkStart w:id="0" w:name="_GoBack"/>
      <w:bookmarkEnd w:id="0"/>
    </w:p>
    <w:p w14:paraId="363F68E5" w14:textId="77777777" w:rsidR="00F65C42" w:rsidRDefault="00F65C42" w:rsidP="00F65C42">
      <w:pPr>
        <w:pStyle w:val="KeinLeerraum"/>
        <w:rPr>
          <w:rFonts w:ascii="Calibri" w:hAnsi="Calibri"/>
          <w:b/>
          <w:bCs/>
          <w:color w:val="808080"/>
          <w:sz w:val="18"/>
          <w:lang w:val="en"/>
        </w:rPr>
      </w:pPr>
    </w:p>
    <w:p w14:paraId="7B73C7F4" w14:textId="77777777" w:rsidR="00F65C42" w:rsidRDefault="00F65C42" w:rsidP="00F65C42">
      <w:pPr>
        <w:pStyle w:val="KeinLeerraum"/>
        <w:rPr>
          <w:rFonts w:ascii="Calibri" w:hAnsi="Calibri"/>
          <w:b/>
          <w:bCs/>
          <w:color w:val="808080"/>
          <w:sz w:val="18"/>
          <w:lang w:val="en"/>
        </w:rPr>
      </w:pPr>
    </w:p>
    <w:p w14:paraId="38440082" w14:textId="77777777" w:rsidR="00F65C42" w:rsidRDefault="00F65C42" w:rsidP="00F65C42">
      <w:pPr>
        <w:pStyle w:val="KeinLeerraum"/>
        <w:rPr>
          <w:rFonts w:ascii="Calibri" w:hAnsi="Calibri"/>
          <w:b/>
          <w:bCs/>
          <w:color w:val="808080"/>
          <w:sz w:val="18"/>
          <w:lang w:val="en"/>
        </w:rPr>
      </w:pPr>
    </w:p>
    <w:p w14:paraId="25378EAF" w14:textId="77777777" w:rsidR="00F65C42" w:rsidRDefault="00F65C42" w:rsidP="00F65C42">
      <w:pPr>
        <w:pStyle w:val="KeinLeerraum"/>
        <w:rPr>
          <w:rFonts w:ascii="Calibri" w:hAnsi="Calibri"/>
          <w:b/>
          <w:bCs/>
          <w:color w:val="808080"/>
          <w:sz w:val="18"/>
          <w:lang w:val="en"/>
        </w:rPr>
      </w:pPr>
    </w:p>
    <w:p w14:paraId="40482053" w14:textId="5F69988E" w:rsidR="00F65C42" w:rsidRPr="00F65C42" w:rsidRDefault="00F65C42" w:rsidP="00F65C42">
      <w:pPr>
        <w:pStyle w:val="KeinLeerraum"/>
        <w:rPr>
          <w:rFonts w:ascii="Calibri" w:hAnsi="Calibri"/>
          <w:b/>
          <w:color w:val="808080"/>
          <w:kern w:val="2"/>
          <w:sz w:val="18"/>
          <w:lang w:val="en-US"/>
        </w:rPr>
      </w:pPr>
      <w:r>
        <w:rPr>
          <w:rFonts w:ascii="Calibri" w:hAnsi="Calibri"/>
          <w:b/>
          <w:bCs/>
          <w:color w:val="808080"/>
          <w:sz w:val="18"/>
          <w:lang w:val="en"/>
        </w:rPr>
        <w:t xml:space="preserve">À </w:t>
      </w:r>
      <w:proofErr w:type="spellStart"/>
      <w:r>
        <w:rPr>
          <w:rFonts w:ascii="Calibri" w:hAnsi="Calibri"/>
          <w:b/>
          <w:bCs/>
          <w:color w:val="808080"/>
          <w:sz w:val="18"/>
          <w:lang w:val="en"/>
        </w:rPr>
        <w:t>propos</w:t>
      </w:r>
      <w:proofErr w:type="spellEnd"/>
      <w:r>
        <w:rPr>
          <w:rFonts w:ascii="Calibri" w:hAnsi="Calibri"/>
          <w:b/>
          <w:bCs/>
          <w:color w:val="808080"/>
          <w:sz w:val="18"/>
          <w:lang w:val="en"/>
        </w:rPr>
        <w:t xml:space="preserve"> </w:t>
      </w:r>
      <w:proofErr w:type="spellStart"/>
      <w:r>
        <w:rPr>
          <w:rFonts w:ascii="Calibri" w:hAnsi="Calibri"/>
          <w:b/>
          <w:bCs/>
          <w:color w:val="808080"/>
          <w:sz w:val="18"/>
          <w:lang w:val="en"/>
        </w:rPr>
        <w:t>d'Adam</w:t>
      </w:r>
      <w:proofErr w:type="spellEnd"/>
      <w:r>
        <w:rPr>
          <w:rFonts w:ascii="Calibri" w:hAnsi="Calibri"/>
          <w:b/>
          <w:bCs/>
          <w:color w:val="808080"/>
          <w:sz w:val="18"/>
          <w:lang w:val="en"/>
        </w:rPr>
        <w:t xml:space="preserve"> Hall Group</w:t>
      </w:r>
    </w:p>
    <w:p w14:paraId="2A0CEA25" w14:textId="77777777" w:rsidR="00F65C42" w:rsidRDefault="00F65C42" w:rsidP="00F65C42">
      <w:pPr>
        <w:rPr>
          <w:rStyle w:val="Hyperlink"/>
          <w:rFonts w:eastAsia="Arial"/>
          <w:sz w:val="22"/>
          <w:lang w:val="es-ES"/>
        </w:rPr>
      </w:pPr>
      <w:r>
        <w:rPr>
          <w:rFonts w:ascii="Calibri" w:hAnsi="Calibri"/>
          <w:color w:val="808080"/>
          <w:sz w:val="18"/>
          <w:lang w:val="en"/>
        </w:rPr>
        <w:t xml:space="preserve">Adam Hall Group </w:t>
      </w:r>
      <w:proofErr w:type="spellStart"/>
      <w:r>
        <w:rPr>
          <w:rFonts w:ascii="Calibri" w:hAnsi="Calibri"/>
          <w:color w:val="808080"/>
          <w:sz w:val="18"/>
          <w:lang w:val="en"/>
        </w:rPr>
        <w:t>est</w:t>
      </w:r>
      <w:proofErr w:type="spellEnd"/>
      <w:r>
        <w:rPr>
          <w:rFonts w:ascii="Calibri" w:hAnsi="Calibri"/>
          <w:color w:val="808080"/>
          <w:sz w:val="18"/>
          <w:lang w:val="en"/>
        </w:rPr>
        <w:t xml:space="preserve"> un </w:t>
      </w:r>
      <w:proofErr w:type="spellStart"/>
      <w:r>
        <w:rPr>
          <w:rFonts w:ascii="Calibri" w:hAnsi="Calibri"/>
          <w:color w:val="808080"/>
          <w:sz w:val="18"/>
          <w:lang w:val="en"/>
        </w:rPr>
        <w:t>acteur</w:t>
      </w:r>
      <w:proofErr w:type="spellEnd"/>
      <w:r>
        <w:rPr>
          <w:rFonts w:ascii="Calibri" w:hAnsi="Calibri"/>
          <w:color w:val="808080"/>
          <w:sz w:val="18"/>
          <w:lang w:val="en"/>
        </w:rPr>
        <w:t xml:space="preserve"> </w:t>
      </w:r>
      <w:proofErr w:type="spellStart"/>
      <w:r>
        <w:rPr>
          <w:rFonts w:ascii="Calibri" w:hAnsi="Calibri"/>
          <w:color w:val="808080"/>
          <w:sz w:val="18"/>
          <w:lang w:val="en"/>
        </w:rPr>
        <w:t>majeur</w:t>
      </w:r>
      <w:proofErr w:type="spellEnd"/>
      <w:r>
        <w:rPr>
          <w:rFonts w:ascii="Calibri" w:hAnsi="Calibri"/>
          <w:color w:val="808080"/>
          <w:sz w:val="18"/>
          <w:lang w:val="en"/>
        </w:rPr>
        <w:t xml:space="preserve"> de la fabrication et de la distribution de solutions techniques pour </w:t>
      </w:r>
      <w:proofErr w:type="spellStart"/>
      <w:r>
        <w:rPr>
          <w:rFonts w:ascii="Calibri" w:hAnsi="Calibri"/>
          <w:color w:val="808080"/>
          <w:sz w:val="18"/>
          <w:lang w:val="en"/>
        </w:rPr>
        <w:t>l’événementiel</w:t>
      </w:r>
      <w:proofErr w:type="spellEnd"/>
      <w:r>
        <w:rPr>
          <w:rFonts w:ascii="Calibri" w:hAnsi="Calibri"/>
          <w:color w:val="808080"/>
          <w:sz w:val="18"/>
          <w:lang w:val="en"/>
        </w:rPr>
        <w:t xml:space="preserve"> </w:t>
      </w:r>
      <w:proofErr w:type="spellStart"/>
      <w:r>
        <w:rPr>
          <w:rFonts w:ascii="Calibri" w:hAnsi="Calibri"/>
          <w:color w:val="808080"/>
          <w:sz w:val="18"/>
          <w:lang w:val="en"/>
        </w:rPr>
        <w:t>en</w:t>
      </w:r>
      <w:proofErr w:type="spellEnd"/>
      <w:r>
        <w:rPr>
          <w:rFonts w:ascii="Calibri" w:hAnsi="Calibri"/>
          <w:color w:val="808080"/>
          <w:sz w:val="18"/>
          <w:lang w:val="en"/>
        </w:rPr>
        <w:t xml:space="preserve"> </w:t>
      </w:r>
      <w:proofErr w:type="spellStart"/>
      <w:r>
        <w:rPr>
          <w:rFonts w:ascii="Calibri" w:hAnsi="Calibri"/>
          <w:color w:val="808080"/>
          <w:sz w:val="18"/>
          <w:lang w:val="en"/>
        </w:rPr>
        <w:t>Allemagne</w:t>
      </w:r>
      <w:proofErr w:type="spellEnd"/>
      <w:r>
        <w:rPr>
          <w:rFonts w:ascii="Calibri" w:hAnsi="Calibri"/>
          <w:color w:val="808080"/>
          <w:sz w:val="18"/>
          <w:lang w:val="en"/>
        </w:rPr>
        <w:t xml:space="preserve">, qui </w:t>
      </w:r>
      <w:proofErr w:type="spellStart"/>
      <w:r>
        <w:rPr>
          <w:rFonts w:ascii="Calibri" w:hAnsi="Calibri"/>
          <w:color w:val="808080"/>
          <w:sz w:val="18"/>
          <w:lang w:val="en"/>
        </w:rPr>
        <w:t>fournit</w:t>
      </w:r>
      <w:proofErr w:type="spellEnd"/>
      <w:r>
        <w:rPr>
          <w:rFonts w:ascii="Calibri" w:hAnsi="Calibri"/>
          <w:color w:val="808080"/>
          <w:sz w:val="18"/>
          <w:lang w:val="en"/>
        </w:rPr>
        <w:t xml:space="preserve"> des </w:t>
      </w:r>
      <w:proofErr w:type="spellStart"/>
      <w:r>
        <w:rPr>
          <w:rFonts w:ascii="Calibri" w:hAnsi="Calibri"/>
          <w:color w:val="808080"/>
          <w:sz w:val="18"/>
          <w:lang w:val="en"/>
        </w:rPr>
        <w:t>partenaires</w:t>
      </w:r>
      <w:proofErr w:type="spellEnd"/>
      <w:r>
        <w:rPr>
          <w:rFonts w:ascii="Calibri" w:hAnsi="Calibri"/>
          <w:color w:val="808080"/>
          <w:sz w:val="18"/>
          <w:lang w:val="en"/>
        </w:rPr>
        <w:t xml:space="preserve"> </w:t>
      </w:r>
      <w:proofErr w:type="spellStart"/>
      <w:r>
        <w:rPr>
          <w:rFonts w:ascii="Calibri" w:hAnsi="Calibri"/>
          <w:color w:val="808080"/>
          <w:sz w:val="18"/>
          <w:lang w:val="en"/>
        </w:rPr>
        <w:t>commerciaux</w:t>
      </w:r>
      <w:proofErr w:type="spellEnd"/>
      <w:r>
        <w:rPr>
          <w:rFonts w:ascii="Calibri" w:hAnsi="Calibri"/>
          <w:color w:val="808080"/>
          <w:sz w:val="18"/>
          <w:lang w:val="en"/>
        </w:rPr>
        <w:t xml:space="preserve"> dans le monde </w:t>
      </w:r>
      <w:proofErr w:type="spellStart"/>
      <w:r>
        <w:rPr>
          <w:rFonts w:ascii="Calibri" w:hAnsi="Calibri"/>
          <w:color w:val="808080"/>
          <w:sz w:val="18"/>
          <w:lang w:val="en"/>
        </w:rPr>
        <w:t>entier</w:t>
      </w:r>
      <w:proofErr w:type="spellEnd"/>
      <w:r>
        <w:rPr>
          <w:rFonts w:ascii="Calibri" w:hAnsi="Calibri"/>
          <w:color w:val="808080"/>
          <w:sz w:val="18"/>
          <w:lang w:val="en"/>
        </w:rPr>
        <w:t xml:space="preserve">. Il </w:t>
      </w:r>
      <w:proofErr w:type="spellStart"/>
      <w:r>
        <w:rPr>
          <w:rFonts w:ascii="Calibri" w:hAnsi="Calibri"/>
          <w:color w:val="808080"/>
          <w:sz w:val="18"/>
          <w:lang w:val="en"/>
        </w:rPr>
        <w:t>cible</w:t>
      </w:r>
      <w:proofErr w:type="spellEnd"/>
      <w:r>
        <w:rPr>
          <w:rFonts w:ascii="Calibri" w:hAnsi="Calibri"/>
          <w:color w:val="808080"/>
          <w:sz w:val="18"/>
          <w:lang w:val="en"/>
        </w:rPr>
        <w:t xml:space="preserve"> les </w:t>
      </w:r>
      <w:proofErr w:type="spellStart"/>
      <w:r>
        <w:rPr>
          <w:rFonts w:ascii="Calibri" w:hAnsi="Calibri"/>
          <w:color w:val="808080"/>
          <w:sz w:val="18"/>
          <w:lang w:val="en"/>
        </w:rPr>
        <w:t>revendeurs</w:t>
      </w:r>
      <w:proofErr w:type="spellEnd"/>
      <w:r>
        <w:rPr>
          <w:rFonts w:ascii="Calibri" w:hAnsi="Calibri"/>
          <w:color w:val="808080"/>
          <w:sz w:val="18"/>
          <w:lang w:val="en"/>
        </w:rPr>
        <w:t xml:space="preserve">, le </w:t>
      </w:r>
      <w:proofErr w:type="spellStart"/>
      <w:r>
        <w:rPr>
          <w:rFonts w:ascii="Calibri" w:hAnsi="Calibri"/>
          <w:color w:val="808080"/>
          <w:sz w:val="18"/>
          <w:lang w:val="en"/>
        </w:rPr>
        <w:t>marché</w:t>
      </w:r>
      <w:proofErr w:type="spellEnd"/>
      <w:r>
        <w:rPr>
          <w:rFonts w:ascii="Calibri" w:hAnsi="Calibri"/>
          <w:color w:val="808080"/>
          <w:sz w:val="18"/>
          <w:lang w:val="en"/>
        </w:rPr>
        <w:t xml:space="preserve"> B2B, les </w:t>
      </w:r>
      <w:proofErr w:type="spellStart"/>
      <w:r>
        <w:rPr>
          <w:rFonts w:ascii="Calibri" w:hAnsi="Calibri"/>
          <w:color w:val="808080"/>
          <w:sz w:val="18"/>
          <w:lang w:val="en"/>
        </w:rPr>
        <w:t>sociétés</w:t>
      </w:r>
      <w:proofErr w:type="spellEnd"/>
      <w:r>
        <w:rPr>
          <w:rFonts w:ascii="Calibri" w:hAnsi="Calibri"/>
          <w:color w:val="808080"/>
          <w:sz w:val="18"/>
          <w:lang w:val="en"/>
        </w:rPr>
        <w:t xml:space="preserve"> </w:t>
      </w:r>
      <w:proofErr w:type="spellStart"/>
      <w:r>
        <w:rPr>
          <w:rFonts w:ascii="Calibri" w:hAnsi="Calibri"/>
          <w:color w:val="808080"/>
          <w:sz w:val="18"/>
          <w:lang w:val="en"/>
        </w:rPr>
        <w:t>spécialisées</w:t>
      </w:r>
      <w:proofErr w:type="spellEnd"/>
      <w:r>
        <w:rPr>
          <w:rFonts w:ascii="Calibri" w:hAnsi="Calibri"/>
          <w:color w:val="808080"/>
          <w:sz w:val="18"/>
          <w:lang w:val="en"/>
        </w:rPr>
        <w:t xml:space="preserve"> dans </w:t>
      </w:r>
      <w:proofErr w:type="spellStart"/>
      <w:r>
        <w:rPr>
          <w:rFonts w:ascii="Calibri" w:hAnsi="Calibri"/>
          <w:color w:val="808080"/>
          <w:sz w:val="18"/>
          <w:lang w:val="en"/>
        </w:rPr>
        <w:t>l’événementiel</w:t>
      </w:r>
      <w:proofErr w:type="spellEnd"/>
      <w:r>
        <w:rPr>
          <w:rFonts w:ascii="Calibri" w:hAnsi="Calibri"/>
          <w:color w:val="808080"/>
          <w:sz w:val="18"/>
          <w:lang w:val="en"/>
        </w:rPr>
        <w:t xml:space="preserve"> et la location de matériel, les studios de radio, les </w:t>
      </w:r>
      <w:proofErr w:type="spellStart"/>
      <w:r>
        <w:rPr>
          <w:rFonts w:ascii="Calibri" w:hAnsi="Calibri"/>
          <w:color w:val="808080"/>
          <w:sz w:val="18"/>
          <w:lang w:val="en"/>
        </w:rPr>
        <w:t>intégrateurs</w:t>
      </w:r>
      <w:proofErr w:type="spellEnd"/>
      <w:r>
        <w:rPr>
          <w:rFonts w:ascii="Calibri" w:hAnsi="Calibri"/>
          <w:color w:val="808080"/>
          <w:sz w:val="18"/>
          <w:lang w:val="en"/>
        </w:rPr>
        <w:t xml:space="preserve"> de </w:t>
      </w:r>
      <w:proofErr w:type="spellStart"/>
      <w:r>
        <w:rPr>
          <w:rFonts w:ascii="Calibri" w:hAnsi="Calibri"/>
          <w:color w:val="808080"/>
          <w:sz w:val="18"/>
          <w:lang w:val="en"/>
        </w:rPr>
        <w:t>systèmes</w:t>
      </w:r>
      <w:proofErr w:type="spellEnd"/>
      <w:r>
        <w:rPr>
          <w:rFonts w:ascii="Calibri" w:hAnsi="Calibri"/>
          <w:color w:val="808080"/>
          <w:sz w:val="18"/>
          <w:lang w:val="en"/>
        </w:rPr>
        <w:t xml:space="preserve"> AV, les </w:t>
      </w:r>
      <w:proofErr w:type="spellStart"/>
      <w:r>
        <w:rPr>
          <w:rFonts w:ascii="Calibri" w:hAnsi="Calibri"/>
          <w:color w:val="808080"/>
          <w:sz w:val="18"/>
          <w:lang w:val="en"/>
        </w:rPr>
        <w:t>entreprises</w:t>
      </w:r>
      <w:proofErr w:type="spellEnd"/>
      <w:r>
        <w:rPr>
          <w:rFonts w:ascii="Calibri" w:hAnsi="Calibri"/>
          <w:color w:val="808080"/>
          <w:sz w:val="18"/>
          <w:lang w:val="en"/>
        </w:rPr>
        <w:t xml:space="preserve"> </w:t>
      </w:r>
      <w:proofErr w:type="spellStart"/>
      <w:r>
        <w:rPr>
          <w:rFonts w:ascii="Calibri" w:hAnsi="Calibri"/>
          <w:color w:val="808080"/>
          <w:sz w:val="18"/>
          <w:lang w:val="en"/>
        </w:rPr>
        <w:t>privées</w:t>
      </w:r>
      <w:proofErr w:type="spellEnd"/>
      <w:r>
        <w:rPr>
          <w:rFonts w:ascii="Calibri" w:hAnsi="Calibri"/>
          <w:color w:val="808080"/>
          <w:sz w:val="18"/>
          <w:lang w:val="en"/>
        </w:rPr>
        <w:t xml:space="preserve"> et </w:t>
      </w:r>
      <w:proofErr w:type="spellStart"/>
      <w:r>
        <w:rPr>
          <w:rFonts w:ascii="Calibri" w:hAnsi="Calibri"/>
          <w:color w:val="808080"/>
          <w:sz w:val="18"/>
          <w:lang w:val="en"/>
        </w:rPr>
        <w:t>publiques</w:t>
      </w:r>
      <w:proofErr w:type="spellEnd"/>
      <w:r>
        <w:rPr>
          <w:rFonts w:ascii="Calibri" w:hAnsi="Calibri"/>
          <w:color w:val="808080"/>
          <w:sz w:val="18"/>
          <w:lang w:val="en"/>
        </w:rPr>
        <w:t xml:space="preserve">, sans </w:t>
      </w:r>
      <w:proofErr w:type="spellStart"/>
      <w:r>
        <w:rPr>
          <w:rFonts w:ascii="Calibri" w:hAnsi="Calibri"/>
          <w:color w:val="808080"/>
          <w:sz w:val="18"/>
          <w:lang w:val="en"/>
        </w:rPr>
        <w:t>oublier</w:t>
      </w:r>
      <w:proofErr w:type="spellEnd"/>
      <w:r>
        <w:rPr>
          <w:rFonts w:ascii="Calibri" w:hAnsi="Calibri"/>
          <w:color w:val="808080"/>
          <w:sz w:val="18"/>
          <w:lang w:val="en"/>
        </w:rPr>
        <w:t xml:space="preserve"> les </w:t>
      </w:r>
      <w:proofErr w:type="spellStart"/>
      <w:r>
        <w:rPr>
          <w:rFonts w:ascii="Calibri" w:hAnsi="Calibri"/>
          <w:color w:val="808080"/>
          <w:sz w:val="18"/>
          <w:lang w:val="en"/>
        </w:rPr>
        <w:t>producteurs</w:t>
      </w:r>
      <w:proofErr w:type="spellEnd"/>
      <w:r>
        <w:rPr>
          <w:rFonts w:ascii="Calibri" w:hAnsi="Calibri"/>
          <w:color w:val="808080"/>
          <w:sz w:val="18"/>
          <w:lang w:val="en"/>
        </w:rPr>
        <w:t xml:space="preserve"> </w:t>
      </w:r>
      <w:proofErr w:type="spellStart"/>
      <w:r>
        <w:rPr>
          <w:rFonts w:ascii="Calibri" w:hAnsi="Calibri"/>
          <w:color w:val="808080"/>
          <w:sz w:val="18"/>
          <w:lang w:val="en"/>
        </w:rPr>
        <w:t>industriels</w:t>
      </w:r>
      <w:proofErr w:type="spellEnd"/>
      <w:r>
        <w:rPr>
          <w:rFonts w:ascii="Calibri" w:hAnsi="Calibri"/>
          <w:color w:val="808080"/>
          <w:sz w:val="18"/>
          <w:lang w:val="en"/>
        </w:rPr>
        <w:t xml:space="preserve"> de flight-cases. </w:t>
      </w:r>
      <w:proofErr w:type="spellStart"/>
      <w:r>
        <w:rPr>
          <w:rFonts w:ascii="Calibri" w:hAnsi="Calibri"/>
          <w:color w:val="808080"/>
          <w:sz w:val="18"/>
          <w:lang w:val="en"/>
        </w:rPr>
        <w:t>L’entreprise</w:t>
      </w:r>
      <w:proofErr w:type="spellEnd"/>
      <w:r>
        <w:rPr>
          <w:rFonts w:ascii="Calibri" w:hAnsi="Calibri"/>
          <w:color w:val="808080"/>
          <w:sz w:val="18"/>
          <w:lang w:val="en"/>
        </w:rPr>
        <w:t xml:space="preserve"> propose un large </w:t>
      </w:r>
      <w:proofErr w:type="spellStart"/>
      <w:r>
        <w:rPr>
          <w:rFonts w:ascii="Calibri" w:hAnsi="Calibri"/>
          <w:color w:val="808080"/>
          <w:sz w:val="18"/>
          <w:lang w:val="en"/>
        </w:rPr>
        <w:t>éventail</w:t>
      </w:r>
      <w:proofErr w:type="spellEnd"/>
      <w:r>
        <w:rPr>
          <w:rFonts w:ascii="Calibri" w:hAnsi="Calibri"/>
          <w:color w:val="808080"/>
          <w:sz w:val="18"/>
          <w:lang w:val="en"/>
        </w:rPr>
        <w:t xml:space="preserve"> de solutions audio et </w:t>
      </w:r>
      <w:proofErr w:type="spellStart"/>
      <w:r>
        <w:rPr>
          <w:rFonts w:ascii="Calibri" w:hAnsi="Calibri"/>
          <w:color w:val="808080"/>
          <w:sz w:val="18"/>
          <w:lang w:val="en"/>
        </w:rPr>
        <w:t>d’éclairage</w:t>
      </w:r>
      <w:proofErr w:type="spellEnd"/>
      <w:r>
        <w:rPr>
          <w:rFonts w:ascii="Calibri" w:hAnsi="Calibri"/>
          <w:color w:val="808080"/>
          <w:sz w:val="18"/>
          <w:lang w:val="en"/>
        </w:rPr>
        <w:t xml:space="preserve"> </w:t>
      </w:r>
      <w:proofErr w:type="spellStart"/>
      <w:r>
        <w:rPr>
          <w:rFonts w:ascii="Calibri" w:hAnsi="Calibri"/>
          <w:color w:val="808080"/>
          <w:sz w:val="18"/>
          <w:lang w:val="en"/>
        </w:rPr>
        <w:t>professionnelles</w:t>
      </w:r>
      <w:proofErr w:type="spellEnd"/>
      <w:r>
        <w:rPr>
          <w:rFonts w:ascii="Calibri" w:hAnsi="Calibri"/>
          <w:color w:val="808080"/>
          <w:sz w:val="18"/>
          <w:lang w:val="en"/>
        </w:rPr>
        <w:t xml:space="preserve">, </w:t>
      </w:r>
      <w:proofErr w:type="spellStart"/>
      <w:r>
        <w:rPr>
          <w:rFonts w:ascii="Calibri" w:hAnsi="Calibri"/>
          <w:color w:val="808080"/>
          <w:sz w:val="18"/>
          <w:lang w:val="en"/>
        </w:rPr>
        <w:t>ainsi</w:t>
      </w:r>
      <w:proofErr w:type="spellEnd"/>
      <w:r>
        <w:rPr>
          <w:rFonts w:ascii="Calibri" w:hAnsi="Calibri"/>
          <w:color w:val="808080"/>
          <w:sz w:val="18"/>
          <w:lang w:val="en"/>
        </w:rPr>
        <w:t xml:space="preserve"> que des </w:t>
      </w:r>
      <w:proofErr w:type="spellStart"/>
      <w:r>
        <w:rPr>
          <w:rFonts w:ascii="Calibri" w:hAnsi="Calibri"/>
          <w:color w:val="808080"/>
          <w:sz w:val="18"/>
          <w:lang w:val="en"/>
        </w:rPr>
        <w:t>équipements</w:t>
      </w:r>
      <w:proofErr w:type="spellEnd"/>
      <w:r>
        <w:rPr>
          <w:rFonts w:ascii="Calibri" w:hAnsi="Calibri"/>
          <w:color w:val="808080"/>
          <w:sz w:val="18"/>
          <w:lang w:val="en"/>
        </w:rPr>
        <w:t xml:space="preserve"> </w:t>
      </w:r>
      <w:proofErr w:type="spellStart"/>
      <w:r>
        <w:rPr>
          <w:rFonts w:ascii="Calibri" w:hAnsi="Calibri"/>
          <w:color w:val="808080"/>
          <w:sz w:val="18"/>
          <w:lang w:val="en"/>
        </w:rPr>
        <w:t>scéniques</w:t>
      </w:r>
      <w:proofErr w:type="spellEnd"/>
      <w:r>
        <w:rPr>
          <w:rFonts w:ascii="Calibri" w:hAnsi="Calibri"/>
          <w:color w:val="808080"/>
          <w:sz w:val="18"/>
          <w:lang w:val="en"/>
        </w:rPr>
        <w:t xml:space="preserve"> et du matériel de flight-cases, </w:t>
      </w:r>
      <w:proofErr w:type="spellStart"/>
      <w:r>
        <w:rPr>
          <w:rFonts w:ascii="Calibri" w:hAnsi="Calibri"/>
          <w:color w:val="808080"/>
          <w:sz w:val="18"/>
          <w:lang w:val="en"/>
        </w:rPr>
        <w:t>commercialisés</w:t>
      </w:r>
      <w:proofErr w:type="spellEnd"/>
      <w:r>
        <w:rPr>
          <w:rFonts w:ascii="Calibri" w:hAnsi="Calibri"/>
          <w:color w:val="808080"/>
          <w:sz w:val="18"/>
          <w:lang w:val="en"/>
        </w:rPr>
        <w:t xml:space="preserve"> sous </w:t>
      </w:r>
      <w:proofErr w:type="spellStart"/>
      <w:r>
        <w:rPr>
          <w:rFonts w:ascii="Calibri" w:hAnsi="Calibri"/>
          <w:color w:val="808080"/>
          <w:sz w:val="18"/>
          <w:lang w:val="en"/>
        </w:rPr>
        <w:t>ses</w:t>
      </w:r>
      <w:proofErr w:type="spellEnd"/>
      <w:r>
        <w:rPr>
          <w:rFonts w:ascii="Calibri" w:hAnsi="Calibri"/>
          <w:color w:val="808080"/>
          <w:sz w:val="18"/>
          <w:lang w:val="en"/>
        </w:rPr>
        <w:t xml:space="preserve"> </w:t>
      </w:r>
      <w:proofErr w:type="spellStart"/>
      <w:r>
        <w:rPr>
          <w:rFonts w:ascii="Calibri" w:hAnsi="Calibri"/>
          <w:color w:val="808080"/>
          <w:sz w:val="18"/>
          <w:lang w:val="en"/>
        </w:rPr>
        <w:t>propres</w:t>
      </w:r>
      <w:proofErr w:type="spellEnd"/>
      <w:r>
        <w:rPr>
          <w:rFonts w:ascii="Calibri" w:hAnsi="Calibri"/>
          <w:color w:val="808080"/>
          <w:sz w:val="18"/>
          <w:lang w:val="en"/>
        </w:rPr>
        <w:t xml:space="preserve"> marques</w:t>
      </w:r>
      <w:r>
        <w:rPr>
          <w:rFonts w:ascii="Calibri" w:hAnsi="Calibri"/>
          <w:b/>
          <w:bCs/>
          <w:color w:val="808080"/>
          <w:sz w:val="18"/>
          <w:lang w:val="en"/>
        </w:rPr>
        <w:t xml:space="preserve"> LD Systems®, Cameo®, Gravity®, Defender®, Palmer® et Adam Hall®</w:t>
      </w:r>
      <w:r>
        <w:rPr>
          <w:rFonts w:ascii="Calibri" w:hAnsi="Calibri"/>
          <w:color w:val="808080"/>
          <w:sz w:val="18"/>
          <w:lang w:val="en"/>
        </w:rPr>
        <w:t xml:space="preserve">. </w:t>
      </w:r>
      <w:proofErr w:type="spellStart"/>
      <w:r>
        <w:rPr>
          <w:rFonts w:ascii="Calibri" w:hAnsi="Calibri"/>
          <w:color w:val="808080"/>
          <w:sz w:val="18"/>
          <w:lang w:val="en"/>
        </w:rPr>
        <w:t>Depuis</w:t>
      </w:r>
      <w:proofErr w:type="spellEnd"/>
      <w:r>
        <w:rPr>
          <w:rFonts w:ascii="Calibri" w:hAnsi="Calibri"/>
          <w:color w:val="808080"/>
          <w:sz w:val="18"/>
          <w:lang w:val="en"/>
        </w:rPr>
        <w:t xml:space="preserve"> </w:t>
      </w:r>
      <w:proofErr w:type="spellStart"/>
      <w:r>
        <w:rPr>
          <w:rFonts w:ascii="Calibri" w:hAnsi="Calibri"/>
          <w:color w:val="808080"/>
          <w:sz w:val="18"/>
          <w:lang w:val="en"/>
        </w:rPr>
        <w:t>sa</w:t>
      </w:r>
      <w:proofErr w:type="spellEnd"/>
      <w:r>
        <w:rPr>
          <w:rFonts w:ascii="Calibri" w:hAnsi="Calibri"/>
          <w:color w:val="808080"/>
          <w:sz w:val="18"/>
          <w:lang w:val="en"/>
        </w:rPr>
        <w:t xml:space="preserve"> </w:t>
      </w:r>
      <w:proofErr w:type="spellStart"/>
      <w:r>
        <w:rPr>
          <w:rFonts w:ascii="Calibri" w:hAnsi="Calibri"/>
          <w:color w:val="808080"/>
          <w:sz w:val="18"/>
          <w:lang w:val="en"/>
        </w:rPr>
        <w:t>création</w:t>
      </w:r>
      <w:proofErr w:type="spellEnd"/>
      <w:r>
        <w:rPr>
          <w:rFonts w:ascii="Calibri" w:hAnsi="Calibri"/>
          <w:color w:val="808080"/>
          <w:sz w:val="18"/>
          <w:lang w:val="en"/>
        </w:rPr>
        <w:t xml:space="preserve"> </w:t>
      </w:r>
      <w:proofErr w:type="spellStart"/>
      <w:r>
        <w:rPr>
          <w:rFonts w:ascii="Calibri" w:hAnsi="Calibri"/>
          <w:color w:val="808080"/>
          <w:sz w:val="18"/>
          <w:lang w:val="en"/>
        </w:rPr>
        <w:t>en</w:t>
      </w:r>
      <w:proofErr w:type="spellEnd"/>
      <w:r>
        <w:rPr>
          <w:rFonts w:ascii="Calibri" w:hAnsi="Calibri"/>
          <w:color w:val="808080"/>
          <w:sz w:val="18"/>
          <w:lang w:val="en"/>
        </w:rPr>
        <w:t xml:space="preserve"> 1975, Adam Hall Group </w:t>
      </w:r>
      <w:proofErr w:type="spellStart"/>
      <w:r>
        <w:rPr>
          <w:rFonts w:ascii="Calibri" w:hAnsi="Calibri"/>
          <w:color w:val="808080"/>
          <w:sz w:val="18"/>
          <w:lang w:val="en"/>
        </w:rPr>
        <w:t>est</w:t>
      </w:r>
      <w:proofErr w:type="spellEnd"/>
      <w:r>
        <w:rPr>
          <w:rFonts w:ascii="Calibri" w:hAnsi="Calibri"/>
          <w:color w:val="808080"/>
          <w:sz w:val="18"/>
          <w:lang w:val="en"/>
        </w:rPr>
        <w:t xml:space="preserve"> </w:t>
      </w:r>
      <w:proofErr w:type="spellStart"/>
      <w:r>
        <w:rPr>
          <w:rFonts w:ascii="Calibri" w:hAnsi="Calibri"/>
          <w:color w:val="808080"/>
          <w:sz w:val="18"/>
          <w:lang w:val="en"/>
        </w:rPr>
        <w:t>devenue</w:t>
      </w:r>
      <w:proofErr w:type="spellEnd"/>
      <w:r>
        <w:rPr>
          <w:rFonts w:ascii="Calibri" w:hAnsi="Calibri"/>
          <w:color w:val="808080"/>
          <w:sz w:val="18"/>
          <w:lang w:val="en"/>
        </w:rPr>
        <w:t xml:space="preserve"> </w:t>
      </w:r>
      <w:proofErr w:type="spellStart"/>
      <w:r>
        <w:rPr>
          <w:rFonts w:ascii="Calibri" w:hAnsi="Calibri"/>
          <w:color w:val="808080"/>
          <w:sz w:val="18"/>
          <w:lang w:val="en"/>
        </w:rPr>
        <w:t>une</w:t>
      </w:r>
      <w:proofErr w:type="spellEnd"/>
      <w:r>
        <w:rPr>
          <w:rFonts w:ascii="Calibri" w:hAnsi="Calibri"/>
          <w:color w:val="808080"/>
          <w:sz w:val="18"/>
          <w:lang w:val="en"/>
        </w:rPr>
        <w:t xml:space="preserve"> </w:t>
      </w:r>
      <w:proofErr w:type="spellStart"/>
      <w:r>
        <w:rPr>
          <w:rFonts w:ascii="Calibri" w:hAnsi="Calibri"/>
          <w:color w:val="808080"/>
          <w:sz w:val="18"/>
          <w:lang w:val="en"/>
        </w:rPr>
        <w:t>entreprise</w:t>
      </w:r>
      <w:proofErr w:type="spellEnd"/>
      <w:r>
        <w:rPr>
          <w:rFonts w:ascii="Calibri" w:hAnsi="Calibri"/>
          <w:color w:val="808080"/>
          <w:sz w:val="18"/>
          <w:lang w:val="en"/>
        </w:rPr>
        <w:t xml:space="preserve"> </w:t>
      </w:r>
      <w:proofErr w:type="spellStart"/>
      <w:r>
        <w:rPr>
          <w:rFonts w:ascii="Calibri" w:hAnsi="Calibri"/>
          <w:color w:val="808080"/>
          <w:sz w:val="18"/>
          <w:lang w:val="en"/>
        </w:rPr>
        <w:t>moderne</w:t>
      </w:r>
      <w:proofErr w:type="spellEnd"/>
      <w:r>
        <w:rPr>
          <w:rFonts w:ascii="Calibri" w:hAnsi="Calibri"/>
          <w:color w:val="808080"/>
          <w:sz w:val="18"/>
          <w:lang w:val="en"/>
        </w:rPr>
        <w:t xml:space="preserve"> et </w:t>
      </w:r>
      <w:proofErr w:type="spellStart"/>
      <w:r>
        <w:rPr>
          <w:rFonts w:ascii="Calibri" w:hAnsi="Calibri"/>
          <w:color w:val="808080"/>
          <w:sz w:val="18"/>
          <w:lang w:val="en"/>
        </w:rPr>
        <w:t>innovante</w:t>
      </w:r>
      <w:proofErr w:type="spellEnd"/>
      <w:r>
        <w:rPr>
          <w:rFonts w:ascii="Calibri" w:hAnsi="Calibri"/>
          <w:color w:val="808080"/>
          <w:sz w:val="18"/>
          <w:lang w:val="en"/>
        </w:rPr>
        <w:t xml:space="preserve"> </w:t>
      </w:r>
      <w:proofErr w:type="spellStart"/>
      <w:r>
        <w:rPr>
          <w:rFonts w:ascii="Calibri" w:hAnsi="Calibri"/>
          <w:color w:val="808080"/>
          <w:sz w:val="18"/>
          <w:lang w:val="en"/>
        </w:rPr>
        <w:t>spécialisée</w:t>
      </w:r>
      <w:proofErr w:type="spellEnd"/>
      <w:r>
        <w:rPr>
          <w:rFonts w:ascii="Calibri" w:hAnsi="Calibri"/>
          <w:color w:val="808080"/>
          <w:sz w:val="18"/>
          <w:lang w:val="en"/>
        </w:rPr>
        <w:t xml:space="preserve"> dans les techniques </w:t>
      </w:r>
      <w:proofErr w:type="spellStart"/>
      <w:r>
        <w:rPr>
          <w:rFonts w:ascii="Calibri" w:hAnsi="Calibri"/>
          <w:color w:val="808080"/>
          <w:sz w:val="18"/>
          <w:lang w:val="en"/>
        </w:rPr>
        <w:t>événementielles</w:t>
      </w:r>
      <w:proofErr w:type="spellEnd"/>
      <w:r>
        <w:rPr>
          <w:rFonts w:ascii="Calibri" w:hAnsi="Calibri"/>
          <w:color w:val="808080"/>
          <w:sz w:val="18"/>
          <w:lang w:val="en"/>
        </w:rPr>
        <w:t xml:space="preserve">. </w:t>
      </w:r>
      <w:r>
        <w:rPr>
          <w:rFonts w:ascii="Calibri" w:hAnsi="Calibri"/>
          <w:color w:val="808080"/>
          <w:sz w:val="18"/>
          <w:lang w:val="es-ES"/>
        </w:rPr>
        <w:t xml:space="preserve">Le </w:t>
      </w:r>
      <w:proofErr w:type="spellStart"/>
      <w:r>
        <w:rPr>
          <w:rFonts w:ascii="Calibri" w:hAnsi="Calibri"/>
          <w:color w:val="808080"/>
          <w:sz w:val="18"/>
          <w:lang w:val="es-ES"/>
        </w:rPr>
        <w:t>groupe</w:t>
      </w:r>
      <w:proofErr w:type="spellEnd"/>
      <w:r>
        <w:rPr>
          <w:rFonts w:ascii="Calibri" w:hAnsi="Calibri"/>
          <w:color w:val="808080"/>
          <w:sz w:val="18"/>
          <w:lang w:val="es-ES"/>
        </w:rPr>
        <w:t xml:space="preserve"> </w:t>
      </w:r>
      <w:proofErr w:type="spellStart"/>
      <w:r>
        <w:rPr>
          <w:rFonts w:ascii="Calibri" w:hAnsi="Calibri"/>
          <w:color w:val="808080"/>
          <w:sz w:val="18"/>
          <w:lang w:val="es-ES"/>
        </w:rPr>
        <w:t>dispose</w:t>
      </w:r>
      <w:proofErr w:type="spellEnd"/>
      <w:r>
        <w:rPr>
          <w:rFonts w:ascii="Calibri" w:hAnsi="Calibri"/>
          <w:color w:val="808080"/>
          <w:sz w:val="18"/>
          <w:lang w:val="es-ES"/>
        </w:rPr>
        <w:t xml:space="preserve"> en son </w:t>
      </w:r>
      <w:proofErr w:type="spellStart"/>
      <w:r>
        <w:rPr>
          <w:rFonts w:ascii="Calibri" w:hAnsi="Calibri"/>
          <w:color w:val="808080"/>
          <w:sz w:val="18"/>
          <w:lang w:val="es-ES"/>
        </w:rPr>
        <w:t>siège</w:t>
      </w:r>
      <w:proofErr w:type="spellEnd"/>
      <w:r>
        <w:rPr>
          <w:rFonts w:ascii="Calibri" w:hAnsi="Calibri"/>
          <w:color w:val="808080"/>
          <w:sz w:val="18"/>
          <w:lang w:val="es-ES"/>
        </w:rPr>
        <w:t xml:space="preserve"> </w:t>
      </w:r>
      <w:proofErr w:type="spellStart"/>
      <w:r>
        <w:rPr>
          <w:rFonts w:ascii="Calibri" w:hAnsi="Calibri"/>
          <w:color w:val="808080"/>
          <w:sz w:val="18"/>
          <w:lang w:val="es-ES"/>
        </w:rPr>
        <w:t>d’une</w:t>
      </w:r>
      <w:proofErr w:type="spellEnd"/>
      <w:r>
        <w:rPr>
          <w:rFonts w:ascii="Calibri" w:hAnsi="Calibri"/>
          <w:color w:val="808080"/>
          <w:sz w:val="18"/>
          <w:lang w:val="es-ES"/>
        </w:rPr>
        <w:t xml:space="preserve"> </w:t>
      </w:r>
      <w:proofErr w:type="spellStart"/>
      <w:r>
        <w:rPr>
          <w:rFonts w:ascii="Calibri" w:hAnsi="Calibri"/>
          <w:color w:val="808080"/>
          <w:sz w:val="18"/>
          <w:lang w:val="es-ES"/>
        </w:rPr>
        <w:t>surface</w:t>
      </w:r>
      <w:proofErr w:type="spellEnd"/>
      <w:r>
        <w:rPr>
          <w:rFonts w:ascii="Calibri" w:hAnsi="Calibri"/>
          <w:color w:val="808080"/>
          <w:sz w:val="18"/>
          <w:lang w:val="es-ES"/>
        </w:rPr>
        <w:t xml:space="preserve"> de </w:t>
      </w:r>
      <w:proofErr w:type="spellStart"/>
      <w:r>
        <w:rPr>
          <w:rFonts w:ascii="Calibri" w:hAnsi="Calibri"/>
          <w:color w:val="808080"/>
          <w:sz w:val="18"/>
          <w:lang w:val="es-ES"/>
        </w:rPr>
        <w:t>stockage</w:t>
      </w:r>
      <w:proofErr w:type="spellEnd"/>
      <w:r>
        <w:rPr>
          <w:rFonts w:ascii="Calibri" w:hAnsi="Calibri"/>
          <w:color w:val="808080"/>
          <w:sz w:val="18"/>
          <w:lang w:val="es-ES"/>
        </w:rPr>
        <w:t xml:space="preserve"> de 14 000 m² </w:t>
      </w:r>
      <w:proofErr w:type="spellStart"/>
      <w:r>
        <w:rPr>
          <w:rFonts w:ascii="Calibri" w:hAnsi="Calibri"/>
          <w:color w:val="808080"/>
          <w:sz w:val="18"/>
          <w:lang w:val="es-ES"/>
        </w:rPr>
        <w:t>au</w:t>
      </w:r>
      <w:proofErr w:type="spellEnd"/>
      <w:r>
        <w:rPr>
          <w:rFonts w:ascii="Calibri" w:hAnsi="Calibri"/>
          <w:color w:val="808080"/>
          <w:sz w:val="18"/>
          <w:lang w:val="es-ES"/>
        </w:rPr>
        <w:t xml:space="preserve"> </w:t>
      </w:r>
      <w:proofErr w:type="spellStart"/>
      <w:r>
        <w:rPr>
          <w:rFonts w:ascii="Calibri" w:hAnsi="Calibri"/>
          <w:color w:val="808080"/>
          <w:sz w:val="18"/>
          <w:lang w:val="es-ES"/>
        </w:rPr>
        <w:t>sein</w:t>
      </w:r>
      <w:proofErr w:type="spellEnd"/>
      <w:r>
        <w:rPr>
          <w:rFonts w:ascii="Calibri" w:hAnsi="Calibri"/>
          <w:color w:val="808080"/>
          <w:sz w:val="18"/>
          <w:lang w:val="es-ES"/>
        </w:rPr>
        <w:t xml:space="preserve"> de son </w:t>
      </w:r>
      <w:proofErr w:type="spellStart"/>
      <w:r>
        <w:rPr>
          <w:rFonts w:ascii="Calibri" w:hAnsi="Calibri"/>
          <w:color w:val="808080"/>
          <w:sz w:val="18"/>
          <w:lang w:val="es-ES"/>
        </w:rPr>
        <w:t>Logistics</w:t>
      </w:r>
      <w:proofErr w:type="spellEnd"/>
      <w:r>
        <w:rPr>
          <w:rFonts w:ascii="Calibri" w:hAnsi="Calibri"/>
          <w:color w:val="808080"/>
          <w:sz w:val="18"/>
          <w:lang w:val="es-ES"/>
        </w:rPr>
        <w:t xml:space="preserve"> Park, situé </w:t>
      </w:r>
      <w:proofErr w:type="spellStart"/>
      <w:r>
        <w:rPr>
          <w:rFonts w:ascii="Calibri" w:hAnsi="Calibri"/>
          <w:color w:val="808080"/>
          <w:sz w:val="18"/>
          <w:lang w:val="es-ES"/>
        </w:rPr>
        <w:t>près</w:t>
      </w:r>
      <w:proofErr w:type="spellEnd"/>
      <w:r>
        <w:rPr>
          <w:rFonts w:ascii="Calibri" w:hAnsi="Calibri"/>
          <w:color w:val="808080"/>
          <w:sz w:val="18"/>
          <w:lang w:val="es-ES"/>
        </w:rPr>
        <w:t xml:space="preserve"> de </w:t>
      </w:r>
      <w:proofErr w:type="spellStart"/>
      <w:r>
        <w:rPr>
          <w:rFonts w:ascii="Calibri" w:hAnsi="Calibri"/>
          <w:color w:val="808080"/>
          <w:sz w:val="18"/>
          <w:lang w:val="es-ES"/>
        </w:rPr>
        <w:t>Francfort</w:t>
      </w:r>
      <w:proofErr w:type="spellEnd"/>
      <w:r>
        <w:rPr>
          <w:rFonts w:ascii="Calibri" w:hAnsi="Calibri"/>
          <w:color w:val="808080"/>
          <w:sz w:val="18"/>
          <w:lang w:val="es-ES"/>
        </w:rPr>
        <w:t>-sur-le-</w:t>
      </w:r>
      <w:proofErr w:type="spellStart"/>
      <w:r>
        <w:rPr>
          <w:rFonts w:ascii="Calibri" w:hAnsi="Calibri"/>
          <w:color w:val="808080"/>
          <w:sz w:val="18"/>
          <w:lang w:val="es-ES"/>
        </w:rPr>
        <w:t>Main</w:t>
      </w:r>
      <w:proofErr w:type="spellEnd"/>
      <w:r>
        <w:rPr>
          <w:rFonts w:ascii="Calibri" w:hAnsi="Calibri"/>
          <w:color w:val="808080"/>
          <w:sz w:val="18"/>
          <w:lang w:val="es-ES"/>
        </w:rPr>
        <w:t xml:space="preserve">. </w:t>
      </w:r>
      <w:proofErr w:type="spellStart"/>
      <w:r>
        <w:rPr>
          <w:rFonts w:ascii="Calibri" w:hAnsi="Calibri"/>
          <w:color w:val="808080"/>
          <w:sz w:val="18"/>
          <w:lang w:val="es-ES"/>
        </w:rPr>
        <w:t>Avec</w:t>
      </w:r>
      <w:proofErr w:type="spellEnd"/>
      <w:r>
        <w:rPr>
          <w:rFonts w:ascii="Calibri" w:hAnsi="Calibri"/>
          <w:color w:val="808080"/>
          <w:sz w:val="18"/>
          <w:lang w:val="es-ES"/>
        </w:rPr>
        <w:t xml:space="preserve"> </w:t>
      </w:r>
      <w:proofErr w:type="spellStart"/>
      <w:r>
        <w:rPr>
          <w:rFonts w:ascii="Calibri" w:hAnsi="Calibri"/>
          <w:color w:val="808080"/>
          <w:sz w:val="18"/>
          <w:lang w:val="es-ES"/>
        </w:rPr>
        <w:t>pour</w:t>
      </w:r>
      <w:proofErr w:type="spellEnd"/>
      <w:r>
        <w:rPr>
          <w:rFonts w:ascii="Calibri" w:hAnsi="Calibri"/>
          <w:color w:val="808080"/>
          <w:sz w:val="18"/>
          <w:lang w:val="es-ES"/>
        </w:rPr>
        <w:t xml:space="preserve"> </w:t>
      </w:r>
      <w:proofErr w:type="spellStart"/>
      <w:r>
        <w:rPr>
          <w:rFonts w:ascii="Calibri" w:hAnsi="Calibri"/>
          <w:color w:val="808080"/>
          <w:sz w:val="18"/>
          <w:lang w:val="es-ES"/>
        </w:rPr>
        <w:t>points</w:t>
      </w:r>
      <w:proofErr w:type="spellEnd"/>
      <w:r>
        <w:rPr>
          <w:rFonts w:ascii="Calibri" w:hAnsi="Calibri"/>
          <w:color w:val="808080"/>
          <w:sz w:val="18"/>
          <w:lang w:val="es-ES"/>
        </w:rPr>
        <w:t xml:space="preserve"> de mire la </w:t>
      </w:r>
      <w:proofErr w:type="spellStart"/>
      <w:r>
        <w:rPr>
          <w:rFonts w:ascii="Calibri" w:hAnsi="Calibri"/>
          <w:color w:val="808080"/>
          <w:sz w:val="18"/>
          <w:lang w:val="es-ES"/>
        </w:rPr>
        <w:t>création</w:t>
      </w:r>
      <w:proofErr w:type="spellEnd"/>
      <w:r>
        <w:rPr>
          <w:rFonts w:ascii="Calibri" w:hAnsi="Calibri"/>
          <w:color w:val="808080"/>
          <w:sz w:val="18"/>
          <w:lang w:val="es-ES"/>
        </w:rPr>
        <w:t xml:space="preserve"> de </w:t>
      </w:r>
      <w:proofErr w:type="spellStart"/>
      <w:r>
        <w:rPr>
          <w:rFonts w:ascii="Calibri" w:hAnsi="Calibri"/>
          <w:color w:val="808080"/>
          <w:sz w:val="18"/>
          <w:lang w:val="es-ES"/>
        </w:rPr>
        <w:t>valeur</w:t>
      </w:r>
      <w:proofErr w:type="spellEnd"/>
      <w:r>
        <w:rPr>
          <w:rFonts w:ascii="Calibri" w:hAnsi="Calibri"/>
          <w:color w:val="808080"/>
          <w:sz w:val="18"/>
          <w:lang w:val="es-ES"/>
        </w:rPr>
        <w:t xml:space="preserve"> et le </w:t>
      </w:r>
      <w:proofErr w:type="spellStart"/>
      <w:r>
        <w:rPr>
          <w:rFonts w:ascii="Calibri" w:hAnsi="Calibri"/>
          <w:color w:val="808080"/>
          <w:sz w:val="18"/>
          <w:lang w:val="es-ES"/>
        </w:rPr>
        <w:t>service</w:t>
      </w:r>
      <w:proofErr w:type="spellEnd"/>
      <w:r>
        <w:rPr>
          <w:rFonts w:ascii="Calibri" w:hAnsi="Calibri"/>
          <w:color w:val="808080"/>
          <w:sz w:val="18"/>
          <w:lang w:val="es-ES"/>
        </w:rPr>
        <w:t xml:space="preserve">, Adam Hall </w:t>
      </w:r>
      <w:proofErr w:type="spellStart"/>
      <w:r>
        <w:rPr>
          <w:rFonts w:ascii="Calibri" w:hAnsi="Calibri"/>
          <w:color w:val="808080"/>
          <w:sz w:val="18"/>
          <w:lang w:val="es-ES"/>
        </w:rPr>
        <w:t>Group</w:t>
      </w:r>
      <w:proofErr w:type="spellEnd"/>
      <w:r>
        <w:rPr>
          <w:rFonts w:ascii="Calibri" w:hAnsi="Calibri"/>
          <w:color w:val="808080"/>
          <w:sz w:val="18"/>
          <w:lang w:val="es-ES"/>
        </w:rPr>
        <w:t xml:space="preserve"> a </w:t>
      </w:r>
      <w:proofErr w:type="spellStart"/>
      <w:r>
        <w:rPr>
          <w:rFonts w:ascii="Calibri" w:hAnsi="Calibri"/>
          <w:color w:val="808080"/>
          <w:sz w:val="18"/>
          <w:lang w:val="es-ES"/>
        </w:rPr>
        <w:t>d’ores</w:t>
      </w:r>
      <w:proofErr w:type="spellEnd"/>
      <w:r>
        <w:rPr>
          <w:rFonts w:ascii="Calibri" w:hAnsi="Calibri"/>
          <w:color w:val="808080"/>
          <w:sz w:val="18"/>
          <w:lang w:val="es-ES"/>
        </w:rPr>
        <w:t xml:space="preserve"> et </w:t>
      </w:r>
      <w:proofErr w:type="spellStart"/>
      <w:r>
        <w:rPr>
          <w:rFonts w:ascii="Calibri" w:hAnsi="Calibri"/>
          <w:color w:val="808080"/>
          <w:sz w:val="18"/>
          <w:lang w:val="es-ES"/>
        </w:rPr>
        <w:t>déjà</w:t>
      </w:r>
      <w:proofErr w:type="spellEnd"/>
      <w:r>
        <w:rPr>
          <w:rFonts w:ascii="Calibri" w:hAnsi="Calibri"/>
          <w:color w:val="808080"/>
          <w:sz w:val="18"/>
          <w:lang w:val="es-ES"/>
        </w:rPr>
        <w:t xml:space="preserve"> </w:t>
      </w:r>
      <w:proofErr w:type="spellStart"/>
      <w:r>
        <w:rPr>
          <w:rFonts w:ascii="Calibri" w:hAnsi="Calibri"/>
          <w:color w:val="808080"/>
          <w:sz w:val="18"/>
          <w:lang w:val="es-ES"/>
        </w:rPr>
        <w:t>obtenu</w:t>
      </w:r>
      <w:proofErr w:type="spellEnd"/>
      <w:r>
        <w:rPr>
          <w:rFonts w:ascii="Calibri" w:hAnsi="Calibri"/>
          <w:color w:val="808080"/>
          <w:sz w:val="18"/>
          <w:lang w:val="es-ES"/>
        </w:rPr>
        <w:t xml:space="preserve"> une </w:t>
      </w:r>
      <w:proofErr w:type="spellStart"/>
      <w:r>
        <w:rPr>
          <w:rFonts w:ascii="Calibri" w:hAnsi="Calibri"/>
          <w:color w:val="808080"/>
          <w:sz w:val="18"/>
          <w:lang w:val="es-ES"/>
        </w:rPr>
        <w:t>série</w:t>
      </w:r>
      <w:proofErr w:type="spellEnd"/>
      <w:r>
        <w:rPr>
          <w:rFonts w:ascii="Calibri" w:hAnsi="Calibri"/>
          <w:color w:val="808080"/>
          <w:sz w:val="18"/>
          <w:lang w:val="es-ES"/>
        </w:rPr>
        <w:t xml:space="preserve"> de </w:t>
      </w:r>
      <w:proofErr w:type="spellStart"/>
      <w:r>
        <w:rPr>
          <w:rFonts w:ascii="Calibri" w:hAnsi="Calibri"/>
          <w:color w:val="808080"/>
          <w:sz w:val="18"/>
          <w:lang w:val="es-ES"/>
        </w:rPr>
        <w:t>récompenses</w:t>
      </w:r>
      <w:proofErr w:type="spellEnd"/>
      <w:r>
        <w:rPr>
          <w:rFonts w:ascii="Calibri" w:hAnsi="Calibri"/>
          <w:color w:val="808080"/>
          <w:sz w:val="18"/>
          <w:lang w:val="es-ES"/>
        </w:rPr>
        <w:t xml:space="preserve"> </w:t>
      </w:r>
      <w:proofErr w:type="spellStart"/>
      <w:r>
        <w:rPr>
          <w:rFonts w:ascii="Calibri" w:hAnsi="Calibri"/>
          <w:color w:val="808080"/>
          <w:sz w:val="18"/>
          <w:lang w:val="es-ES"/>
        </w:rPr>
        <w:t>internationales</w:t>
      </w:r>
      <w:proofErr w:type="spellEnd"/>
      <w:r>
        <w:rPr>
          <w:rFonts w:ascii="Calibri" w:hAnsi="Calibri"/>
          <w:color w:val="808080"/>
          <w:sz w:val="18"/>
          <w:lang w:val="es-ES"/>
        </w:rPr>
        <w:t xml:space="preserve"> </w:t>
      </w:r>
      <w:proofErr w:type="spellStart"/>
      <w:r>
        <w:rPr>
          <w:rFonts w:ascii="Calibri" w:hAnsi="Calibri"/>
          <w:color w:val="808080"/>
          <w:sz w:val="18"/>
          <w:lang w:val="es-ES"/>
        </w:rPr>
        <w:t>décernées</w:t>
      </w:r>
      <w:proofErr w:type="spellEnd"/>
      <w:r>
        <w:rPr>
          <w:rFonts w:ascii="Calibri" w:hAnsi="Calibri"/>
          <w:color w:val="808080"/>
          <w:sz w:val="18"/>
          <w:lang w:val="es-ES"/>
        </w:rPr>
        <w:t xml:space="preserve"> par des </w:t>
      </w:r>
      <w:proofErr w:type="spellStart"/>
      <w:r>
        <w:rPr>
          <w:rFonts w:ascii="Calibri" w:hAnsi="Calibri"/>
          <w:color w:val="808080"/>
          <w:sz w:val="18"/>
          <w:lang w:val="es-ES"/>
        </w:rPr>
        <w:t>institutions</w:t>
      </w:r>
      <w:proofErr w:type="spellEnd"/>
      <w:r>
        <w:rPr>
          <w:rFonts w:ascii="Calibri" w:hAnsi="Calibri"/>
          <w:color w:val="808080"/>
          <w:sz w:val="18"/>
          <w:lang w:val="es-ES"/>
        </w:rPr>
        <w:t xml:space="preserve"> de </w:t>
      </w:r>
      <w:proofErr w:type="spellStart"/>
      <w:r>
        <w:rPr>
          <w:rFonts w:ascii="Calibri" w:hAnsi="Calibri"/>
          <w:color w:val="808080"/>
          <w:sz w:val="18"/>
          <w:lang w:val="es-ES"/>
        </w:rPr>
        <w:t>renom</w:t>
      </w:r>
      <w:proofErr w:type="spellEnd"/>
      <w:r>
        <w:rPr>
          <w:rFonts w:ascii="Calibri" w:hAnsi="Calibri"/>
          <w:color w:val="808080"/>
          <w:sz w:val="18"/>
          <w:lang w:val="es-ES"/>
        </w:rPr>
        <w:t xml:space="preserve"> </w:t>
      </w:r>
      <w:proofErr w:type="spellStart"/>
      <w:r>
        <w:rPr>
          <w:rFonts w:ascii="Calibri" w:hAnsi="Calibri"/>
          <w:color w:val="808080"/>
          <w:sz w:val="18"/>
          <w:lang w:val="es-ES"/>
        </w:rPr>
        <w:t>pour</w:t>
      </w:r>
      <w:proofErr w:type="spellEnd"/>
      <w:r>
        <w:rPr>
          <w:rFonts w:ascii="Calibri" w:hAnsi="Calibri"/>
          <w:color w:val="808080"/>
          <w:sz w:val="18"/>
          <w:lang w:val="es-ES"/>
        </w:rPr>
        <w:t xml:space="preserve"> </w:t>
      </w:r>
      <w:proofErr w:type="spellStart"/>
      <w:r>
        <w:rPr>
          <w:rFonts w:ascii="Calibri" w:hAnsi="Calibri"/>
          <w:color w:val="808080"/>
          <w:sz w:val="18"/>
          <w:lang w:val="es-ES"/>
        </w:rPr>
        <w:t>ses</w:t>
      </w:r>
      <w:proofErr w:type="spellEnd"/>
      <w:r>
        <w:rPr>
          <w:rFonts w:ascii="Calibri" w:hAnsi="Calibri"/>
          <w:color w:val="808080"/>
          <w:sz w:val="18"/>
          <w:lang w:val="es-ES"/>
        </w:rPr>
        <w:t xml:space="preserve"> </w:t>
      </w:r>
      <w:proofErr w:type="spellStart"/>
      <w:r>
        <w:rPr>
          <w:rFonts w:ascii="Calibri" w:hAnsi="Calibri"/>
          <w:color w:val="808080"/>
          <w:sz w:val="18"/>
          <w:lang w:val="es-ES"/>
        </w:rPr>
        <w:t>produits</w:t>
      </w:r>
      <w:proofErr w:type="spellEnd"/>
      <w:r>
        <w:rPr>
          <w:rFonts w:ascii="Calibri" w:hAnsi="Calibri"/>
          <w:color w:val="808080"/>
          <w:sz w:val="18"/>
          <w:lang w:val="es-ES"/>
        </w:rPr>
        <w:t xml:space="preserve"> </w:t>
      </w:r>
      <w:proofErr w:type="spellStart"/>
      <w:r>
        <w:rPr>
          <w:rFonts w:ascii="Calibri" w:hAnsi="Calibri"/>
          <w:color w:val="808080"/>
          <w:sz w:val="18"/>
          <w:lang w:val="es-ES"/>
        </w:rPr>
        <w:t>novateurs</w:t>
      </w:r>
      <w:proofErr w:type="spellEnd"/>
      <w:r>
        <w:rPr>
          <w:rFonts w:ascii="Calibri" w:hAnsi="Calibri"/>
          <w:color w:val="808080"/>
          <w:sz w:val="18"/>
          <w:lang w:val="es-ES"/>
        </w:rPr>
        <w:t xml:space="preserve"> et </w:t>
      </w:r>
      <w:proofErr w:type="spellStart"/>
      <w:r>
        <w:rPr>
          <w:rFonts w:ascii="Calibri" w:hAnsi="Calibri"/>
          <w:color w:val="808080"/>
          <w:sz w:val="18"/>
          <w:lang w:val="es-ES"/>
        </w:rPr>
        <w:t>ses</w:t>
      </w:r>
      <w:proofErr w:type="spellEnd"/>
      <w:r>
        <w:rPr>
          <w:rFonts w:ascii="Calibri" w:hAnsi="Calibri"/>
          <w:color w:val="808080"/>
          <w:sz w:val="18"/>
          <w:lang w:val="es-ES"/>
        </w:rPr>
        <w:t xml:space="preserve"> </w:t>
      </w:r>
      <w:proofErr w:type="spellStart"/>
      <w:r>
        <w:rPr>
          <w:rFonts w:ascii="Calibri" w:hAnsi="Calibri"/>
          <w:color w:val="808080"/>
          <w:sz w:val="18"/>
          <w:lang w:val="es-ES"/>
        </w:rPr>
        <w:t>concepts</w:t>
      </w:r>
      <w:proofErr w:type="spellEnd"/>
      <w:r>
        <w:rPr>
          <w:rFonts w:ascii="Calibri" w:hAnsi="Calibri"/>
          <w:color w:val="808080"/>
          <w:sz w:val="18"/>
          <w:lang w:val="es-ES"/>
        </w:rPr>
        <w:t xml:space="preserve"> </w:t>
      </w:r>
      <w:proofErr w:type="spellStart"/>
      <w:r>
        <w:rPr>
          <w:rFonts w:ascii="Calibri" w:hAnsi="Calibri"/>
          <w:color w:val="808080"/>
          <w:sz w:val="18"/>
          <w:lang w:val="es-ES"/>
        </w:rPr>
        <w:t>précurseurs</w:t>
      </w:r>
      <w:proofErr w:type="spellEnd"/>
      <w:r>
        <w:rPr>
          <w:rFonts w:ascii="Calibri" w:hAnsi="Calibri"/>
          <w:color w:val="808080"/>
          <w:sz w:val="18"/>
          <w:lang w:val="es-ES"/>
        </w:rPr>
        <w:t xml:space="preserve">, </w:t>
      </w:r>
      <w:proofErr w:type="spellStart"/>
      <w:r>
        <w:rPr>
          <w:rFonts w:ascii="Calibri" w:hAnsi="Calibri"/>
          <w:color w:val="808080"/>
          <w:sz w:val="18"/>
          <w:lang w:val="es-ES"/>
        </w:rPr>
        <w:t>parmi</w:t>
      </w:r>
      <w:proofErr w:type="spellEnd"/>
      <w:r>
        <w:rPr>
          <w:rFonts w:ascii="Calibri" w:hAnsi="Calibri"/>
          <w:color w:val="808080"/>
          <w:sz w:val="18"/>
          <w:lang w:val="es-ES"/>
        </w:rPr>
        <w:t xml:space="preserve"> </w:t>
      </w:r>
      <w:proofErr w:type="spellStart"/>
      <w:r>
        <w:rPr>
          <w:rFonts w:ascii="Calibri" w:hAnsi="Calibri"/>
          <w:color w:val="808080"/>
          <w:sz w:val="18"/>
          <w:lang w:val="es-ES"/>
        </w:rPr>
        <w:t>lesquelles</w:t>
      </w:r>
      <w:proofErr w:type="spellEnd"/>
      <w:r>
        <w:rPr>
          <w:rFonts w:ascii="Calibri" w:hAnsi="Calibri"/>
          <w:color w:val="808080"/>
          <w:sz w:val="18"/>
          <w:lang w:val="es-ES"/>
        </w:rPr>
        <w:t xml:space="preserve"> le « Red </w:t>
      </w:r>
      <w:proofErr w:type="spellStart"/>
      <w:r>
        <w:rPr>
          <w:rFonts w:ascii="Calibri" w:hAnsi="Calibri"/>
          <w:color w:val="808080"/>
          <w:sz w:val="18"/>
          <w:lang w:val="es-ES"/>
        </w:rPr>
        <w:t>Dot</w:t>
      </w:r>
      <w:proofErr w:type="spellEnd"/>
      <w:r>
        <w:rPr>
          <w:rFonts w:ascii="Calibri" w:hAnsi="Calibri"/>
          <w:color w:val="808080"/>
          <w:sz w:val="18"/>
          <w:lang w:val="es-ES"/>
        </w:rPr>
        <w:t xml:space="preserve"> », le « German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Award</w:t>
      </w:r>
      <w:proofErr w:type="spellEnd"/>
      <w:r>
        <w:rPr>
          <w:rFonts w:ascii="Calibri" w:hAnsi="Calibri"/>
          <w:color w:val="808080"/>
          <w:sz w:val="18"/>
          <w:lang w:val="es-ES"/>
        </w:rPr>
        <w:t> » et l’« </w:t>
      </w:r>
      <w:proofErr w:type="spellStart"/>
      <w:r>
        <w:rPr>
          <w:rFonts w:ascii="Calibri" w:hAnsi="Calibri"/>
          <w:color w:val="808080"/>
          <w:sz w:val="18"/>
          <w:lang w:val="es-ES"/>
        </w:rPr>
        <w:t>iF</w:t>
      </w:r>
      <w:proofErr w:type="spellEnd"/>
      <w:r>
        <w:rPr>
          <w:rFonts w:ascii="Calibri" w:hAnsi="Calibri"/>
          <w:color w:val="808080"/>
          <w:sz w:val="18"/>
          <w:lang w:val="es-ES"/>
        </w:rPr>
        <w:t xml:space="preserve"> Industrie </w:t>
      </w:r>
      <w:proofErr w:type="spellStart"/>
      <w:r>
        <w:rPr>
          <w:rFonts w:ascii="Calibri" w:hAnsi="Calibri"/>
          <w:color w:val="808080"/>
          <w:sz w:val="18"/>
          <w:lang w:val="es-ES"/>
        </w:rPr>
        <w:t>Forum</w:t>
      </w:r>
      <w:proofErr w:type="spellEnd"/>
      <w:r>
        <w:rPr>
          <w:rFonts w:ascii="Calibri" w:hAnsi="Calibri"/>
          <w:color w:val="808080"/>
          <w:sz w:val="18"/>
          <w:lang w:val="es-ES"/>
        </w:rPr>
        <w:t xml:space="preserve"> </w:t>
      </w:r>
      <w:proofErr w:type="spellStart"/>
      <w:r>
        <w:rPr>
          <w:rFonts w:ascii="Calibri" w:hAnsi="Calibri"/>
          <w:color w:val="808080"/>
          <w:sz w:val="18"/>
          <w:lang w:val="es-ES"/>
        </w:rPr>
        <w:t>Design</w:t>
      </w:r>
      <w:proofErr w:type="spellEnd"/>
      <w:r>
        <w:rPr>
          <w:rFonts w:ascii="Calibri" w:hAnsi="Calibri"/>
          <w:color w:val="808080"/>
          <w:sz w:val="18"/>
          <w:lang w:val="es-ES"/>
        </w:rPr>
        <w:t xml:space="preserve"> ». </w:t>
      </w:r>
      <w:proofErr w:type="spellStart"/>
      <w:r>
        <w:rPr>
          <w:rFonts w:ascii="Calibri" w:hAnsi="Calibri"/>
          <w:color w:val="808080"/>
          <w:sz w:val="18"/>
          <w:lang w:val="es-ES"/>
        </w:rPr>
        <w:t>Avec</w:t>
      </w:r>
      <w:proofErr w:type="spellEnd"/>
      <w:r>
        <w:rPr>
          <w:rFonts w:ascii="Calibri" w:hAnsi="Calibri"/>
          <w:color w:val="808080"/>
          <w:sz w:val="18"/>
          <w:lang w:val="es-ES"/>
        </w:rPr>
        <w:t xml:space="preserve"> </w:t>
      </w:r>
      <w:proofErr w:type="spellStart"/>
      <w:r>
        <w:rPr>
          <w:rFonts w:ascii="Calibri" w:hAnsi="Calibri"/>
          <w:color w:val="808080"/>
          <w:sz w:val="18"/>
          <w:lang w:val="es-ES"/>
        </w:rPr>
        <w:t>l’enceinte</w:t>
      </w:r>
      <w:proofErr w:type="spellEnd"/>
      <w:r>
        <w:rPr>
          <w:rFonts w:ascii="Calibri" w:hAnsi="Calibri"/>
          <w:color w:val="808080"/>
          <w:sz w:val="18"/>
          <w:lang w:val="es-ES"/>
        </w:rPr>
        <w:t xml:space="preserve"> en </w:t>
      </w:r>
      <w:proofErr w:type="spellStart"/>
      <w:r>
        <w:rPr>
          <w:rFonts w:ascii="Calibri" w:hAnsi="Calibri"/>
          <w:color w:val="808080"/>
          <w:sz w:val="18"/>
          <w:lang w:val="es-ES"/>
        </w:rPr>
        <w:t>colonne</w:t>
      </w:r>
      <w:proofErr w:type="spellEnd"/>
      <w:r>
        <w:rPr>
          <w:rFonts w:ascii="Calibri" w:hAnsi="Calibri"/>
          <w:color w:val="808080"/>
          <w:sz w:val="18"/>
          <w:lang w:val="es-ES"/>
        </w:rPr>
        <w:t xml:space="preserve"> </w:t>
      </w:r>
      <w:proofErr w:type="spellStart"/>
      <w:r>
        <w:rPr>
          <w:rFonts w:ascii="Calibri" w:hAnsi="Calibri"/>
          <w:color w:val="808080"/>
          <w:sz w:val="18"/>
          <w:lang w:val="es-ES"/>
        </w:rPr>
        <w:t>emblématique</w:t>
      </w:r>
      <w:proofErr w:type="spellEnd"/>
      <w:r>
        <w:rPr>
          <w:rFonts w:ascii="Calibri" w:hAnsi="Calibri"/>
          <w:color w:val="808080"/>
          <w:sz w:val="18"/>
          <w:lang w:val="es-ES"/>
        </w:rPr>
        <w:t xml:space="preserve"> MAUI® P900, </w:t>
      </w:r>
      <w:proofErr w:type="spellStart"/>
      <w:r>
        <w:rPr>
          <w:rFonts w:ascii="Calibri" w:hAnsi="Calibri"/>
          <w:color w:val="808080"/>
          <w:sz w:val="18"/>
          <w:lang w:val="es-ES"/>
        </w:rPr>
        <w:t>créée</w:t>
      </w:r>
      <w:proofErr w:type="spellEnd"/>
      <w:r>
        <w:rPr>
          <w:rFonts w:ascii="Calibri" w:hAnsi="Calibri"/>
          <w:color w:val="808080"/>
          <w:sz w:val="18"/>
          <w:lang w:val="es-ES"/>
        </w:rPr>
        <w:t xml:space="preserve"> en </w:t>
      </w:r>
      <w:proofErr w:type="spellStart"/>
      <w:r>
        <w:rPr>
          <w:rFonts w:ascii="Calibri" w:hAnsi="Calibri"/>
          <w:color w:val="808080"/>
          <w:sz w:val="18"/>
          <w:lang w:val="es-ES"/>
        </w:rPr>
        <w:t>collaboration</w:t>
      </w:r>
      <w:proofErr w:type="spellEnd"/>
      <w:r>
        <w:rPr>
          <w:rFonts w:ascii="Calibri" w:hAnsi="Calibri"/>
          <w:color w:val="808080"/>
          <w:sz w:val="18"/>
          <w:lang w:val="es-ES"/>
        </w:rPr>
        <w:t xml:space="preserve"> </w:t>
      </w:r>
      <w:proofErr w:type="spellStart"/>
      <w:r>
        <w:rPr>
          <w:rFonts w:ascii="Calibri" w:hAnsi="Calibri"/>
          <w:color w:val="808080"/>
          <w:sz w:val="18"/>
          <w:lang w:val="es-ES"/>
        </w:rPr>
        <w:t>avec</w:t>
      </w:r>
      <w:proofErr w:type="spellEnd"/>
      <w:r>
        <w:rPr>
          <w:rFonts w:ascii="Calibri" w:hAnsi="Calibri"/>
          <w:color w:val="808080"/>
          <w:sz w:val="18"/>
          <w:lang w:val="es-ES"/>
        </w:rPr>
        <w:t xml:space="preserve"> </w:t>
      </w:r>
      <w:proofErr w:type="spellStart"/>
      <w:r>
        <w:rPr>
          <w:rFonts w:ascii="Calibri" w:hAnsi="Calibri"/>
          <w:color w:val="808080"/>
          <w:sz w:val="18"/>
          <w:lang w:val="es-ES"/>
        </w:rPr>
        <w:t>l’agence</w:t>
      </w:r>
      <w:proofErr w:type="spellEnd"/>
      <w:r>
        <w:rPr>
          <w:rFonts w:ascii="Calibri" w:hAnsi="Calibri"/>
          <w:color w:val="808080"/>
          <w:sz w:val="18"/>
          <w:lang w:val="es-ES"/>
        </w:rPr>
        <w:t xml:space="preserve"> de </w:t>
      </w:r>
      <w:proofErr w:type="spellStart"/>
      <w:r>
        <w:rPr>
          <w:rFonts w:ascii="Calibri" w:hAnsi="Calibri"/>
          <w:color w:val="808080"/>
          <w:sz w:val="18"/>
          <w:lang w:val="es-ES"/>
        </w:rPr>
        <w:t>design</w:t>
      </w:r>
      <w:proofErr w:type="spellEnd"/>
      <w:r>
        <w:rPr>
          <w:rFonts w:ascii="Calibri" w:hAnsi="Calibri"/>
          <w:color w:val="808080"/>
          <w:sz w:val="18"/>
          <w:lang w:val="es-ES"/>
        </w:rPr>
        <w:t xml:space="preserve"> F. A. Porsche, LD </w:t>
      </w:r>
      <w:proofErr w:type="spellStart"/>
      <w:r>
        <w:rPr>
          <w:rFonts w:ascii="Calibri" w:hAnsi="Calibri"/>
          <w:color w:val="808080"/>
          <w:sz w:val="18"/>
          <w:lang w:val="es-ES"/>
        </w:rPr>
        <w:t>Systems</w:t>
      </w:r>
      <w:proofErr w:type="spellEnd"/>
      <w:r>
        <w:rPr>
          <w:rFonts w:ascii="Calibri" w:hAnsi="Calibri"/>
          <w:color w:val="808080"/>
          <w:sz w:val="18"/>
          <w:lang w:val="es-ES"/>
        </w:rPr>
        <w:t xml:space="preserve">® </w:t>
      </w:r>
      <w:proofErr w:type="spellStart"/>
      <w:r>
        <w:rPr>
          <w:rFonts w:ascii="Calibri" w:hAnsi="Calibri"/>
          <w:color w:val="808080"/>
          <w:sz w:val="18"/>
          <w:lang w:val="es-ES"/>
        </w:rPr>
        <w:t>présente</w:t>
      </w:r>
      <w:proofErr w:type="spellEnd"/>
      <w:r>
        <w:rPr>
          <w:rFonts w:ascii="Calibri" w:hAnsi="Calibri"/>
          <w:color w:val="808080"/>
          <w:sz w:val="18"/>
          <w:lang w:val="es-ES"/>
        </w:rPr>
        <w:t xml:space="preserve"> </w:t>
      </w:r>
      <w:proofErr w:type="spellStart"/>
      <w:r>
        <w:rPr>
          <w:rFonts w:ascii="Calibri" w:hAnsi="Calibri"/>
          <w:color w:val="808080"/>
          <w:sz w:val="18"/>
          <w:lang w:val="es-ES"/>
        </w:rPr>
        <w:t>l’avenir</w:t>
      </w:r>
      <w:proofErr w:type="spellEnd"/>
      <w:r>
        <w:rPr>
          <w:rFonts w:ascii="Calibri" w:hAnsi="Calibri"/>
          <w:color w:val="808080"/>
          <w:sz w:val="18"/>
          <w:lang w:val="es-ES"/>
        </w:rPr>
        <w:t xml:space="preserve"> du </w:t>
      </w:r>
      <w:proofErr w:type="spellStart"/>
      <w:r>
        <w:rPr>
          <w:rFonts w:ascii="Calibri" w:hAnsi="Calibri"/>
          <w:color w:val="808080"/>
          <w:sz w:val="18"/>
          <w:lang w:val="es-ES"/>
        </w:rPr>
        <w:t>design</w:t>
      </w:r>
      <w:proofErr w:type="spellEnd"/>
      <w:r>
        <w:rPr>
          <w:rFonts w:ascii="Calibri" w:hAnsi="Calibri"/>
          <w:color w:val="808080"/>
          <w:sz w:val="18"/>
          <w:lang w:val="es-ES"/>
        </w:rPr>
        <w:t xml:space="preserve"> audio pro, ce qui lui a </w:t>
      </w:r>
      <w:proofErr w:type="spellStart"/>
      <w:r>
        <w:rPr>
          <w:rFonts w:ascii="Calibri" w:hAnsi="Calibri"/>
          <w:color w:val="808080"/>
          <w:sz w:val="18"/>
          <w:lang w:val="es-ES"/>
        </w:rPr>
        <w:t>récemment</w:t>
      </w:r>
      <w:proofErr w:type="spellEnd"/>
      <w:r>
        <w:rPr>
          <w:rFonts w:ascii="Calibri" w:hAnsi="Calibri"/>
          <w:color w:val="808080"/>
          <w:sz w:val="18"/>
          <w:lang w:val="es-ES"/>
        </w:rPr>
        <w:t xml:space="preserve"> </w:t>
      </w:r>
      <w:proofErr w:type="spellStart"/>
      <w:r>
        <w:rPr>
          <w:rFonts w:ascii="Calibri" w:hAnsi="Calibri"/>
          <w:color w:val="808080"/>
          <w:sz w:val="18"/>
          <w:lang w:val="es-ES"/>
        </w:rPr>
        <w:t>valu</w:t>
      </w:r>
      <w:proofErr w:type="spellEnd"/>
      <w:r>
        <w:rPr>
          <w:rFonts w:ascii="Calibri" w:hAnsi="Calibri"/>
          <w:color w:val="808080"/>
          <w:sz w:val="18"/>
          <w:lang w:val="es-ES"/>
        </w:rPr>
        <w:t xml:space="preserve"> </w:t>
      </w:r>
      <w:proofErr w:type="spellStart"/>
      <w:r>
        <w:rPr>
          <w:rFonts w:ascii="Calibri" w:hAnsi="Calibri"/>
          <w:color w:val="808080"/>
          <w:sz w:val="18"/>
          <w:lang w:val="es-ES"/>
        </w:rPr>
        <w:t>l’attribution</w:t>
      </w:r>
      <w:proofErr w:type="spellEnd"/>
      <w:r>
        <w:rPr>
          <w:rFonts w:ascii="Calibri" w:hAnsi="Calibri"/>
          <w:color w:val="808080"/>
          <w:sz w:val="18"/>
          <w:lang w:val="es-ES"/>
        </w:rPr>
        <w:t xml:space="preserve"> du </w:t>
      </w:r>
      <w:proofErr w:type="spellStart"/>
      <w:r>
        <w:rPr>
          <w:rFonts w:ascii="Calibri" w:hAnsi="Calibri"/>
          <w:color w:val="808080"/>
          <w:sz w:val="18"/>
          <w:lang w:val="es-ES"/>
        </w:rPr>
        <w:t>très</w:t>
      </w:r>
      <w:proofErr w:type="spellEnd"/>
      <w:r>
        <w:rPr>
          <w:rFonts w:ascii="Calibri" w:hAnsi="Calibri"/>
          <w:color w:val="808080"/>
          <w:sz w:val="18"/>
          <w:lang w:val="es-ES"/>
        </w:rPr>
        <w:t xml:space="preserve"> </w:t>
      </w:r>
      <w:proofErr w:type="spellStart"/>
      <w:r>
        <w:rPr>
          <w:rFonts w:ascii="Calibri" w:hAnsi="Calibri"/>
          <w:color w:val="808080"/>
          <w:sz w:val="18"/>
          <w:lang w:val="es-ES"/>
        </w:rPr>
        <w:t>convoité</w:t>
      </w:r>
      <w:proofErr w:type="spellEnd"/>
      <w:r>
        <w:rPr>
          <w:rFonts w:ascii="Calibri" w:hAnsi="Calibri"/>
          <w:color w:val="808080"/>
          <w:sz w:val="18"/>
          <w:lang w:val="es-ES"/>
        </w:rPr>
        <w:t xml:space="preserve"> German </w:t>
      </w:r>
      <w:proofErr w:type="spellStart"/>
      <w:r>
        <w:rPr>
          <w:rFonts w:ascii="Calibri" w:hAnsi="Calibri"/>
          <w:color w:val="808080"/>
          <w:sz w:val="18"/>
          <w:lang w:val="es-ES"/>
        </w:rPr>
        <w:t>Design</w:t>
      </w:r>
      <w:proofErr w:type="spellEnd"/>
      <w:r>
        <w:rPr>
          <w:rFonts w:ascii="Calibri" w:hAnsi="Calibri"/>
          <w:color w:val="808080"/>
          <w:sz w:val="18"/>
          <w:lang w:val="es-ES"/>
        </w:rPr>
        <w:t xml:space="preserve"> </w:t>
      </w:r>
      <w:proofErr w:type="spellStart"/>
      <w:r>
        <w:rPr>
          <w:rFonts w:ascii="Calibri" w:hAnsi="Calibri"/>
          <w:color w:val="808080"/>
          <w:sz w:val="18"/>
          <w:lang w:val="es-ES"/>
        </w:rPr>
        <w:t>Award</w:t>
      </w:r>
      <w:proofErr w:type="spellEnd"/>
      <w:r>
        <w:rPr>
          <w:rFonts w:ascii="Calibri" w:hAnsi="Calibri"/>
          <w:color w:val="808080"/>
          <w:sz w:val="18"/>
          <w:lang w:val="es-ES"/>
        </w:rPr>
        <w:t xml:space="preserve">. </w:t>
      </w:r>
      <w:proofErr w:type="spellStart"/>
      <w:r>
        <w:rPr>
          <w:rFonts w:ascii="Calibri" w:hAnsi="Calibri"/>
          <w:color w:val="808080"/>
          <w:sz w:val="18"/>
          <w:lang w:val="es-ES"/>
        </w:rPr>
        <w:t>Pour</w:t>
      </w:r>
      <w:proofErr w:type="spellEnd"/>
      <w:r>
        <w:rPr>
          <w:rFonts w:ascii="Calibri" w:hAnsi="Calibri"/>
          <w:color w:val="808080"/>
          <w:sz w:val="18"/>
          <w:lang w:val="es-ES"/>
        </w:rPr>
        <w:t xml:space="preserve"> de plus </w:t>
      </w:r>
      <w:proofErr w:type="spellStart"/>
      <w:r>
        <w:rPr>
          <w:rFonts w:ascii="Calibri" w:hAnsi="Calibri"/>
          <w:color w:val="808080"/>
          <w:sz w:val="18"/>
          <w:lang w:val="es-ES"/>
        </w:rPr>
        <w:t>amples</w:t>
      </w:r>
      <w:proofErr w:type="spellEnd"/>
      <w:r>
        <w:rPr>
          <w:rFonts w:ascii="Calibri" w:hAnsi="Calibri"/>
          <w:color w:val="808080"/>
          <w:sz w:val="18"/>
          <w:lang w:val="es-ES"/>
        </w:rPr>
        <w:t xml:space="preserve"> </w:t>
      </w:r>
      <w:proofErr w:type="spellStart"/>
      <w:r>
        <w:rPr>
          <w:rFonts w:ascii="Calibri" w:hAnsi="Calibri"/>
          <w:color w:val="808080"/>
          <w:sz w:val="18"/>
          <w:lang w:val="es-ES"/>
        </w:rPr>
        <w:t>informations</w:t>
      </w:r>
      <w:proofErr w:type="spellEnd"/>
      <w:r>
        <w:rPr>
          <w:rFonts w:ascii="Calibri" w:hAnsi="Calibri"/>
          <w:color w:val="808080"/>
          <w:sz w:val="18"/>
          <w:lang w:val="es-ES"/>
        </w:rPr>
        <w:t xml:space="preserve"> sur Adam Hall </w:t>
      </w:r>
      <w:proofErr w:type="spellStart"/>
      <w:r>
        <w:rPr>
          <w:rFonts w:ascii="Calibri" w:hAnsi="Calibri"/>
          <w:color w:val="808080"/>
          <w:sz w:val="18"/>
          <w:lang w:val="es-ES"/>
        </w:rPr>
        <w:t>Group</w:t>
      </w:r>
      <w:proofErr w:type="spellEnd"/>
      <w:r>
        <w:rPr>
          <w:rFonts w:ascii="Calibri" w:hAnsi="Calibri"/>
          <w:color w:val="808080"/>
          <w:sz w:val="18"/>
          <w:lang w:val="es-ES"/>
        </w:rPr>
        <w:t xml:space="preserve">, </w:t>
      </w:r>
      <w:proofErr w:type="spellStart"/>
      <w:r>
        <w:rPr>
          <w:rFonts w:ascii="Calibri" w:hAnsi="Calibri"/>
          <w:color w:val="808080"/>
          <w:sz w:val="18"/>
          <w:lang w:val="es-ES"/>
        </w:rPr>
        <w:t>rendez-vous</w:t>
      </w:r>
      <w:proofErr w:type="spellEnd"/>
      <w:r>
        <w:rPr>
          <w:rFonts w:ascii="Calibri" w:hAnsi="Calibri"/>
          <w:color w:val="808080"/>
          <w:sz w:val="18"/>
          <w:lang w:val="es-ES"/>
        </w:rPr>
        <w:t xml:space="preserve"> sur </w:t>
      </w:r>
      <w:proofErr w:type="spellStart"/>
      <w:r>
        <w:rPr>
          <w:rFonts w:ascii="Calibri" w:hAnsi="Calibri"/>
          <w:color w:val="808080"/>
          <w:sz w:val="18"/>
          <w:lang w:val="es-ES"/>
        </w:rPr>
        <w:t>notre</w:t>
      </w:r>
      <w:proofErr w:type="spellEnd"/>
      <w:r>
        <w:rPr>
          <w:rFonts w:ascii="Calibri" w:hAnsi="Calibri"/>
          <w:color w:val="808080"/>
          <w:sz w:val="18"/>
          <w:lang w:val="es-ES"/>
        </w:rPr>
        <w:t xml:space="preserve"> </w:t>
      </w:r>
      <w:proofErr w:type="spellStart"/>
      <w:r>
        <w:rPr>
          <w:rFonts w:ascii="Calibri" w:hAnsi="Calibri"/>
          <w:color w:val="808080"/>
          <w:sz w:val="18"/>
          <w:lang w:val="es-ES"/>
        </w:rPr>
        <w:t>site</w:t>
      </w:r>
      <w:proofErr w:type="spellEnd"/>
      <w:r>
        <w:rPr>
          <w:rFonts w:ascii="Calibri" w:hAnsi="Calibri"/>
          <w:color w:val="808080"/>
          <w:sz w:val="18"/>
          <w:lang w:val="es-ES"/>
        </w:rPr>
        <w:t xml:space="preserve"> Internet : </w:t>
      </w:r>
      <w:hyperlink r:id="rId10" w:history="1">
        <w:r>
          <w:rPr>
            <w:rStyle w:val="Hyperlink"/>
            <w:rFonts w:ascii="Calibri" w:hAnsi="Calibri"/>
            <w:sz w:val="18"/>
            <w:lang w:val="es-ES"/>
          </w:rPr>
          <w:t>www.adamhall.com</w:t>
        </w:r>
      </w:hyperlink>
      <w:r>
        <w:rPr>
          <w:rFonts w:ascii="Calibri" w:hAnsi="Calibri"/>
          <w:color w:val="808080" w:themeColor="background1" w:themeShade="80"/>
          <w:sz w:val="18"/>
          <w:lang w:val="es-ES"/>
        </w:rPr>
        <w:t>.</w:t>
      </w:r>
      <w:r>
        <w:rPr>
          <w:rFonts w:ascii="Calibri" w:hAnsi="Calibri"/>
          <w:color w:val="808080" w:themeColor="background1" w:themeShade="80"/>
          <w:sz w:val="18"/>
          <w:lang w:val="es-ES"/>
        </w:rPr>
        <w:br/>
      </w:r>
    </w:p>
    <w:p w14:paraId="4C7F46B0" w14:textId="77777777" w:rsidR="00F65C42" w:rsidRPr="00F65C42" w:rsidRDefault="00F65C42" w:rsidP="00F65C42">
      <w:pPr>
        <w:pStyle w:val="KeinLeerraum"/>
        <w:rPr>
          <w:b/>
          <w:color w:val="808080"/>
          <w:sz w:val="18"/>
          <w:lang w:val="en-US"/>
        </w:rPr>
      </w:pPr>
    </w:p>
    <w:p w14:paraId="49C79F16" w14:textId="77777777" w:rsidR="00F65C42" w:rsidRPr="00F65C42" w:rsidRDefault="00F65C42" w:rsidP="00F65C42">
      <w:pPr>
        <w:pStyle w:val="KeinLeerraum"/>
        <w:rPr>
          <w:rFonts w:ascii="Calibri" w:hAnsi="Calibri"/>
          <w:b/>
          <w:bCs/>
          <w:color w:val="808080" w:themeColor="background1" w:themeShade="80"/>
          <w:sz w:val="18"/>
          <w:lang w:val="en-US"/>
        </w:rPr>
      </w:pPr>
      <w:r>
        <w:rPr>
          <w:rFonts w:ascii="Calibri" w:hAnsi="Calibri"/>
          <w:b/>
          <w:bCs/>
          <w:color w:val="808080" w:themeColor="background1" w:themeShade="80"/>
          <w:sz w:val="18"/>
          <w:lang w:val="en"/>
        </w:rPr>
        <w:t xml:space="preserve">Contact </w:t>
      </w:r>
      <w:proofErr w:type="spellStart"/>
      <w:r>
        <w:rPr>
          <w:rFonts w:ascii="Calibri" w:hAnsi="Calibri"/>
          <w:b/>
          <w:bCs/>
          <w:color w:val="808080" w:themeColor="background1" w:themeShade="80"/>
          <w:sz w:val="18"/>
          <w:lang w:val="en"/>
        </w:rPr>
        <w:t>presse</w:t>
      </w:r>
      <w:proofErr w:type="spellEnd"/>
      <w:r>
        <w:rPr>
          <w:rFonts w:ascii="Calibri" w:hAnsi="Calibri"/>
          <w:b/>
          <w:bCs/>
          <w:color w:val="808080" w:themeColor="background1" w:themeShade="80"/>
          <w:sz w:val="18"/>
          <w:lang w:val="en"/>
        </w:rPr>
        <w:t xml:space="preserve"> </w:t>
      </w:r>
      <w:proofErr w:type="spellStart"/>
      <w:r>
        <w:rPr>
          <w:rFonts w:ascii="Calibri" w:hAnsi="Calibri"/>
          <w:b/>
          <w:bCs/>
          <w:color w:val="808080" w:themeColor="background1" w:themeShade="80"/>
          <w:sz w:val="18"/>
          <w:lang w:val="en"/>
        </w:rPr>
        <w:t>d’AHG</w:t>
      </w:r>
      <w:proofErr w:type="spellEnd"/>
      <w:r>
        <w:rPr>
          <w:rFonts w:ascii="Calibri" w:hAnsi="Calibri"/>
          <w:b/>
          <w:bCs/>
          <w:color w:val="808080" w:themeColor="background1" w:themeShade="80"/>
          <w:sz w:val="18"/>
          <w:lang w:val="en"/>
        </w:rPr>
        <w:t> :</w:t>
      </w:r>
    </w:p>
    <w:p w14:paraId="0A2EDDF8" w14:textId="77777777" w:rsidR="00F65C42" w:rsidRPr="00F65C42" w:rsidRDefault="00F65C42" w:rsidP="00F65C42">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Alexander Cevolani</w:t>
      </w:r>
    </w:p>
    <w:p w14:paraId="430637CE" w14:textId="77777777" w:rsidR="00F65C42" w:rsidRPr="00F65C42" w:rsidRDefault="00F65C42" w:rsidP="00F65C42">
      <w:pPr>
        <w:pStyle w:val="KeinLeerraum"/>
        <w:rPr>
          <w:rFonts w:ascii="Calibri" w:hAnsi="Calibri"/>
          <w:color w:val="808080" w:themeColor="background1" w:themeShade="80"/>
          <w:sz w:val="18"/>
          <w:lang w:val="en-US"/>
        </w:rPr>
      </w:pPr>
      <w:r>
        <w:rPr>
          <w:rFonts w:ascii="Calibri" w:hAnsi="Calibri"/>
          <w:color w:val="808080" w:themeColor="background1" w:themeShade="80"/>
          <w:sz w:val="18"/>
          <w:lang w:val="en"/>
        </w:rPr>
        <w:t>Event Edit | PR &amp; Editorial Office</w:t>
      </w:r>
    </w:p>
    <w:p w14:paraId="0A5EE7C0" w14:textId="4E10C1B3" w:rsidR="004763F9" w:rsidRPr="00F65C42" w:rsidRDefault="00F65C42">
      <w:pPr>
        <w:pStyle w:val="KeinLeerraum"/>
        <w:rPr>
          <w:lang w:val="en-US"/>
        </w:rPr>
      </w:pPr>
      <w:r>
        <w:rPr>
          <w:rFonts w:ascii="Calibri" w:hAnsi="Calibri"/>
          <w:color w:val="808080" w:themeColor="background1" w:themeShade="80"/>
          <w:sz w:val="18"/>
          <w:lang w:val="en"/>
        </w:rPr>
        <w:t>E-mail :</w:t>
      </w:r>
      <w:r>
        <w:rPr>
          <w:rFonts w:ascii="Calibri" w:hAnsi="Calibri"/>
          <w:color w:val="808080" w:themeColor="background1" w:themeShade="80"/>
          <w:sz w:val="18"/>
          <w:lang w:val="en"/>
        </w:rPr>
        <w:tab/>
      </w:r>
      <w:hyperlink r:id="rId11" w:history="1">
        <w:r>
          <w:rPr>
            <w:rStyle w:val="Hyperlink"/>
            <w:rFonts w:ascii="Calibri" w:hAnsi="Calibri"/>
            <w:b/>
            <w:bCs/>
            <w:color w:val="808080" w:themeColor="background1" w:themeShade="80"/>
            <w:sz w:val="18"/>
            <w:lang w:val="en"/>
          </w:rPr>
          <w:t>press@adamhall.com</w:t>
        </w:r>
      </w:hyperlink>
    </w:p>
    <w:sectPr w:rsidR="004763F9" w:rsidRPr="00F65C42">
      <w:headerReference w:type="default" r:id="rId12"/>
      <w:footerReference w:type="default" r:id="rId13"/>
      <w:pgSz w:w="12240" w:h="15840"/>
      <w:pgMar w:top="1418" w:right="1127" w:bottom="76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F27A3" w14:textId="77777777" w:rsidR="00E743AC" w:rsidRDefault="00E743AC">
      <w:r>
        <w:separator/>
      </w:r>
    </w:p>
  </w:endnote>
  <w:endnote w:type="continuationSeparator" w:id="0">
    <w:p w14:paraId="22B04F11" w14:textId="77777777" w:rsidR="00E743AC" w:rsidRDefault="00E7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Roboto">
    <w:altName w:val="Arial"/>
    <w:charset w:val="80"/>
    <w:family w:val="auto"/>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08301" w14:textId="77777777" w:rsidR="001361F9" w:rsidRDefault="00F65C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E9121" w14:textId="77777777" w:rsidR="00E743AC" w:rsidRDefault="00E743AC">
      <w:r>
        <w:rPr>
          <w:color w:val="000000"/>
        </w:rPr>
        <w:separator/>
      </w:r>
    </w:p>
  </w:footnote>
  <w:footnote w:type="continuationSeparator" w:id="0">
    <w:p w14:paraId="5042A20A" w14:textId="77777777" w:rsidR="00E743AC" w:rsidRDefault="00E7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EA5C6" w14:textId="77777777" w:rsidR="001361F9" w:rsidRDefault="00E47437">
    <w:pPr>
      <w:pStyle w:val="Kopfzeile"/>
    </w:pPr>
    <w:r>
      <w:rPr>
        <w:noProof/>
        <w:lang w:val="en"/>
      </w:rPr>
      <w:drawing>
        <wp:inline distT="0" distB="0" distL="0" distR="0" wp14:anchorId="7BF50214" wp14:editId="015DC05E">
          <wp:extent cx="1962000" cy="654120"/>
          <wp:effectExtent l="0" t="0" r="150" b="0"/>
          <wp:docPr id="1"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962000" cy="654120"/>
                  </a:xfrm>
                  <a:prstGeom prst="rect">
                    <a:avLst/>
                  </a:prstGeom>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35C39"/>
    <w:multiLevelType w:val="multilevel"/>
    <w:tmpl w:val="8B825C20"/>
    <w:styleLink w:val="WWNum7"/>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091A48A6"/>
    <w:multiLevelType w:val="multilevel"/>
    <w:tmpl w:val="80B083C4"/>
    <w:styleLink w:val="WWNum1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 w15:restartNumberingAfterBreak="0">
    <w:nsid w:val="0A4115BC"/>
    <w:multiLevelType w:val="multilevel"/>
    <w:tmpl w:val="0C36B36A"/>
    <w:styleLink w:val="WWNum4"/>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3" w15:restartNumberingAfterBreak="0">
    <w:nsid w:val="0B47585E"/>
    <w:multiLevelType w:val="multilevel"/>
    <w:tmpl w:val="9BA6D528"/>
    <w:styleLink w:val="WWNum1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4" w15:restartNumberingAfterBreak="0">
    <w:nsid w:val="0F8C2136"/>
    <w:multiLevelType w:val="multilevel"/>
    <w:tmpl w:val="AC942964"/>
    <w:styleLink w:val="WWNum2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0FDB065A"/>
    <w:multiLevelType w:val="multilevel"/>
    <w:tmpl w:val="92AEA24A"/>
    <w:styleLink w:val="WWNum9"/>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122B1F84"/>
    <w:multiLevelType w:val="multilevel"/>
    <w:tmpl w:val="8536D250"/>
    <w:styleLink w:val="WWNum21"/>
    <w:lvl w:ilvl="0">
      <w:numFmt w:val="bullet"/>
      <w:lvlText w:val=""/>
      <w:lvlJc w:val="left"/>
      <w:pPr>
        <w:ind w:left="720" w:hanging="360"/>
      </w:pPr>
      <w:rPr>
        <w:rFonts w:cs="Symbol"/>
      </w:rPr>
    </w:lvl>
    <w:lvl w:ilvl="1">
      <w:numFmt w:val="bullet"/>
      <w:lvlText w:val="o"/>
      <w:lvlJc w:val="left"/>
      <w:pPr>
        <w:ind w:left="1440" w:hanging="360"/>
      </w:pPr>
      <w:rPr>
        <w:rFonts w:cs="Courier New"/>
      </w:rPr>
    </w:lvl>
    <w:lvl w:ilvl="2">
      <w:numFmt w:val="bullet"/>
      <w:lvlText w:val=""/>
      <w:lvlJc w:val="left"/>
      <w:pPr>
        <w:ind w:left="2160" w:hanging="360"/>
      </w:pPr>
      <w:rPr>
        <w:rFonts w:cs="Wingdings"/>
      </w:rPr>
    </w:lvl>
    <w:lvl w:ilvl="3">
      <w:numFmt w:val="bullet"/>
      <w:lvlText w:val=""/>
      <w:lvlJc w:val="left"/>
      <w:pPr>
        <w:ind w:left="2880" w:hanging="360"/>
      </w:pPr>
      <w:rPr>
        <w:rFonts w:cs="Symbol"/>
      </w:rPr>
    </w:lvl>
    <w:lvl w:ilvl="4">
      <w:numFmt w:val="bullet"/>
      <w:lvlText w:val="o"/>
      <w:lvlJc w:val="left"/>
      <w:pPr>
        <w:ind w:left="3600" w:hanging="360"/>
      </w:pPr>
      <w:rPr>
        <w:rFonts w:cs="Courier New"/>
      </w:rPr>
    </w:lvl>
    <w:lvl w:ilvl="5">
      <w:numFmt w:val="bullet"/>
      <w:lvlText w:val=""/>
      <w:lvlJc w:val="left"/>
      <w:pPr>
        <w:ind w:left="4320" w:hanging="360"/>
      </w:pPr>
      <w:rPr>
        <w:rFonts w:cs="Wingdings"/>
      </w:rPr>
    </w:lvl>
    <w:lvl w:ilvl="6">
      <w:numFmt w:val="bullet"/>
      <w:lvlText w:val=""/>
      <w:lvlJc w:val="left"/>
      <w:pPr>
        <w:ind w:left="5040" w:hanging="360"/>
      </w:pPr>
      <w:rPr>
        <w:rFonts w:cs="Symbol"/>
      </w:rPr>
    </w:lvl>
    <w:lvl w:ilvl="7">
      <w:numFmt w:val="bullet"/>
      <w:lvlText w:val="o"/>
      <w:lvlJc w:val="left"/>
      <w:pPr>
        <w:ind w:left="5760" w:hanging="360"/>
      </w:pPr>
      <w:rPr>
        <w:rFonts w:cs="Courier New"/>
      </w:rPr>
    </w:lvl>
    <w:lvl w:ilvl="8">
      <w:numFmt w:val="bullet"/>
      <w:lvlText w:val=""/>
      <w:lvlJc w:val="left"/>
      <w:pPr>
        <w:ind w:left="6480" w:hanging="360"/>
      </w:pPr>
      <w:rPr>
        <w:rFonts w:cs="Wingdings"/>
      </w:rPr>
    </w:lvl>
  </w:abstractNum>
  <w:abstractNum w:abstractNumId="7" w15:restartNumberingAfterBreak="0">
    <w:nsid w:val="31EF6A9A"/>
    <w:multiLevelType w:val="multilevel"/>
    <w:tmpl w:val="BA60ADB6"/>
    <w:styleLink w:val="WWNum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8" w15:restartNumberingAfterBreak="0">
    <w:nsid w:val="42945FF6"/>
    <w:multiLevelType w:val="multilevel"/>
    <w:tmpl w:val="3E524762"/>
    <w:styleLink w:val="WWNum14"/>
    <w:lvl w:ilvl="0">
      <w:numFmt w:val="bullet"/>
      <w:lvlText w:val="•"/>
      <w:lvlJc w:val="left"/>
      <w:pPr>
        <w:ind w:left="72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4505128C"/>
    <w:multiLevelType w:val="multilevel"/>
    <w:tmpl w:val="8D902E40"/>
    <w:styleLink w:val="WWNum5"/>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4A4C0B4B"/>
    <w:multiLevelType w:val="multilevel"/>
    <w:tmpl w:val="C952D180"/>
    <w:styleLink w:val="WWNum16"/>
    <w:lvl w:ilvl="0">
      <w:numFmt w:val="bullet"/>
      <w:lvlText w:val=""/>
      <w:lvlJc w:val="left"/>
      <w:pPr>
        <w:ind w:left="720" w:hanging="360"/>
      </w:pPr>
      <w:rPr>
        <w:rFonts w:eastAsia="Times New Roman" w:cs="Times New Roman"/>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1" w15:restartNumberingAfterBreak="0">
    <w:nsid w:val="4B26462C"/>
    <w:multiLevelType w:val="multilevel"/>
    <w:tmpl w:val="A386F7A6"/>
    <w:styleLink w:val="WWNum8"/>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2" w15:restartNumberingAfterBreak="0">
    <w:nsid w:val="4EC53457"/>
    <w:multiLevelType w:val="multilevel"/>
    <w:tmpl w:val="6FD22A6C"/>
    <w:styleLink w:val="WWNum10"/>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50D13867"/>
    <w:multiLevelType w:val="multilevel"/>
    <w:tmpl w:val="06A2D68A"/>
    <w:styleLink w:val="WWNum6"/>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4" w15:restartNumberingAfterBreak="0">
    <w:nsid w:val="55417883"/>
    <w:multiLevelType w:val="multilevel"/>
    <w:tmpl w:val="1A00F7C4"/>
    <w:styleLink w:val="WWNum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5" w15:restartNumberingAfterBreak="0">
    <w:nsid w:val="58E10A48"/>
    <w:multiLevelType w:val="multilevel"/>
    <w:tmpl w:val="46A8F900"/>
    <w:styleLink w:val="WWNum18"/>
    <w:lvl w:ilvl="0">
      <w:numFmt w:val="bullet"/>
      <w:lvlText w:val=""/>
      <w:lvlJc w:val="left"/>
      <w:pPr>
        <w:ind w:left="720" w:hanging="360"/>
      </w:p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9794875"/>
    <w:multiLevelType w:val="multilevel"/>
    <w:tmpl w:val="005ABA34"/>
    <w:styleLink w:val="WWNum3"/>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7" w15:restartNumberingAfterBreak="0">
    <w:nsid w:val="5DE73646"/>
    <w:multiLevelType w:val="multilevel"/>
    <w:tmpl w:val="B62AE38A"/>
    <w:styleLink w:val="WWNum17"/>
    <w:lvl w:ilvl="0">
      <w:numFmt w:val="bullet"/>
      <w:lvlText w:val="–"/>
      <w:lvlJc w:val="left"/>
      <w:pPr>
        <w:ind w:left="360" w:hanging="360"/>
      </w:pPr>
      <w:rPr>
        <w:rFonts w:eastAsia="Times New Roman" w:cs="Times New Roman"/>
      </w:rPr>
    </w:lvl>
    <w:lvl w:ilvl="1">
      <w:numFmt w:val="bullet"/>
      <w:lvlText w:val="o"/>
      <w:lvlJc w:val="left"/>
      <w:pPr>
        <w:ind w:left="1080" w:hanging="360"/>
      </w:pPr>
      <w:rPr>
        <w:rFonts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cs="Courier New"/>
      </w:rPr>
    </w:lvl>
    <w:lvl w:ilvl="8">
      <w:numFmt w:val="bullet"/>
      <w:lvlText w:val=""/>
      <w:lvlJc w:val="left"/>
      <w:pPr>
        <w:ind w:left="6120" w:hanging="360"/>
      </w:pPr>
    </w:lvl>
  </w:abstractNum>
  <w:abstractNum w:abstractNumId="18" w15:restartNumberingAfterBreak="0">
    <w:nsid w:val="64E85FD1"/>
    <w:multiLevelType w:val="multilevel"/>
    <w:tmpl w:val="5FFE1D98"/>
    <w:styleLink w:val="WWNum11"/>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7FA28A4"/>
    <w:multiLevelType w:val="multilevel"/>
    <w:tmpl w:val="967A4216"/>
    <w:styleLink w:val="WWNum15"/>
    <w:lvl w:ilvl="0">
      <w:numFmt w:val="bullet"/>
      <w:lvlText w:val=""/>
      <w:lvlJc w:val="left"/>
      <w:pPr>
        <w:ind w:left="720" w:hanging="360"/>
      </w:pPr>
      <w:rPr>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20" w15:restartNumberingAfterBreak="0">
    <w:nsid w:val="69BF1509"/>
    <w:multiLevelType w:val="multilevel"/>
    <w:tmpl w:val="3994372C"/>
    <w:styleLink w:val="WWNum12"/>
    <w:lvl w:ilvl="0">
      <w:numFmt w:val="bullet"/>
      <w:lvlText w:val=""/>
      <w:lvlJc w:val="left"/>
      <w:pPr>
        <w:ind w:left="720" w:hanging="360"/>
      </w:pPr>
      <w:rPr>
        <w:sz w:val="20"/>
      </w:rPr>
    </w:lvl>
    <w:lvl w:ilvl="1">
      <w:numFmt w:val="bullet"/>
      <w:lvlText w:val=""/>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num w:numId="1">
    <w:abstractNumId w:val="7"/>
  </w:num>
  <w:num w:numId="2">
    <w:abstractNumId w:val="14"/>
  </w:num>
  <w:num w:numId="3">
    <w:abstractNumId w:val="16"/>
  </w:num>
  <w:num w:numId="4">
    <w:abstractNumId w:val="2"/>
  </w:num>
  <w:num w:numId="5">
    <w:abstractNumId w:val="9"/>
  </w:num>
  <w:num w:numId="6">
    <w:abstractNumId w:val="13"/>
  </w:num>
  <w:num w:numId="7">
    <w:abstractNumId w:val="0"/>
  </w:num>
  <w:num w:numId="8">
    <w:abstractNumId w:val="11"/>
  </w:num>
  <w:num w:numId="9">
    <w:abstractNumId w:val="5"/>
  </w:num>
  <w:num w:numId="10">
    <w:abstractNumId w:val="12"/>
  </w:num>
  <w:num w:numId="11">
    <w:abstractNumId w:val="18"/>
  </w:num>
  <w:num w:numId="12">
    <w:abstractNumId w:val="20"/>
  </w:num>
  <w:num w:numId="13">
    <w:abstractNumId w:val="1"/>
  </w:num>
  <w:num w:numId="14">
    <w:abstractNumId w:val="8"/>
  </w:num>
  <w:num w:numId="15">
    <w:abstractNumId w:val="19"/>
  </w:num>
  <w:num w:numId="16">
    <w:abstractNumId w:val="10"/>
  </w:num>
  <w:num w:numId="17">
    <w:abstractNumId w:val="17"/>
  </w:num>
  <w:num w:numId="18">
    <w:abstractNumId w:val="15"/>
  </w:num>
  <w:num w:numId="19">
    <w:abstractNumId w:val="3"/>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63F9"/>
    <w:rsid w:val="00004687"/>
    <w:rsid w:val="004763F9"/>
    <w:rsid w:val="00643E50"/>
    <w:rsid w:val="007E0B8A"/>
    <w:rsid w:val="00D50A91"/>
    <w:rsid w:val="00E47437"/>
    <w:rsid w:val="00E743AC"/>
    <w:rsid w:val="00F65C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2CE7B"/>
  <w15:docId w15:val="{0EED3780-87A7-4B1B-B4B2-133ECA502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ahoma"/>
        <w:kern w:val="3"/>
        <w:sz w:val="24"/>
        <w:szCs w:val="24"/>
        <w:lang w:val="de-DE" w:eastAsia="de-DE" w:bidi="de-DE"/>
      </w:rPr>
    </w:rPrDefault>
    <w:pPrDefault>
      <w:pPr>
        <w:widowControl w:val="0"/>
        <w:suppressAutoHyphens/>
        <w:autoSpaceDN w:val="0"/>
        <w:textAlignment w:val="baseline"/>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pPr>
      <w:widowControl/>
    </w:pPr>
    <w:rPr>
      <w:rFonts w:ascii="Times New Roman" w:eastAsia="Times New Roman" w:hAnsi="Times New Roman" w:cs="Times New Roman"/>
    </w:rPr>
  </w:style>
  <w:style w:type="paragraph" w:styleId="berschrift1">
    <w:name w:val="heading 1"/>
    <w:basedOn w:val="Standard"/>
    <w:next w:val="Textbody"/>
    <w:uiPriority w:val="9"/>
    <w:qFormat/>
    <w:pPr>
      <w:spacing w:before="100" w:after="100"/>
      <w:outlineLvl w:val="0"/>
    </w:pPr>
    <w:rPr>
      <w:b/>
      <w:bCs/>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Lucida Sans"/>
      <w:sz w:val="28"/>
      <w:szCs w:val="28"/>
    </w:rPr>
  </w:style>
  <w:style w:type="paragraph" w:customStyle="1" w:styleId="Textbody">
    <w:name w:val="Text body"/>
    <w:basedOn w:val="Standard"/>
    <w:pPr>
      <w:spacing w:after="120"/>
    </w:pPr>
  </w:style>
  <w:style w:type="paragraph" w:styleId="Liste">
    <w:name w:val="List"/>
    <w:basedOn w:val="Textbody"/>
    <w:rPr>
      <w:rFonts w:ascii="Arial" w:hAnsi="Arial" w:cs="Lucida Sans"/>
    </w:rPr>
  </w:style>
  <w:style w:type="paragraph" w:styleId="Beschriftung">
    <w:name w:val="caption"/>
    <w:basedOn w:val="Standard"/>
    <w:pPr>
      <w:suppressLineNumbers/>
      <w:spacing w:before="120" w:after="120"/>
    </w:pPr>
    <w:rPr>
      <w:rFonts w:ascii="Arial" w:hAnsi="Arial" w:cs="Lucida Sans"/>
      <w:i/>
      <w:iCs/>
    </w:rPr>
  </w:style>
  <w:style w:type="paragraph" w:customStyle="1" w:styleId="Index">
    <w:name w:val="Index"/>
    <w:basedOn w:val="Standard"/>
    <w:pPr>
      <w:suppressLineNumbers/>
    </w:pPr>
    <w:rPr>
      <w:rFonts w:ascii="Arial" w:hAnsi="Arial" w:cs="Lucida Sans"/>
    </w:rPr>
  </w:style>
  <w:style w:type="paragraph" w:styleId="KeinLeerraum">
    <w:name w:val="No Spacing"/>
    <w:uiPriority w:val="1"/>
    <w:qFormat/>
    <w:rPr>
      <w:rFonts w:ascii="Roboto" w:eastAsia="Tahoma" w:hAnsi="Roboto" w:cs="Mangal"/>
      <w:sz w:val="28"/>
    </w:rPr>
  </w:style>
  <w:style w:type="paragraph" w:styleId="Kopfzeile">
    <w:name w:val="header"/>
    <w:basedOn w:val="Standard"/>
    <w:pPr>
      <w:suppressLineNumbers/>
      <w:tabs>
        <w:tab w:val="center" w:pos="4703"/>
        <w:tab w:val="right" w:pos="9406"/>
      </w:tabs>
    </w:pPr>
  </w:style>
  <w:style w:type="paragraph" w:styleId="Fuzeile">
    <w:name w:val="footer"/>
    <w:basedOn w:val="Standard"/>
    <w:pPr>
      <w:suppressLineNumbers/>
      <w:tabs>
        <w:tab w:val="center" w:pos="4703"/>
        <w:tab w:val="right" w:pos="9406"/>
      </w:tabs>
    </w:pPr>
  </w:style>
  <w:style w:type="paragraph" w:styleId="Sprechblasentext">
    <w:name w:val="Balloon Text"/>
    <w:basedOn w:val="Standard"/>
    <w:rPr>
      <w:rFonts w:ascii="Segoe UI" w:hAnsi="Segoe UI" w:cs="Segoe UI"/>
      <w:sz w:val="18"/>
      <w:szCs w:val="18"/>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berarbeitung">
    <w:name w:val="Revision"/>
    <w:pPr>
      <w:widowControl/>
    </w:pPr>
    <w:rPr>
      <w:rFonts w:ascii="Times New Roman" w:eastAsia="Times New Roman" w:hAnsi="Times New Roman" w:cs="Times New Roman"/>
    </w:rPr>
  </w:style>
  <w:style w:type="paragraph" w:styleId="Listenabsatz">
    <w:name w:val="List Paragraph"/>
    <w:basedOn w:val="Standard"/>
    <w:pPr>
      <w:ind w:left="720"/>
    </w:pPr>
  </w:style>
  <w:style w:type="paragraph" w:styleId="StandardWeb">
    <w:name w:val="Normal (Web)"/>
    <w:basedOn w:val="Standard"/>
    <w:pPr>
      <w:spacing w:before="100" w:after="100"/>
    </w:pPr>
    <w:rPr>
      <w:lang w:bidi="ar-SA"/>
    </w:rPr>
  </w:style>
  <w:style w:type="paragraph" w:customStyle="1" w:styleId="TableContents">
    <w:name w:val="Table Contents"/>
    <w:basedOn w:val="Standard"/>
    <w:pPr>
      <w:suppressLineNumbers/>
    </w:pPr>
  </w:style>
  <w:style w:type="paragraph" w:customStyle="1" w:styleId="PreformattedText">
    <w:name w:val="Preformatted Text"/>
    <w:basedOn w:val="Standard"/>
    <w:rPr>
      <w:rFonts w:ascii="Courier New" w:eastAsia="Courier New" w:hAnsi="Courier New" w:cs="Courier New"/>
      <w:sz w:val="20"/>
      <w:szCs w:val="20"/>
    </w:rPr>
  </w:style>
  <w:style w:type="character" w:customStyle="1" w:styleId="author-l2kyzrhsoyms">
    <w:name w:val="author-l2kyzrhsoyms"/>
    <w:basedOn w:val="Absatz-Standardschriftart"/>
  </w:style>
  <w:style w:type="character" w:customStyle="1" w:styleId="StrongEmphasis">
    <w:name w:val="Strong Emphasis"/>
    <w:basedOn w:val="Absatz-Standardschriftart"/>
    <w:rPr>
      <w:b/>
      <w:bCs/>
    </w:rPr>
  </w:style>
  <w:style w:type="character" w:customStyle="1" w:styleId="Internetlink">
    <w:name w:val="Internet link"/>
    <w:basedOn w:val="Absatz-Standardschriftart"/>
    <w:rPr>
      <w:color w:val="0000FF"/>
      <w:u w:val="single"/>
    </w:rPr>
  </w:style>
  <w:style w:type="character" w:customStyle="1" w:styleId="KopfzeileZchn">
    <w:name w:val="Kopfzeile Zchn"/>
    <w:basedOn w:val="Absatz-Standardschriftart"/>
    <w:rPr>
      <w:rFonts w:ascii="Times New Roman" w:hAnsi="Times New Roman" w:cs="Times New Roman"/>
      <w:lang w:eastAsia="de-DE"/>
    </w:rPr>
  </w:style>
  <w:style w:type="character" w:customStyle="1" w:styleId="FuzeileZchn">
    <w:name w:val="Fußzeile Zchn"/>
    <w:basedOn w:val="Absatz-Standardschriftart"/>
    <w:rPr>
      <w:rFonts w:ascii="Times New Roman" w:hAnsi="Times New Roman" w:cs="Times New Roman"/>
      <w:lang w:eastAsia="de-DE"/>
    </w:rPr>
  </w:style>
  <w:style w:type="character" w:customStyle="1" w:styleId="SprechblasentextZchn">
    <w:name w:val="Sprechblasentext Zchn"/>
    <w:basedOn w:val="Absatz-Standardschriftart"/>
    <w:rPr>
      <w:rFonts w:ascii="Segoe UI" w:hAnsi="Segoe UI" w:cs="Segoe UI"/>
      <w:sz w:val="18"/>
      <w:szCs w:val="18"/>
      <w:lang w:eastAsia="de-DE"/>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rFonts w:ascii="Times New Roman" w:eastAsia="Times New Roman" w:hAnsi="Times New Roman" w:cs="Times New Roman"/>
      <w:sz w:val="20"/>
      <w:szCs w:val="20"/>
      <w:lang w:eastAsia="de-DE"/>
    </w:rPr>
  </w:style>
  <w:style w:type="character" w:customStyle="1" w:styleId="KommentarthemaZchn">
    <w:name w:val="Kommentarthema Zchn"/>
    <w:basedOn w:val="KommentartextZchn"/>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style>
  <w:style w:type="character" w:styleId="BesuchterLink">
    <w:name w:val="FollowedHyperlink"/>
    <w:basedOn w:val="Absatz-Standardschriftart"/>
    <w:rPr>
      <w:color w:val="954F72"/>
      <w:u w:val="single"/>
    </w:rPr>
  </w:style>
  <w:style w:type="character" w:customStyle="1" w:styleId="berschrift1Zchn">
    <w:name w:val="Überschrift 1 Zchn"/>
    <w:basedOn w:val="Absatz-Standardschriftart"/>
    <w:rPr>
      <w:rFonts w:ascii="Times New Roman" w:eastAsia="Times New Roman" w:hAnsi="Times New Roman" w:cs="Times New Roman"/>
      <w:b/>
      <w:bCs/>
      <w:kern w:val="3"/>
      <w:sz w:val="48"/>
      <w:szCs w:val="48"/>
      <w:lang w:bidi="ar-SA"/>
    </w:rPr>
  </w:style>
  <w:style w:type="character" w:styleId="NichtaufgelsteErwhnung">
    <w:name w:val="Unresolved Mention"/>
    <w:basedOn w:val="Absatz-Standardschriftart"/>
    <w:rPr>
      <w:color w:val="605E5C"/>
    </w:rPr>
  </w:style>
  <w:style w:type="character" w:customStyle="1" w:styleId="ListLabel1">
    <w:name w:val="ListLabel 1"/>
    <w:rPr>
      <w:sz w:val="20"/>
    </w:rPr>
  </w:style>
  <w:style w:type="character" w:customStyle="1" w:styleId="ListLabel2">
    <w:name w:val="ListLabel 2"/>
    <w:rPr>
      <w:rFonts w:eastAsia="Times New Roman" w:cs="Times New Roman"/>
    </w:rPr>
  </w:style>
  <w:style w:type="character" w:customStyle="1" w:styleId="ListLabel3">
    <w:name w:val="ListLabel 3"/>
    <w:rPr>
      <w:rFonts w:cs="Courier New"/>
    </w:rPr>
  </w:style>
  <w:style w:type="character" w:customStyle="1" w:styleId="ListLabel4">
    <w:name w:val="ListLabel 4"/>
  </w:style>
  <w:style w:type="character" w:customStyle="1" w:styleId="ListLabel5">
    <w:name w:val="ListLabel 5"/>
    <w:rPr>
      <w:rFonts w:cs="Symbol"/>
    </w:rPr>
  </w:style>
  <w:style w:type="character" w:customStyle="1" w:styleId="ListLabel6">
    <w:name w:val="ListLabel 6"/>
    <w:rPr>
      <w:rFonts w:cs="Wingdings"/>
    </w:rPr>
  </w:style>
  <w:style w:type="character" w:customStyle="1" w:styleId="VisitedInternetLink">
    <w:name w:val="Visited Internet Link"/>
    <w:rPr>
      <w:color w:val="800000"/>
      <w:u w:val="single"/>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 w:type="numbering" w:customStyle="1" w:styleId="WWNum3">
    <w:name w:val="WWNum3"/>
    <w:basedOn w:val="KeineListe"/>
    <w:pPr>
      <w:numPr>
        <w:numId w:val="3"/>
      </w:numPr>
    </w:pPr>
  </w:style>
  <w:style w:type="numbering" w:customStyle="1" w:styleId="WWNum4">
    <w:name w:val="WWNum4"/>
    <w:basedOn w:val="KeineListe"/>
    <w:pPr>
      <w:numPr>
        <w:numId w:val="4"/>
      </w:numPr>
    </w:pPr>
  </w:style>
  <w:style w:type="numbering" w:customStyle="1" w:styleId="WWNum5">
    <w:name w:val="WWNum5"/>
    <w:basedOn w:val="KeineListe"/>
    <w:pPr>
      <w:numPr>
        <w:numId w:val="5"/>
      </w:numPr>
    </w:pPr>
  </w:style>
  <w:style w:type="numbering" w:customStyle="1" w:styleId="WWNum6">
    <w:name w:val="WWNum6"/>
    <w:basedOn w:val="KeineListe"/>
    <w:pPr>
      <w:numPr>
        <w:numId w:val="6"/>
      </w:numPr>
    </w:pPr>
  </w:style>
  <w:style w:type="numbering" w:customStyle="1" w:styleId="WWNum7">
    <w:name w:val="WWNum7"/>
    <w:basedOn w:val="KeineListe"/>
    <w:pPr>
      <w:numPr>
        <w:numId w:val="7"/>
      </w:numPr>
    </w:pPr>
  </w:style>
  <w:style w:type="numbering" w:customStyle="1" w:styleId="WWNum8">
    <w:name w:val="WWNum8"/>
    <w:basedOn w:val="KeineListe"/>
    <w:pPr>
      <w:numPr>
        <w:numId w:val="8"/>
      </w:numPr>
    </w:pPr>
  </w:style>
  <w:style w:type="numbering" w:customStyle="1" w:styleId="WWNum9">
    <w:name w:val="WWNum9"/>
    <w:basedOn w:val="KeineListe"/>
    <w:pPr>
      <w:numPr>
        <w:numId w:val="9"/>
      </w:numPr>
    </w:pPr>
  </w:style>
  <w:style w:type="numbering" w:customStyle="1" w:styleId="WWNum10">
    <w:name w:val="WWNum10"/>
    <w:basedOn w:val="KeineListe"/>
    <w:pPr>
      <w:numPr>
        <w:numId w:val="10"/>
      </w:numPr>
    </w:pPr>
  </w:style>
  <w:style w:type="numbering" w:customStyle="1" w:styleId="WWNum11">
    <w:name w:val="WWNum11"/>
    <w:basedOn w:val="KeineListe"/>
    <w:pPr>
      <w:numPr>
        <w:numId w:val="11"/>
      </w:numPr>
    </w:pPr>
  </w:style>
  <w:style w:type="numbering" w:customStyle="1" w:styleId="WWNum12">
    <w:name w:val="WWNum12"/>
    <w:basedOn w:val="KeineListe"/>
    <w:pPr>
      <w:numPr>
        <w:numId w:val="12"/>
      </w:numPr>
    </w:pPr>
  </w:style>
  <w:style w:type="numbering" w:customStyle="1" w:styleId="WWNum13">
    <w:name w:val="WWNum13"/>
    <w:basedOn w:val="KeineListe"/>
    <w:pPr>
      <w:numPr>
        <w:numId w:val="13"/>
      </w:numPr>
    </w:pPr>
  </w:style>
  <w:style w:type="numbering" w:customStyle="1" w:styleId="WWNum14">
    <w:name w:val="WWNum14"/>
    <w:basedOn w:val="KeineListe"/>
    <w:pPr>
      <w:numPr>
        <w:numId w:val="14"/>
      </w:numPr>
    </w:pPr>
  </w:style>
  <w:style w:type="numbering" w:customStyle="1" w:styleId="WWNum15">
    <w:name w:val="WWNum15"/>
    <w:basedOn w:val="KeineListe"/>
    <w:pPr>
      <w:numPr>
        <w:numId w:val="15"/>
      </w:numPr>
    </w:pPr>
  </w:style>
  <w:style w:type="numbering" w:customStyle="1" w:styleId="WWNum16">
    <w:name w:val="WWNum16"/>
    <w:basedOn w:val="KeineListe"/>
    <w:pPr>
      <w:numPr>
        <w:numId w:val="16"/>
      </w:numPr>
    </w:pPr>
  </w:style>
  <w:style w:type="numbering" w:customStyle="1" w:styleId="WWNum17">
    <w:name w:val="WWNum17"/>
    <w:basedOn w:val="KeineListe"/>
    <w:pPr>
      <w:numPr>
        <w:numId w:val="17"/>
      </w:numPr>
    </w:pPr>
  </w:style>
  <w:style w:type="numbering" w:customStyle="1" w:styleId="WWNum18">
    <w:name w:val="WWNum18"/>
    <w:basedOn w:val="KeineListe"/>
    <w:pPr>
      <w:numPr>
        <w:numId w:val="18"/>
      </w:numPr>
    </w:pPr>
  </w:style>
  <w:style w:type="numbering" w:customStyle="1" w:styleId="WWNum19">
    <w:name w:val="WWNum19"/>
    <w:basedOn w:val="KeineListe"/>
    <w:pPr>
      <w:numPr>
        <w:numId w:val="19"/>
      </w:numPr>
    </w:pPr>
  </w:style>
  <w:style w:type="numbering" w:customStyle="1" w:styleId="WWNum20">
    <w:name w:val="WWNum20"/>
    <w:basedOn w:val="KeineListe"/>
    <w:pPr>
      <w:numPr>
        <w:numId w:val="20"/>
      </w:numPr>
    </w:pPr>
  </w:style>
  <w:style w:type="numbering" w:customStyle="1" w:styleId="WWNum21">
    <w:name w:val="WWNum21"/>
    <w:basedOn w:val="KeineListe"/>
    <w:pPr>
      <w:numPr>
        <w:numId w:val="21"/>
      </w:numPr>
    </w:pPr>
  </w:style>
  <w:style w:type="character" w:styleId="Hyperlink">
    <w:name w:val="Hyperlink"/>
    <w:basedOn w:val="Absatz-Standardschriftart"/>
    <w:uiPriority w:val="99"/>
    <w:unhideWhenUsed/>
    <w:rsid w:val="00643E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adamhall.com/f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e-audiotechnik.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ss@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www.adamhall.com/fr-f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735</Words>
  <Characters>4634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Alina Knewitz</cp:lastModifiedBy>
  <cp:revision>5</cp:revision>
  <cp:lastPrinted>2019-01-10T17:28:00Z</cp:lastPrinted>
  <dcterms:created xsi:type="dcterms:W3CDTF">2020-09-03T06:28:00Z</dcterms:created>
  <dcterms:modified xsi:type="dcterms:W3CDTF">2020-09-08T08:40:00Z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Adam Hall GmbH</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