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63F9" w:rsidRDefault="004763F9">
      <w:pPr>
        <w:rPr>
          <w:rFonts w:ascii="Calibri" w:hAnsi="Calibri"/>
          <w:sz w:val="52"/>
        </w:rPr>
      </w:pPr>
    </w:p>
    <w:p w:rsidR="004763F9" w:rsidRDefault="00E47437">
      <w:pPr>
        <w:rPr>
          <w:rFonts w:ascii="Calibri" w:hAnsi="Calibri"/>
          <w:sz w:val="52"/>
        </w:rPr>
      </w:pPr>
      <w:r>
        <w:rPr>
          <w:rFonts w:ascii="Calibri" w:hAnsi="Calibri"/>
          <w:sz w:val="52"/>
        </w:rPr>
        <w:t>Pressemitteilung</w:t>
      </w:r>
    </w:p>
    <w:p w:rsidR="004763F9" w:rsidRDefault="004763F9">
      <w:pPr>
        <w:rPr>
          <w:rFonts w:ascii="Arial" w:hAnsi="Arial"/>
          <w:b/>
          <w:color w:val="000000"/>
          <w:sz w:val="28"/>
        </w:rPr>
      </w:pPr>
    </w:p>
    <w:p w:rsidR="004763F9" w:rsidRDefault="004763F9">
      <w:pPr>
        <w:rPr>
          <w:rFonts w:ascii="Arial" w:hAnsi="Arial"/>
          <w:b/>
          <w:color w:val="000000"/>
          <w:sz w:val="28"/>
        </w:rPr>
      </w:pPr>
    </w:p>
    <w:p w:rsidR="004763F9" w:rsidRDefault="00E47437">
      <w:pPr>
        <w:rPr>
          <w:rFonts w:ascii="Calibri" w:hAnsi="Calibri" w:cs="Calibri"/>
          <w:b/>
          <w:bCs/>
          <w:color w:val="000000"/>
          <w:sz w:val="44"/>
          <w:szCs w:val="44"/>
        </w:rPr>
      </w:pPr>
      <w:r>
        <w:rPr>
          <w:rFonts w:ascii="Calibri" w:hAnsi="Calibri" w:cs="Calibri"/>
          <w:b/>
          <w:bCs/>
          <w:color w:val="000000"/>
          <w:sz w:val="44"/>
          <w:szCs w:val="44"/>
        </w:rPr>
        <w:t>Adam Hall Group begrüßt Speaker Electronic als exklusiven Vertriebspartner für ganz China</w:t>
      </w:r>
    </w:p>
    <w:p w:rsidR="004763F9" w:rsidRDefault="004763F9"/>
    <w:p w:rsidR="004763F9" w:rsidRDefault="00E47437">
      <w:proofErr w:type="spellStart"/>
      <w:r>
        <w:rPr>
          <w:rStyle w:val="StrongEmphasis"/>
          <w:rFonts w:ascii="Calibri" w:hAnsi="Calibri" w:cs="Calibri"/>
          <w:sz w:val="22"/>
          <w:szCs w:val="22"/>
        </w:rPr>
        <w:t>Jiashan</w:t>
      </w:r>
      <w:proofErr w:type="spellEnd"/>
      <w:r>
        <w:rPr>
          <w:rStyle w:val="StrongEmphasis"/>
          <w:rFonts w:ascii="Calibri" w:hAnsi="Calibri" w:cs="Calibri"/>
          <w:sz w:val="22"/>
          <w:szCs w:val="22"/>
        </w:rPr>
        <w:t xml:space="preserve">, Zhejiang, China / Neu-Anspach, Deutschland – </w:t>
      </w:r>
      <w:r w:rsidR="00357E4D">
        <w:rPr>
          <w:rStyle w:val="StrongEmphasis"/>
          <w:rFonts w:ascii="Calibri" w:hAnsi="Calibri" w:cs="Calibri"/>
          <w:sz w:val="22"/>
          <w:szCs w:val="22"/>
        </w:rPr>
        <w:t>8</w:t>
      </w:r>
      <w:r>
        <w:rPr>
          <w:rStyle w:val="StrongEmphasis"/>
          <w:rFonts w:ascii="Calibri" w:hAnsi="Calibri" w:cs="Calibri"/>
          <w:sz w:val="22"/>
          <w:szCs w:val="22"/>
        </w:rPr>
        <w:t xml:space="preserve">. </w:t>
      </w:r>
      <w:r w:rsidR="00357E4D">
        <w:rPr>
          <w:rStyle w:val="StrongEmphasis"/>
          <w:rFonts w:ascii="Calibri" w:hAnsi="Calibri" w:cs="Calibri"/>
          <w:sz w:val="22"/>
          <w:szCs w:val="22"/>
        </w:rPr>
        <w:t>September</w:t>
      </w:r>
      <w:r>
        <w:rPr>
          <w:rStyle w:val="StrongEmphasis"/>
          <w:rFonts w:ascii="Calibri" w:hAnsi="Calibri" w:cs="Calibri"/>
          <w:sz w:val="22"/>
          <w:szCs w:val="22"/>
        </w:rPr>
        <w:t xml:space="preserve"> 2020 – Bei einer Pressekonferenz mit mehr als 200 geladenen Gästen von namhaften Audioverbänden, großen Eventfirmen und Medien wurde in China die strategische Partnerschaft zwischen dem global agierenden Eventtechnik Unternehmen Adam Hall Group und der </w:t>
      </w:r>
      <w:r w:rsidRPr="00643E50">
        <w:rPr>
          <w:rStyle w:val="StrongEmphasis"/>
          <w:rFonts w:ascii="Calibri" w:hAnsi="Calibri" w:cs="Calibri"/>
          <w:color w:val="000000"/>
          <w:sz w:val="22"/>
          <w:szCs w:val="22"/>
        </w:rPr>
        <w:t>Speaker Electronic (</w:t>
      </w:r>
      <w:proofErr w:type="spellStart"/>
      <w:r w:rsidRPr="00643E50">
        <w:rPr>
          <w:rStyle w:val="StrongEmphasis"/>
          <w:rFonts w:ascii="Calibri" w:hAnsi="Calibri" w:cs="Calibri"/>
          <w:color w:val="000000"/>
          <w:sz w:val="22"/>
          <w:szCs w:val="22"/>
        </w:rPr>
        <w:t>Jiashan</w:t>
      </w:r>
      <w:proofErr w:type="spellEnd"/>
      <w:r w:rsidRPr="00643E50">
        <w:rPr>
          <w:rStyle w:val="StrongEmphasis"/>
          <w:rFonts w:ascii="Calibri" w:hAnsi="Calibri" w:cs="Calibri"/>
          <w:color w:val="000000"/>
          <w:sz w:val="22"/>
          <w:szCs w:val="22"/>
        </w:rPr>
        <w:t xml:space="preserve">) Co., Ltd bekanntgegeben. Speaker Electronic (SE) übernimmt ab sofort den exklusiven Vertrieb aller Marken der Adam Hall Group im weltweit größten Markt China, darunter </w:t>
      </w:r>
      <w:r w:rsidRPr="00643E50">
        <w:rPr>
          <w:rFonts w:ascii="Calibri" w:hAnsi="Calibri"/>
          <w:b/>
          <w:bCs/>
          <w:sz w:val="22"/>
          <w:szCs w:val="22"/>
        </w:rPr>
        <w:t xml:space="preserve">LD Systems®, Cameo®, Gravity®, Defender®, Palmer® und Adam Hall®. Online zugeschaltet zu diesem historischen Moment waren der Vorsitzende von SE, Michael von </w:t>
      </w:r>
      <w:proofErr w:type="spellStart"/>
      <w:r w:rsidRPr="00643E50">
        <w:rPr>
          <w:rFonts w:ascii="Calibri" w:hAnsi="Calibri"/>
          <w:b/>
          <w:bCs/>
          <w:sz w:val="22"/>
          <w:szCs w:val="22"/>
        </w:rPr>
        <w:t>Keitz</w:t>
      </w:r>
      <w:proofErr w:type="spellEnd"/>
      <w:r w:rsidRPr="00643E50">
        <w:rPr>
          <w:rFonts w:ascii="Calibri" w:hAnsi="Calibri"/>
          <w:b/>
          <w:bCs/>
          <w:sz w:val="22"/>
          <w:szCs w:val="22"/>
        </w:rPr>
        <w:t xml:space="preserve">, und </w:t>
      </w:r>
      <w:r w:rsidRPr="00643E50">
        <w:rPr>
          <w:rStyle w:val="StrongEmphasis"/>
          <w:rFonts w:ascii="Calibri" w:hAnsi="Calibri"/>
          <w:sz w:val="22"/>
          <w:szCs w:val="22"/>
        </w:rPr>
        <w:t xml:space="preserve">Markus Jahnel, COO </w:t>
      </w:r>
      <w:r w:rsidRPr="00643E50">
        <w:rPr>
          <w:rFonts w:ascii="Calibri" w:hAnsi="Calibri"/>
          <w:b/>
          <w:bCs/>
          <w:sz w:val="22"/>
          <w:szCs w:val="22"/>
        </w:rPr>
        <w:t>und</w:t>
      </w:r>
      <w:r w:rsidRPr="00643E50">
        <w:rPr>
          <w:rStyle w:val="StrongEmphasis"/>
          <w:rFonts w:ascii="Calibri" w:hAnsi="Calibri"/>
          <w:sz w:val="22"/>
          <w:szCs w:val="22"/>
        </w:rPr>
        <w:t xml:space="preserve"> geschäftsführender Gesellschafter</w:t>
      </w:r>
      <w:r w:rsidRPr="00643E50">
        <w:rPr>
          <w:rFonts w:ascii="Calibri" w:hAnsi="Calibri"/>
          <w:b/>
          <w:bCs/>
          <w:sz w:val="22"/>
          <w:szCs w:val="22"/>
        </w:rPr>
        <w:t xml:space="preserve"> der Adam Hall Group, sowie wichtige Mitglieder des deutschen Teams. Mit seinem weitreichenden Netzwerk bietet Speaker Electronic nun aus einer Hand für die Adam Hall Group deutsche Qualitätsprodukte und Dienstleistungen im chinesischen Markt an.</w:t>
      </w:r>
    </w:p>
    <w:p w:rsidR="004763F9" w:rsidRPr="00643E50" w:rsidRDefault="004763F9">
      <w:pPr>
        <w:rPr>
          <w:rFonts w:ascii="Calibri" w:hAnsi="Calibri"/>
          <w:sz w:val="22"/>
          <w:szCs w:val="22"/>
        </w:rPr>
      </w:pPr>
    </w:p>
    <w:p w:rsidR="004763F9" w:rsidRPr="00643E50" w:rsidRDefault="00E47437">
      <w:pPr>
        <w:rPr>
          <w:rFonts w:ascii="Calibri" w:hAnsi="Calibri"/>
          <w:sz w:val="22"/>
          <w:szCs w:val="22"/>
        </w:rPr>
      </w:pPr>
      <w:r w:rsidRPr="00643E50">
        <w:rPr>
          <w:rFonts w:ascii="Calibri" w:hAnsi="Calibri"/>
          <w:sz w:val="22"/>
          <w:szCs w:val="22"/>
        </w:rPr>
        <w:t>Das Vertrauen in Speaker Electronic als exklusivem strategischen Vertriebspartner basiert auf der seit 2006 bestehenden langjährigen Zusammenarbeit zwischen SE und der Adam Hall Group. Schließlich ist das chinesische Tochterunternehmen Speaker Factory mit deutscher Inhaberschaft seit dieser Zeit ein wichtiger Lieferant für das Neu-</w:t>
      </w:r>
      <w:proofErr w:type="spellStart"/>
      <w:r w:rsidRPr="00643E50">
        <w:rPr>
          <w:rFonts w:ascii="Calibri" w:hAnsi="Calibri"/>
          <w:sz w:val="22"/>
          <w:szCs w:val="22"/>
        </w:rPr>
        <w:t>Anspacher</w:t>
      </w:r>
      <w:proofErr w:type="spellEnd"/>
      <w:r w:rsidRPr="00643E50">
        <w:rPr>
          <w:rFonts w:ascii="Calibri" w:hAnsi="Calibri"/>
          <w:sz w:val="22"/>
          <w:szCs w:val="22"/>
        </w:rPr>
        <w:t xml:space="preserve"> Eventtechnik Unternehmen.</w:t>
      </w:r>
    </w:p>
    <w:p w:rsidR="004763F9" w:rsidRPr="00643E50" w:rsidRDefault="004763F9">
      <w:pPr>
        <w:rPr>
          <w:rFonts w:ascii="Calibri" w:hAnsi="Calibri"/>
          <w:sz w:val="22"/>
          <w:szCs w:val="22"/>
        </w:rPr>
      </w:pPr>
    </w:p>
    <w:p w:rsidR="004763F9" w:rsidRPr="00643E50" w:rsidRDefault="00E47437">
      <w:pPr>
        <w:rPr>
          <w:rFonts w:ascii="Calibri" w:hAnsi="Calibri"/>
          <w:sz w:val="22"/>
          <w:szCs w:val="22"/>
        </w:rPr>
      </w:pPr>
      <w:r w:rsidRPr="00643E50">
        <w:rPr>
          <w:rFonts w:ascii="Calibri" w:hAnsi="Calibri"/>
          <w:sz w:val="22"/>
          <w:szCs w:val="22"/>
        </w:rPr>
        <w:t xml:space="preserve">Vorsitzender von </w:t>
      </w:r>
      <w:proofErr w:type="spellStart"/>
      <w:r w:rsidRPr="00643E50">
        <w:rPr>
          <w:rFonts w:ascii="Calibri" w:hAnsi="Calibri"/>
          <w:sz w:val="22"/>
          <w:szCs w:val="22"/>
        </w:rPr>
        <w:t>Keitz</w:t>
      </w:r>
      <w:proofErr w:type="spellEnd"/>
      <w:r w:rsidRPr="00643E50">
        <w:rPr>
          <w:rFonts w:ascii="Calibri" w:hAnsi="Calibri"/>
          <w:sz w:val="22"/>
          <w:szCs w:val="22"/>
        </w:rPr>
        <w:t xml:space="preserve"> sprach in seiner Videobotschaft von jahrelangem Vertrauen, Fairness und Zuverlässigkeit in der nun 14-jährigen Zusammenarbeit. „Unser wichtigstes gemeinsames Ziel war und wird es immer sein, unseren Kunden überlegene Qualitätsprodukte zu liefern“, so von </w:t>
      </w:r>
      <w:proofErr w:type="spellStart"/>
      <w:r w:rsidRPr="00643E50">
        <w:rPr>
          <w:rFonts w:ascii="Calibri" w:hAnsi="Calibri"/>
          <w:sz w:val="22"/>
          <w:szCs w:val="22"/>
        </w:rPr>
        <w:t>Keitz</w:t>
      </w:r>
      <w:proofErr w:type="spellEnd"/>
      <w:r w:rsidRPr="00643E50">
        <w:rPr>
          <w:rFonts w:ascii="Calibri" w:hAnsi="Calibri"/>
          <w:sz w:val="22"/>
          <w:szCs w:val="22"/>
        </w:rPr>
        <w:t>, der auch deutscher Inhaber der Speaker Factory ist.</w:t>
      </w:r>
    </w:p>
    <w:p w:rsidR="004763F9" w:rsidRPr="00643E50" w:rsidRDefault="004763F9">
      <w:pPr>
        <w:rPr>
          <w:rFonts w:ascii="Calibri" w:hAnsi="Calibri"/>
          <w:sz w:val="22"/>
          <w:szCs w:val="22"/>
        </w:rPr>
      </w:pPr>
    </w:p>
    <w:p w:rsidR="004763F9" w:rsidRDefault="00E47437">
      <w:pPr>
        <w:rPr>
          <w:rFonts w:ascii="Calibri" w:hAnsi="Calibri"/>
          <w:sz w:val="22"/>
          <w:szCs w:val="22"/>
        </w:rPr>
      </w:pPr>
      <w:r>
        <w:rPr>
          <w:rFonts w:ascii="Calibri" w:hAnsi="Calibri"/>
          <w:sz w:val="22"/>
          <w:szCs w:val="22"/>
        </w:rPr>
        <w:t>COO Jahnel nannte in seiner Eröffnungsrede die wichtigsten Leuchtturmprojekte der Adam Hall Group, wie die ikonische MAUI P900, entwickelt in Zusammenarbeit mit dem Porsche Design Studio, und blickte auf die Erfolgsgeschichte von LD Systems als Global Player in der Pro Audio-Branche. Dabei betonte Jahnel die Anteilnahme der Speaker Factory als einen treuen Lieferanten und Garant bei diesen Erfolgen. „SE jetzt als exklusiven Vertriebspartner für China zu haben ist eine Win-Win-Geschichte und die gemeinsame Basis für eine intensive Zusammenarbeit zwischen China und Deutschland“, fand der COO lobende Worte.</w:t>
      </w:r>
    </w:p>
    <w:p w:rsidR="004763F9" w:rsidRDefault="004763F9">
      <w:pPr>
        <w:rPr>
          <w:rFonts w:ascii="Calibri" w:hAnsi="Calibri"/>
          <w:sz w:val="22"/>
          <w:szCs w:val="22"/>
        </w:rPr>
      </w:pPr>
    </w:p>
    <w:p w:rsidR="004763F9" w:rsidRDefault="00E47437">
      <w:pPr>
        <w:pStyle w:val="StandardWeb"/>
        <w:spacing w:before="0" w:after="0"/>
        <w:rPr>
          <w:rFonts w:ascii="Calibri" w:eastAsia="Microsoft YaHei" w:hAnsi="Calibri" w:cs="Arial"/>
          <w:color w:val="000000"/>
          <w:spacing w:val="8"/>
          <w:sz w:val="22"/>
          <w:szCs w:val="22"/>
        </w:rPr>
      </w:pPr>
      <w:r>
        <w:rPr>
          <w:rFonts w:ascii="Calibri" w:eastAsia="Microsoft YaHei" w:hAnsi="Calibri" w:cs="Arial"/>
          <w:color w:val="000000"/>
          <w:spacing w:val="8"/>
          <w:sz w:val="22"/>
          <w:szCs w:val="22"/>
        </w:rPr>
        <w:t>Top-Leiter von Audioverbänden überbrachten Glückwünsche und stellen hohe Erwartungen an die Zusammenarbeit.</w:t>
      </w:r>
    </w:p>
    <w:p w:rsidR="004763F9" w:rsidRDefault="004763F9">
      <w:pPr>
        <w:rPr>
          <w:rFonts w:ascii="Calibri" w:hAnsi="Calibri"/>
          <w:sz w:val="22"/>
          <w:szCs w:val="22"/>
        </w:rPr>
      </w:pPr>
    </w:p>
    <w:p w:rsidR="004763F9" w:rsidRDefault="004763F9">
      <w:pPr>
        <w:pStyle w:val="StandardWeb"/>
        <w:spacing w:before="0" w:after="0"/>
        <w:rPr>
          <w:rFonts w:ascii="Calibri" w:eastAsia="Microsoft YaHei" w:hAnsi="Calibri" w:cs="Arial"/>
          <w:b/>
          <w:bCs/>
          <w:color w:val="FF0000"/>
          <w:spacing w:val="8"/>
          <w:sz w:val="22"/>
          <w:szCs w:val="22"/>
        </w:rPr>
      </w:pPr>
    </w:p>
    <w:p w:rsidR="004763F9" w:rsidRDefault="004763F9">
      <w:pPr>
        <w:pStyle w:val="StandardWeb"/>
        <w:spacing w:before="0" w:after="0"/>
        <w:rPr>
          <w:rFonts w:ascii="Calibri" w:eastAsia="Microsoft YaHei" w:hAnsi="Calibri" w:cs="Arial"/>
          <w:b/>
          <w:bCs/>
          <w:color w:val="FF0000"/>
          <w:spacing w:val="8"/>
          <w:sz w:val="22"/>
          <w:szCs w:val="22"/>
        </w:rPr>
      </w:pPr>
    </w:p>
    <w:p w:rsidR="007E0B8A" w:rsidRDefault="007E0B8A">
      <w:pPr>
        <w:pStyle w:val="StandardWeb"/>
        <w:spacing w:before="0" w:after="0"/>
        <w:rPr>
          <w:rFonts w:ascii="Calibri" w:eastAsia="Microsoft YaHei" w:hAnsi="Calibri" w:cs="Arial"/>
          <w:b/>
          <w:bCs/>
          <w:color w:val="FF0000"/>
          <w:spacing w:val="8"/>
          <w:sz w:val="22"/>
          <w:szCs w:val="22"/>
        </w:rPr>
      </w:pPr>
    </w:p>
    <w:p w:rsidR="007E0B8A" w:rsidRDefault="007E0B8A">
      <w:pPr>
        <w:pStyle w:val="StandardWeb"/>
        <w:spacing w:before="0" w:after="0"/>
        <w:rPr>
          <w:rFonts w:ascii="Calibri" w:eastAsia="Microsoft YaHei" w:hAnsi="Calibri" w:cs="Arial"/>
          <w:b/>
          <w:bCs/>
          <w:color w:val="FF0000"/>
          <w:spacing w:val="8"/>
          <w:sz w:val="22"/>
          <w:szCs w:val="22"/>
        </w:rPr>
      </w:pPr>
    </w:p>
    <w:p w:rsidR="007E0B8A" w:rsidRDefault="007E0B8A">
      <w:pPr>
        <w:pStyle w:val="StandardWeb"/>
        <w:spacing w:before="0" w:after="0"/>
        <w:rPr>
          <w:rFonts w:ascii="Calibri" w:eastAsia="Microsoft YaHei" w:hAnsi="Calibri" w:cs="Arial"/>
          <w:b/>
          <w:bCs/>
          <w:color w:val="FF0000"/>
          <w:spacing w:val="8"/>
          <w:sz w:val="22"/>
          <w:szCs w:val="22"/>
        </w:rPr>
      </w:pPr>
    </w:p>
    <w:p w:rsidR="004763F9" w:rsidRDefault="004763F9">
      <w:pPr>
        <w:rPr>
          <w:rFonts w:ascii="Calibri" w:hAnsi="Calibri"/>
          <w:b/>
          <w:bCs/>
          <w:sz w:val="22"/>
          <w:szCs w:val="22"/>
        </w:rPr>
      </w:pPr>
    </w:p>
    <w:p w:rsidR="007E0B8A" w:rsidRPr="00185560" w:rsidRDefault="007E0B8A" w:rsidP="007E0B8A">
      <w:pPr>
        <w:rPr>
          <w:rFonts w:ascii="Calibri" w:hAnsi="Calibri"/>
          <w:b/>
          <w:bCs/>
          <w:sz w:val="22"/>
          <w:szCs w:val="22"/>
        </w:rPr>
      </w:pPr>
    </w:p>
    <w:p w:rsidR="007E0B8A" w:rsidRPr="00185560" w:rsidRDefault="007E0B8A" w:rsidP="007E0B8A">
      <w:pPr>
        <w:rPr>
          <w:rFonts w:ascii="Calibri" w:hAnsi="Calibri"/>
          <w:b/>
          <w:bCs/>
          <w:sz w:val="22"/>
          <w:szCs w:val="22"/>
        </w:rPr>
      </w:pPr>
      <w:r w:rsidRPr="00185560">
        <w:rPr>
          <w:rFonts w:ascii="Calibri" w:hAnsi="Calibri"/>
          <w:b/>
          <w:bCs/>
          <w:sz w:val="22"/>
          <w:szCs w:val="22"/>
        </w:rPr>
        <w:t>Enthüllung einer Schönheit: die ikonische MAUI P900</w:t>
      </w:r>
    </w:p>
    <w:p w:rsidR="007E0B8A" w:rsidRPr="00185560" w:rsidRDefault="007E0B8A" w:rsidP="007E0B8A">
      <w:pPr>
        <w:rPr>
          <w:rFonts w:ascii="Calibri" w:hAnsi="Calibri"/>
          <w:sz w:val="22"/>
          <w:szCs w:val="22"/>
        </w:rPr>
      </w:pPr>
    </w:p>
    <w:p w:rsidR="007E0B8A" w:rsidRPr="00185560" w:rsidRDefault="007E0B8A" w:rsidP="007E0B8A">
      <w:pPr>
        <w:rPr>
          <w:rFonts w:ascii="Calibri" w:hAnsi="Calibri"/>
          <w:sz w:val="22"/>
          <w:szCs w:val="22"/>
        </w:rPr>
      </w:pPr>
      <w:r w:rsidRPr="00185560">
        <w:rPr>
          <w:rFonts w:ascii="Calibri" w:hAnsi="Calibri"/>
          <w:sz w:val="22"/>
          <w:szCs w:val="22"/>
        </w:rPr>
        <w:t>In der Ausstellungshalle wurden Experten und VIP-Kunden eingeladen, das Produkt-Highlight aus dem  Audiobereich der Adam Hall Group zu enthüllen, die MAUI P900. Dieses exklusive PA-Säulensystem sei eine deutsche Schönheit, die bei vielen Menschen einen außergewöhnlichen Eindruck hinterlasse, war in den Reihen zu hören.</w:t>
      </w:r>
    </w:p>
    <w:p w:rsidR="007E0B8A" w:rsidRPr="00185560" w:rsidRDefault="007E0B8A" w:rsidP="007E0B8A">
      <w:pPr>
        <w:rPr>
          <w:rFonts w:ascii="Calibri" w:hAnsi="Calibri"/>
          <w:sz w:val="22"/>
          <w:szCs w:val="22"/>
        </w:rPr>
      </w:pPr>
    </w:p>
    <w:p w:rsidR="004763F9" w:rsidRPr="00643E50" w:rsidRDefault="004763F9">
      <w:pPr>
        <w:pStyle w:val="StandardWeb"/>
        <w:spacing w:before="0" w:after="0"/>
        <w:rPr>
          <w:rFonts w:ascii="Calibri" w:eastAsia="Microsoft YaHei" w:hAnsi="Calibri" w:cs="Arial"/>
          <w:color w:val="000000"/>
          <w:spacing w:val="8"/>
          <w:sz w:val="22"/>
          <w:szCs w:val="22"/>
          <w:lang w:val="en-US"/>
        </w:rPr>
      </w:pPr>
    </w:p>
    <w:p w:rsidR="004763F9" w:rsidRPr="00643E50" w:rsidRDefault="004763F9">
      <w:pPr>
        <w:rPr>
          <w:lang w:val="en-US"/>
        </w:rPr>
      </w:pPr>
    </w:p>
    <w:p w:rsidR="004763F9" w:rsidRPr="00643E50" w:rsidRDefault="00E47437">
      <w:pPr>
        <w:rPr>
          <w:lang w:val="en-US"/>
        </w:rPr>
      </w:pPr>
      <w:r>
        <w:rPr>
          <w:rFonts w:ascii="Calibri" w:eastAsia="Tahoma" w:hAnsi="Calibri" w:cs="Calibri"/>
          <w:bCs/>
          <w:color w:val="000000"/>
          <w:sz w:val="22"/>
          <w:szCs w:val="22"/>
          <w:lang w:val="en-US" w:eastAsia="fr-FR" w:bidi="hi-IN"/>
        </w:rPr>
        <w:t>#</w:t>
      </w:r>
      <w:proofErr w:type="spellStart"/>
      <w:r>
        <w:rPr>
          <w:rFonts w:ascii="Calibri" w:eastAsia="Tahoma" w:hAnsi="Calibri" w:cs="Calibri"/>
          <w:bCs/>
          <w:color w:val="000000"/>
          <w:sz w:val="22"/>
          <w:szCs w:val="22"/>
          <w:lang w:val="en-US" w:eastAsia="fr-FR" w:bidi="hi-IN"/>
        </w:rPr>
        <w:t>EventTech</w:t>
      </w:r>
      <w:proofErr w:type="spellEnd"/>
      <w:r>
        <w:rPr>
          <w:rFonts w:ascii="Calibri" w:eastAsia="Tahoma" w:hAnsi="Calibri" w:cs="Calibri"/>
          <w:bCs/>
          <w:color w:val="000000"/>
          <w:sz w:val="22"/>
          <w:szCs w:val="22"/>
          <w:lang w:val="en-US" w:eastAsia="fr-FR" w:bidi="hi-IN"/>
        </w:rPr>
        <w:t xml:space="preserve">  #</w:t>
      </w:r>
      <w:proofErr w:type="spellStart"/>
      <w:r>
        <w:rPr>
          <w:rFonts w:ascii="Calibri" w:eastAsia="Tahoma" w:hAnsi="Calibri" w:cs="Calibri"/>
          <w:bCs/>
          <w:color w:val="000000"/>
          <w:sz w:val="22"/>
          <w:szCs w:val="22"/>
          <w:lang w:val="en-US" w:eastAsia="fr-FR" w:bidi="hi-IN"/>
        </w:rPr>
        <w:t>ExperienceEventtech</w:t>
      </w:r>
      <w:proofErr w:type="spellEnd"/>
      <w:r>
        <w:rPr>
          <w:rFonts w:ascii="Calibri" w:eastAsia="Tahoma" w:hAnsi="Calibri" w:cs="Calibri"/>
          <w:bCs/>
          <w:color w:val="000000"/>
          <w:sz w:val="22"/>
          <w:szCs w:val="22"/>
          <w:lang w:val="en-US" w:eastAsia="fr-FR" w:bidi="hi-IN"/>
        </w:rPr>
        <w:t xml:space="preserve">  #</w:t>
      </w:r>
      <w:proofErr w:type="spellStart"/>
      <w:r>
        <w:rPr>
          <w:rStyle w:val="StrongEmphasis"/>
          <w:rFonts w:ascii="Calibri" w:eastAsia="Tahoma" w:hAnsi="Calibri" w:cs="Calibri"/>
          <w:b w:val="0"/>
          <w:bCs w:val="0"/>
          <w:color w:val="000000"/>
          <w:sz w:val="22"/>
          <w:szCs w:val="22"/>
          <w:lang w:val="en-US" w:eastAsia="fr-FR" w:bidi="hi-IN"/>
        </w:rPr>
        <w:t>SpeakerElectronic</w:t>
      </w:r>
      <w:proofErr w:type="spellEnd"/>
      <w:r>
        <w:rPr>
          <w:rStyle w:val="StrongEmphasis"/>
          <w:rFonts w:ascii="Calibri" w:eastAsia="Tahoma" w:hAnsi="Calibri" w:cs="Calibri"/>
          <w:b w:val="0"/>
          <w:bCs w:val="0"/>
          <w:color w:val="000000"/>
          <w:sz w:val="22"/>
          <w:szCs w:val="22"/>
          <w:lang w:val="en-US" w:eastAsia="fr-FR" w:bidi="hi-IN"/>
        </w:rPr>
        <w:t xml:space="preserve">  #</w:t>
      </w:r>
      <w:proofErr w:type="spellStart"/>
      <w:r>
        <w:rPr>
          <w:rStyle w:val="StrongEmphasis"/>
          <w:rFonts w:ascii="Calibri" w:eastAsia="Tahoma" w:hAnsi="Calibri" w:cs="Calibri"/>
          <w:b w:val="0"/>
          <w:bCs w:val="0"/>
          <w:color w:val="000000"/>
          <w:sz w:val="22"/>
          <w:szCs w:val="22"/>
          <w:lang w:val="en-US" w:eastAsia="fr-FR" w:bidi="hi-IN"/>
        </w:rPr>
        <w:t>SeAudiotechnik</w:t>
      </w:r>
      <w:proofErr w:type="spellEnd"/>
    </w:p>
    <w:p w:rsidR="004763F9" w:rsidRDefault="004763F9">
      <w:pPr>
        <w:rPr>
          <w:rFonts w:ascii="Calibri" w:hAnsi="Calibri"/>
          <w:b/>
          <w:sz w:val="22"/>
          <w:lang w:val="en-US"/>
        </w:rPr>
      </w:pPr>
    </w:p>
    <w:p w:rsidR="004763F9" w:rsidRPr="00173EC3" w:rsidRDefault="00E47437">
      <w:pPr>
        <w:rPr>
          <w:rFonts w:ascii="Calibri" w:hAnsi="Calibri"/>
          <w:b/>
          <w:sz w:val="22"/>
          <w:lang w:val="en-US"/>
        </w:rPr>
      </w:pPr>
      <w:proofErr w:type="spellStart"/>
      <w:r w:rsidRPr="00173EC3">
        <w:rPr>
          <w:rFonts w:ascii="Calibri" w:hAnsi="Calibri"/>
          <w:b/>
          <w:sz w:val="22"/>
          <w:lang w:val="en-US"/>
        </w:rPr>
        <w:t>Weitere</w:t>
      </w:r>
      <w:proofErr w:type="spellEnd"/>
      <w:r w:rsidRPr="00173EC3">
        <w:rPr>
          <w:rFonts w:ascii="Calibri" w:hAnsi="Calibri"/>
          <w:b/>
          <w:sz w:val="22"/>
          <w:lang w:val="en-US"/>
        </w:rPr>
        <w:t xml:space="preserve"> </w:t>
      </w:r>
      <w:proofErr w:type="spellStart"/>
      <w:r w:rsidRPr="00173EC3">
        <w:rPr>
          <w:rFonts w:ascii="Calibri" w:hAnsi="Calibri"/>
          <w:b/>
          <w:sz w:val="22"/>
          <w:lang w:val="en-US"/>
        </w:rPr>
        <w:t>Informationen</w:t>
      </w:r>
      <w:proofErr w:type="spellEnd"/>
      <w:r w:rsidRPr="00173EC3">
        <w:rPr>
          <w:rFonts w:ascii="Calibri" w:hAnsi="Calibri"/>
          <w:b/>
          <w:sz w:val="22"/>
          <w:lang w:val="en-US"/>
        </w:rPr>
        <w:t>:</w:t>
      </w:r>
    </w:p>
    <w:p w:rsidR="004763F9" w:rsidRDefault="00173EC3">
      <w:pPr>
        <w:rPr>
          <w:rFonts w:ascii="Calibri" w:hAnsi="Calibri"/>
          <w:sz w:val="22"/>
          <w:szCs w:val="22"/>
          <w:lang w:val="da-DK"/>
        </w:rPr>
      </w:pPr>
      <w:hyperlink r:id="rId7" w:history="1">
        <w:r w:rsidR="00E47437" w:rsidRPr="00643E50">
          <w:rPr>
            <w:rStyle w:val="Hyperlink"/>
            <w:rFonts w:ascii="Calibri" w:hAnsi="Calibri"/>
            <w:sz w:val="22"/>
            <w:szCs w:val="22"/>
            <w:lang w:val="da-DK"/>
          </w:rPr>
          <w:t>se-audiotechnik.com</w:t>
        </w:r>
      </w:hyperlink>
    </w:p>
    <w:p w:rsidR="004763F9" w:rsidRPr="00357E4D" w:rsidRDefault="00173EC3">
      <w:pPr>
        <w:rPr>
          <w:rFonts w:ascii="Calibri" w:hAnsi="Calibri"/>
          <w:sz w:val="22"/>
          <w:szCs w:val="22"/>
        </w:rPr>
      </w:pPr>
      <w:hyperlink r:id="rId8" w:history="1">
        <w:r w:rsidR="00E47437" w:rsidRPr="00357E4D">
          <w:rPr>
            <w:rStyle w:val="Hyperlink"/>
            <w:rFonts w:ascii="Calibri" w:hAnsi="Calibri"/>
            <w:sz w:val="22"/>
            <w:szCs w:val="22"/>
          </w:rPr>
          <w:t>adamhall.com</w:t>
        </w:r>
      </w:hyperlink>
    </w:p>
    <w:p w:rsidR="004763F9" w:rsidRPr="00E90FD3" w:rsidRDefault="00173EC3">
      <w:pPr>
        <w:rPr>
          <w:rFonts w:ascii="Calibri" w:hAnsi="Calibri"/>
          <w:sz w:val="22"/>
          <w:szCs w:val="22"/>
        </w:rPr>
      </w:pPr>
      <w:hyperlink r:id="rId9" w:history="1">
        <w:proofErr w:type="spellStart"/>
        <w:r w:rsidR="00E47437" w:rsidRPr="00E90FD3">
          <w:rPr>
            <w:rStyle w:val="Hyperlink"/>
            <w:rFonts w:ascii="Calibri" w:hAnsi="Calibri"/>
            <w:sz w:val="22"/>
            <w:szCs w:val="22"/>
          </w:rPr>
          <w:t>event.tech</w:t>
        </w:r>
        <w:proofErr w:type="spellEnd"/>
      </w:hyperlink>
    </w:p>
    <w:p w:rsidR="004763F9" w:rsidRPr="00E90FD3" w:rsidRDefault="004763F9">
      <w:pPr>
        <w:rPr>
          <w:rFonts w:ascii="Calibri" w:eastAsia="Arial" w:hAnsi="Calibri"/>
          <w:sz w:val="22"/>
        </w:rPr>
      </w:pPr>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173EC3" w:rsidRDefault="00173EC3" w:rsidP="00E90FD3">
      <w:pPr>
        <w:pStyle w:val="KeinLeerraum"/>
        <w:rPr>
          <w:rFonts w:ascii="Calibri" w:hAnsi="Calibri"/>
          <w:b/>
          <w:color w:val="808080"/>
          <w:sz w:val="18"/>
        </w:rPr>
      </w:pPr>
    </w:p>
    <w:p w:rsidR="00173EC3" w:rsidRDefault="00173EC3" w:rsidP="00E90FD3">
      <w:pPr>
        <w:pStyle w:val="KeinLeerraum"/>
        <w:rPr>
          <w:rFonts w:ascii="Calibri" w:hAnsi="Calibri"/>
          <w:b/>
          <w:color w:val="808080"/>
          <w:sz w:val="18"/>
        </w:rPr>
      </w:pPr>
    </w:p>
    <w:p w:rsidR="00173EC3" w:rsidRDefault="00173EC3" w:rsidP="00E90FD3">
      <w:pPr>
        <w:pStyle w:val="KeinLeerraum"/>
        <w:rPr>
          <w:rFonts w:ascii="Calibri" w:hAnsi="Calibri"/>
          <w:b/>
          <w:color w:val="808080"/>
          <w:sz w:val="18"/>
        </w:rPr>
      </w:pPr>
    </w:p>
    <w:p w:rsidR="00173EC3" w:rsidRDefault="00173EC3" w:rsidP="00E90FD3">
      <w:pPr>
        <w:pStyle w:val="KeinLeerraum"/>
        <w:rPr>
          <w:rFonts w:ascii="Calibri" w:hAnsi="Calibri"/>
          <w:b/>
          <w:color w:val="808080"/>
          <w:sz w:val="18"/>
        </w:rPr>
      </w:pPr>
    </w:p>
    <w:p w:rsidR="00173EC3" w:rsidRDefault="00173EC3" w:rsidP="00E90FD3">
      <w:pPr>
        <w:pStyle w:val="KeinLeerraum"/>
        <w:rPr>
          <w:rFonts w:ascii="Calibri" w:hAnsi="Calibri"/>
          <w:b/>
          <w:color w:val="808080"/>
          <w:sz w:val="18"/>
        </w:rPr>
      </w:pPr>
    </w:p>
    <w:p w:rsidR="00173EC3" w:rsidRDefault="00173EC3" w:rsidP="00E90FD3">
      <w:pPr>
        <w:pStyle w:val="KeinLeerraum"/>
        <w:rPr>
          <w:rFonts w:ascii="Calibri" w:hAnsi="Calibri"/>
          <w:b/>
          <w:color w:val="808080"/>
          <w:sz w:val="18"/>
        </w:rPr>
      </w:pPr>
      <w:bookmarkStart w:id="0" w:name="_GoBack"/>
      <w:bookmarkEnd w:id="0"/>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E42870" w:rsidRDefault="00E42870" w:rsidP="00E90FD3">
      <w:pPr>
        <w:pStyle w:val="KeinLeerraum"/>
        <w:rPr>
          <w:rFonts w:ascii="Calibri" w:hAnsi="Calibri"/>
          <w:b/>
          <w:color w:val="808080"/>
          <w:sz w:val="18"/>
        </w:rPr>
      </w:pPr>
    </w:p>
    <w:p w:rsidR="00E90FD3" w:rsidRDefault="00E90FD3" w:rsidP="00E90FD3">
      <w:pPr>
        <w:pStyle w:val="KeinLeerraum"/>
        <w:rPr>
          <w:rFonts w:ascii="Calibri" w:hAnsi="Calibri"/>
          <w:b/>
          <w:color w:val="808080"/>
          <w:sz w:val="18"/>
        </w:rPr>
      </w:pPr>
      <w:r>
        <w:rPr>
          <w:rFonts w:ascii="Calibri" w:hAnsi="Calibri"/>
          <w:b/>
          <w:color w:val="808080"/>
          <w:sz w:val="18"/>
        </w:rPr>
        <w:t>Über die Adam Hall Group</w:t>
      </w:r>
    </w:p>
    <w:p w:rsidR="00E90FD3" w:rsidRDefault="00E90FD3" w:rsidP="00E90FD3">
      <w:pPr>
        <w:pStyle w:val="KeinLeerraum"/>
      </w:pPr>
      <w:r>
        <w:rPr>
          <w:rFonts w:ascii="Calibri" w:hAnsi="Calibri"/>
          <w:color w:val="808080"/>
          <w:sz w:val="18"/>
        </w:rPr>
        <w:t xml:space="preserve">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w:t>
      </w:r>
      <w:proofErr w:type="spellStart"/>
      <w:r>
        <w:rPr>
          <w:rFonts w:ascii="Calibri" w:hAnsi="Calibri"/>
          <w:color w:val="808080"/>
          <w:sz w:val="18"/>
        </w:rPr>
        <w:t>Flightcases</w:t>
      </w:r>
      <w:proofErr w:type="spellEnd"/>
      <w:r>
        <w:rPr>
          <w:rFonts w:ascii="Calibri" w:hAnsi="Calibri"/>
          <w:color w:val="808080"/>
          <w:sz w:val="18"/>
        </w:rPr>
        <w:t>. Das Unternehmen bietet unter seinen Marken</w:t>
      </w:r>
      <w:r>
        <w:rPr>
          <w:rFonts w:ascii="Calibri" w:hAnsi="Calibri"/>
          <w:b/>
          <w:color w:val="808080"/>
          <w:sz w:val="18"/>
        </w:rPr>
        <w:t xml:space="preserve"> LD Systems®, Cameo®, Gravity®, Defender®, Palmer® und Adam Hall®</w:t>
      </w:r>
      <w:r>
        <w:rPr>
          <w:rFonts w:ascii="Calibri" w:hAnsi="Calibri"/>
          <w:color w:val="808080"/>
          <w:sz w:val="18"/>
        </w:rPr>
        <w:t xml:space="preserve"> eine breite Palette professioneller Audio- und Beleuchtungstechnik sowie Bühnenequipment und </w:t>
      </w:r>
      <w:proofErr w:type="spellStart"/>
      <w:r>
        <w:rPr>
          <w:rFonts w:ascii="Calibri" w:hAnsi="Calibri"/>
          <w:color w:val="808080"/>
          <w:sz w:val="18"/>
        </w:rPr>
        <w:t>Flightcase</w:t>
      </w:r>
      <w:proofErr w:type="spellEnd"/>
      <w:r>
        <w:rPr>
          <w:rFonts w:ascii="Calibri" w:hAnsi="Calibri"/>
          <w:color w:val="808080"/>
          <w:sz w:val="18"/>
        </w:rPr>
        <w:t xml:space="preserve">-Hardware an. Gegründet im Jahr 1975 hat sich die Adam Hall Group zu einem modernen, innovativen Unternehmen für Eventtechnik entwickelt und verfügt in ihrem </w:t>
      </w:r>
      <w:proofErr w:type="spellStart"/>
      <w:r>
        <w:rPr>
          <w:rFonts w:ascii="Calibri" w:hAnsi="Calibri"/>
          <w:color w:val="808080"/>
          <w:sz w:val="18"/>
        </w:rPr>
        <w:t>Logistics</w:t>
      </w:r>
      <w:proofErr w:type="spellEnd"/>
      <w:r>
        <w:rPr>
          <w:rFonts w:ascii="Calibri" w:hAnsi="Calibri"/>
          <w:color w:val="808080"/>
          <w:sz w:val="18"/>
        </w:rPr>
        <w:t xml:space="preserve">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Pr>
          <w:rFonts w:ascii="Calibri" w:hAnsi="Calibri"/>
          <w:color w:val="808080"/>
          <w:sz w:val="18"/>
        </w:rPr>
        <w:t>Red</w:t>
      </w:r>
      <w:proofErr w:type="spellEnd"/>
      <w:r>
        <w:rPr>
          <w:rFonts w:ascii="Calibri" w:hAnsi="Calibri"/>
          <w:color w:val="808080"/>
          <w:sz w:val="18"/>
        </w:rPr>
        <w:t xml:space="preserve"> </w:t>
      </w:r>
      <w:proofErr w:type="spellStart"/>
      <w:r>
        <w:rPr>
          <w:rFonts w:ascii="Calibri" w:hAnsi="Calibri"/>
          <w:color w:val="808080"/>
          <w:sz w:val="18"/>
        </w:rPr>
        <w:t>Dot</w:t>
      </w:r>
      <w:proofErr w:type="spellEnd"/>
      <w:r>
        <w:rPr>
          <w:rFonts w:ascii="Calibri" w:hAnsi="Calibri"/>
          <w:color w:val="808080"/>
          <w:sz w:val="18"/>
        </w:rPr>
        <w:t>“, „German Design Award“ sowie „</w:t>
      </w:r>
      <w:proofErr w:type="spellStart"/>
      <w:r>
        <w:rPr>
          <w:rFonts w:ascii="Calibri" w:hAnsi="Calibri"/>
          <w:color w:val="808080"/>
          <w:sz w:val="18"/>
        </w:rPr>
        <w:t>iF</w:t>
      </w:r>
      <w:proofErr w:type="spellEnd"/>
      <w:r>
        <w:rPr>
          <w:rFonts w:ascii="Calibri" w:hAnsi="Calibri"/>
          <w:color w:val="808080"/>
          <w:sz w:val="18"/>
        </w:rPr>
        <w:t xml:space="preserve"> Industrie Forum Design“ ausgezeichnet. LD Systems®, in Kooperation mit der Designagentur F. A. Porsche, zeigt mit ihrer ikonischen Lautsprechersäule MAUI® P900 die Zukunft des Pro-Audio-Designs und wurde dementsprechend kürzlich mit dem begehrten German Design Award geehrt. Weitere Informationen über die Adam Hall Group finden Sie online auf </w:t>
      </w:r>
      <w:hyperlink r:id="rId10" w:history="1">
        <w:r>
          <w:rPr>
            <w:rFonts w:ascii="Calibri" w:hAnsi="Calibri"/>
            <w:sz w:val="18"/>
          </w:rPr>
          <w:t>www.adamhall.com</w:t>
        </w:r>
      </w:hyperlink>
      <w:r>
        <w:rPr>
          <w:rFonts w:ascii="Calibri" w:hAnsi="Calibri"/>
          <w:color w:val="808080"/>
          <w:sz w:val="18"/>
        </w:rPr>
        <w:t>.</w:t>
      </w:r>
    </w:p>
    <w:p w:rsidR="00E90FD3" w:rsidRDefault="00E90FD3" w:rsidP="00E90FD3">
      <w:pPr>
        <w:pStyle w:val="KeinLeerraum"/>
        <w:rPr>
          <w:rFonts w:ascii="Calibri" w:hAnsi="Calibri"/>
          <w:color w:val="808080"/>
          <w:sz w:val="18"/>
        </w:rPr>
      </w:pPr>
    </w:p>
    <w:p w:rsidR="00E90FD3" w:rsidRDefault="00E90FD3" w:rsidP="00E90FD3">
      <w:pPr>
        <w:pStyle w:val="KeinLeerraum"/>
      </w:pPr>
    </w:p>
    <w:p w:rsidR="00E90FD3" w:rsidRDefault="00E90FD3" w:rsidP="00E90FD3">
      <w:pPr>
        <w:pStyle w:val="KeinLeerraum"/>
        <w:rPr>
          <w:rFonts w:ascii="Calibri" w:hAnsi="Calibri"/>
          <w:b/>
          <w:bCs/>
          <w:color w:val="808080"/>
          <w:sz w:val="18"/>
          <w:lang w:val="en-US"/>
        </w:rPr>
      </w:pPr>
      <w:r>
        <w:rPr>
          <w:rFonts w:ascii="Calibri" w:hAnsi="Calibri"/>
          <w:b/>
          <w:bCs/>
          <w:color w:val="808080"/>
          <w:sz w:val="18"/>
          <w:lang w:val="en-US"/>
        </w:rPr>
        <w:t xml:space="preserve">AHG </w:t>
      </w:r>
      <w:proofErr w:type="spellStart"/>
      <w:r>
        <w:rPr>
          <w:rFonts w:ascii="Calibri" w:hAnsi="Calibri"/>
          <w:b/>
          <w:bCs/>
          <w:color w:val="808080"/>
          <w:sz w:val="18"/>
          <w:lang w:val="en-US"/>
        </w:rPr>
        <w:t>Pressekontakt</w:t>
      </w:r>
      <w:proofErr w:type="spellEnd"/>
      <w:r>
        <w:rPr>
          <w:rFonts w:ascii="Calibri" w:hAnsi="Calibri"/>
          <w:b/>
          <w:bCs/>
          <w:color w:val="808080"/>
          <w:sz w:val="18"/>
          <w:lang w:val="en-US"/>
        </w:rPr>
        <w:t>:</w:t>
      </w:r>
    </w:p>
    <w:p w:rsidR="00E90FD3" w:rsidRDefault="00E90FD3" w:rsidP="00E90FD3">
      <w:pPr>
        <w:pStyle w:val="KeinLeerraum"/>
        <w:rPr>
          <w:rFonts w:ascii="Calibri" w:hAnsi="Calibri"/>
          <w:color w:val="808080"/>
          <w:sz w:val="18"/>
          <w:lang w:val="en-US"/>
        </w:rPr>
      </w:pPr>
      <w:r>
        <w:rPr>
          <w:rFonts w:ascii="Calibri" w:hAnsi="Calibri"/>
          <w:color w:val="808080"/>
          <w:sz w:val="18"/>
          <w:lang w:val="en-US"/>
        </w:rPr>
        <w:t>Alexander Cevolani</w:t>
      </w:r>
    </w:p>
    <w:p w:rsidR="00E90FD3" w:rsidRDefault="00E90FD3" w:rsidP="00E90FD3">
      <w:pPr>
        <w:pStyle w:val="KeinLeerraum"/>
        <w:rPr>
          <w:rFonts w:ascii="Calibri" w:hAnsi="Calibri"/>
          <w:color w:val="808080"/>
          <w:sz w:val="18"/>
          <w:lang w:val="en-US"/>
        </w:rPr>
      </w:pPr>
      <w:r>
        <w:rPr>
          <w:rFonts w:ascii="Calibri" w:hAnsi="Calibri"/>
          <w:color w:val="808080"/>
          <w:sz w:val="18"/>
          <w:lang w:val="en-US"/>
        </w:rPr>
        <w:t>Event Edit | PR &amp; Editorial Office</w:t>
      </w:r>
    </w:p>
    <w:p w:rsidR="004763F9" w:rsidRPr="00643E50" w:rsidRDefault="00E90FD3">
      <w:pPr>
        <w:pStyle w:val="KeinLeerraum"/>
        <w:rPr>
          <w:lang w:val="en-US"/>
        </w:rPr>
      </w:pPr>
      <w:r>
        <w:rPr>
          <w:rFonts w:ascii="Calibri" w:hAnsi="Calibri"/>
          <w:color w:val="808080"/>
          <w:sz w:val="18"/>
        </w:rPr>
        <w:t>E-Mail:</w:t>
      </w:r>
      <w:r>
        <w:rPr>
          <w:rFonts w:ascii="Calibri" w:hAnsi="Calibri"/>
          <w:color w:val="808080"/>
          <w:sz w:val="18"/>
        </w:rPr>
        <w:tab/>
      </w:r>
      <w:hyperlink r:id="rId11" w:history="1">
        <w:r>
          <w:rPr>
            <w:rFonts w:ascii="Calibri" w:hAnsi="Calibri"/>
            <w:b/>
            <w:bCs/>
            <w:color w:val="808080"/>
            <w:sz w:val="18"/>
          </w:rPr>
          <w:t>press@adamhall.com</w:t>
        </w:r>
      </w:hyperlink>
    </w:p>
    <w:sectPr w:rsidR="004763F9" w:rsidRPr="00643E50">
      <w:headerReference w:type="default" r:id="rId12"/>
      <w:footerReference w:type="default" r:id="rId13"/>
      <w:pgSz w:w="12240" w:h="15840"/>
      <w:pgMar w:top="1418" w:right="1127" w:bottom="76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3AC" w:rsidRDefault="00E743AC">
      <w:r>
        <w:separator/>
      </w:r>
    </w:p>
  </w:endnote>
  <w:endnote w:type="continuationSeparator" w:id="0">
    <w:p w:rsidR="00E743AC" w:rsidRDefault="00E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1F9" w:rsidRDefault="00173EC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3AC" w:rsidRDefault="00E743AC">
      <w:r>
        <w:rPr>
          <w:color w:val="000000"/>
        </w:rPr>
        <w:separator/>
      </w:r>
    </w:p>
  </w:footnote>
  <w:footnote w:type="continuationSeparator" w:id="0">
    <w:p w:rsidR="00E743AC" w:rsidRDefault="00E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1F9" w:rsidRDefault="00E47437">
    <w:pPr>
      <w:pStyle w:val="Kopfzeile"/>
    </w:pPr>
    <w:r>
      <w:rPr>
        <w:noProof/>
      </w:rPr>
      <w:drawing>
        <wp:inline distT="0" distB="0" distL="0" distR="0">
          <wp:extent cx="1962000" cy="654120"/>
          <wp:effectExtent l="0" t="0" r="150" b="0"/>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962000" cy="654120"/>
                  </a:xfrm>
                  <a:prstGeom prst="rect">
                    <a:avLst/>
                  </a:prstGeom>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C39"/>
    <w:multiLevelType w:val="multilevel"/>
    <w:tmpl w:val="8B825C20"/>
    <w:styleLink w:val="WWNum7"/>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091A48A6"/>
    <w:multiLevelType w:val="multilevel"/>
    <w:tmpl w:val="80B083C4"/>
    <w:styleLink w:val="WWNum1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A4115BC"/>
    <w:multiLevelType w:val="multilevel"/>
    <w:tmpl w:val="0C36B36A"/>
    <w:styleLink w:val="WWNum4"/>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0B47585E"/>
    <w:multiLevelType w:val="multilevel"/>
    <w:tmpl w:val="9BA6D528"/>
    <w:styleLink w:val="WWNum1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4" w15:restartNumberingAfterBreak="0">
    <w:nsid w:val="0F8C2136"/>
    <w:multiLevelType w:val="multilevel"/>
    <w:tmpl w:val="AC942964"/>
    <w:styleLink w:val="WWNum2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0FDB065A"/>
    <w:multiLevelType w:val="multilevel"/>
    <w:tmpl w:val="92AEA24A"/>
    <w:styleLink w:val="WWNum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122B1F84"/>
    <w:multiLevelType w:val="multilevel"/>
    <w:tmpl w:val="8536D250"/>
    <w:styleLink w:val="WWNum21"/>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7" w15:restartNumberingAfterBreak="0">
    <w:nsid w:val="31EF6A9A"/>
    <w:multiLevelType w:val="multilevel"/>
    <w:tmpl w:val="BA60ADB6"/>
    <w:styleLink w:val="WWNum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42945FF6"/>
    <w:multiLevelType w:val="multilevel"/>
    <w:tmpl w:val="3E524762"/>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4505128C"/>
    <w:multiLevelType w:val="multilevel"/>
    <w:tmpl w:val="8D902E40"/>
    <w:styleLink w:val="WWNum5"/>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4A4C0B4B"/>
    <w:multiLevelType w:val="multilevel"/>
    <w:tmpl w:val="C952D180"/>
    <w:styleLink w:val="WWNum16"/>
    <w:lvl w:ilvl="0">
      <w:numFmt w:val="bullet"/>
      <w:lvlText w:val=""/>
      <w:lvlJc w:val="left"/>
      <w:pPr>
        <w:ind w:left="720" w:hanging="360"/>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4B26462C"/>
    <w:multiLevelType w:val="multilevel"/>
    <w:tmpl w:val="A386F7A6"/>
    <w:styleLink w:val="WWNum8"/>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4EC53457"/>
    <w:multiLevelType w:val="multilevel"/>
    <w:tmpl w:val="6FD22A6C"/>
    <w:styleLink w:val="WWNum1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50D13867"/>
    <w:multiLevelType w:val="multilevel"/>
    <w:tmpl w:val="06A2D68A"/>
    <w:styleLink w:val="WWNum6"/>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4" w15:restartNumberingAfterBreak="0">
    <w:nsid w:val="55417883"/>
    <w:multiLevelType w:val="multilevel"/>
    <w:tmpl w:val="1A00F7C4"/>
    <w:styleLink w:val="WWNum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5" w15:restartNumberingAfterBreak="0">
    <w:nsid w:val="58E10A48"/>
    <w:multiLevelType w:val="multilevel"/>
    <w:tmpl w:val="46A8F900"/>
    <w:styleLink w:val="WWNum1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9794875"/>
    <w:multiLevelType w:val="multilevel"/>
    <w:tmpl w:val="005ABA34"/>
    <w:styleLink w:val="WWNum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 w15:restartNumberingAfterBreak="0">
    <w:nsid w:val="5DE73646"/>
    <w:multiLevelType w:val="multilevel"/>
    <w:tmpl w:val="B62AE38A"/>
    <w:styleLink w:val="WWNum17"/>
    <w:lvl w:ilvl="0">
      <w:numFmt w:val="bullet"/>
      <w:lvlText w:val="–"/>
      <w:lvlJc w:val="left"/>
      <w:pPr>
        <w:ind w:left="360" w:hanging="360"/>
      </w:pPr>
      <w:rPr>
        <w:rFonts w:eastAsia="Times New Roman" w:cs="Times New Roman"/>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8" w15:restartNumberingAfterBreak="0">
    <w:nsid w:val="64E85FD1"/>
    <w:multiLevelType w:val="multilevel"/>
    <w:tmpl w:val="5FFE1D98"/>
    <w:styleLink w:val="WWNum1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7FA28A4"/>
    <w:multiLevelType w:val="multilevel"/>
    <w:tmpl w:val="967A4216"/>
    <w:styleLink w:val="WWNum1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69BF1509"/>
    <w:multiLevelType w:val="multilevel"/>
    <w:tmpl w:val="3994372C"/>
    <w:styleLink w:val="WWNum1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num w:numId="1">
    <w:abstractNumId w:val="7"/>
  </w:num>
  <w:num w:numId="2">
    <w:abstractNumId w:val="14"/>
  </w:num>
  <w:num w:numId="3">
    <w:abstractNumId w:val="16"/>
  </w:num>
  <w:num w:numId="4">
    <w:abstractNumId w:val="2"/>
  </w:num>
  <w:num w:numId="5">
    <w:abstractNumId w:val="9"/>
  </w:num>
  <w:num w:numId="6">
    <w:abstractNumId w:val="13"/>
  </w:num>
  <w:num w:numId="7">
    <w:abstractNumId w:val="0"/>
  </w:num>
  <w:num w:numId="8">
    <w:abstractNumId w:val="11"/>
  </w:num>
  <w:num w:numId="9">
    <w:abstractNumId w:val="5"/>
  </w:num>
  <w:num w:numId="10">
    <w:abstractNumId w:val="12"/>
  </w:num>
  <w:num w:numId="11">
    <w:abstractNumId w:val="18"/>
  </w:num>
  <w:num w:numId="12">
    <w:abstractNumId w:val="20"/>
  </w:num>
  <w:num w:numId="13">
    <w:abstractNumId w:val="1"/>
  </w:num>
  <w:num w:numId="14">
    <w:abstractNumId w:val="8"/>
  </w:num>
  <w:num w:numId="15">
    <w:abstractNumId w:val="19"/>
  </w:num>
  <w:num w:numId="16">
    <w:abstractNumId w:val="10"/>
  </w:num>
  <w:num w:numId="17">
    <w:abstractNumId w:val="17"/>
  </w:num>
  <w:num w:numId="18">
    <w:abstractNumId w:val="15"/>
  </w:num>
  <w:num w:numId="19">
    <w:abstractNumId w:val="3"/>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F9"/>
    <w:rsid w:val="00004687"/>
    <w:rsid w:val="00173EC3"/>
    <w:rsid w:val="00357E4D"/>
    <w:rsid w:val="004763F9"/>
    <w:rsid w:val="00643E50"/>
    <w:rsid w:val="007E0B8A"/>
    <w:rsid w:val="00E42870"/>
    <w:rsid w:val="00E47437"/>
    <w:rsid w:val="00E743AC"/>
    <w:rsid w:val="00E90F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2EF95"/>
  <w15:docId w15:val="{0EED3780-87A7-4B1B-B4B2-133ECA50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4"/>
        <w:szCs w:val="24"/>
        <w:lang w:val="de-DE" w:eastAsia="de-DE" w:bidi="de-DE"/>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widowControl/>
    </w:pPr>
    <w:rPr>
      <w:rFonts w:ascii="Times New Roman" w:eastAsia="Times New Roman" w:hAnsi="Times New Roman" w:cs="Times New Roman"/>
    </w:rPr>
  </w:style>
  <w:style w:type="paragraph" w:styleId="berschrift1">
    <w:name w:val="heading 1"/>
    <w:basedOn w:val="Standard"/>
    <w:next w:val="Textbody"/>
    <w:uiPriority w:val="9"/>
    <w:qFormat/>
    <w:pPr>
      <w:spacing w:before="100" w:after="100"/>
      <w:outlineLvl w:val="0"/>
    </w:pPr>
    <w:rPr>
      <w:b/>
      <w:bCs/>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e">
    <w:name w:val="List"/>
    <w:basedOn w:val="Textbody"/>
    <w:rPr>
      <w:rFonts w:ascii="Arial" w:hAnsi="Arial" w:cs="Lucida Sans"/>
    </w:rPr>
  </w:style>
  <w:style w:type="paragraph" w:styleId="Beschriftung">
    <w:name w:val="caption"/>
    <w:basedOn w:val="Standard"/>
    <w:pPr>
      <w:suppressLineNumbers/>
      <w:spacing w:before="120" w:after="120"/>
    </w:pPr>
    <w:rPr>
      <w:rFonts w:ascii="Arial" w:hAnsi="Arial" w:cs="Lucida Sans"/>
      <w:i/>
      <w:iCs/>
    </w:rPr>
  </w:style>
  <w:style w:type="paragraph" w:customStyle="1" w:styleId="Index">
    <w:name w:val="Index"/>
    <w:basedOn w:val="Standard"/>
    <w:pPr>
      <w:suppressLineNumbers/>
    </w:pPr>
    <w:rPr>
      <w:rFonts w:ascii="Arial" w:hAnsi="Arial" w:cs="Lucida Sans"/>
    </w:rPr>
  </w:style>
  <w:style w:type="paragraph" w:styleId="KeinLeerraum">
    <w:name w:val="No Spacing"/>
    <w:rPr>
      <w:rFonts w:ascii="Roboto" w:eastAsia="Tahoma" w:hAnsi="Roboto" w:cs="Mangal"/>
      <w:sz w:val="28"/>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berarbeitung">
    <w:name w:val="Revision"/>
    <w:pPr>
      <w:widowControl/>
    </w:pPr>
    <w:rPr>
      <w:rFonts w:ascii="Times New Roman" w:eastAsia="Times New Roman" w:hAnsi="Times New Roman" w:cs="Times New Roman"/>
    </w:rPr>
  </w:style>
  <w:style w:type="paragraph" w:styleId="Listenabsatz">
    <w:name w:val="List Paragraph"/>
    <w:basedOn w:val="Standard"/>
    <w:pPr>
      <w:ind w:left="720"/>
    </w:pPr>
  </w:style>
  <w:style w:type="paragraph" w:styleId="StandardWeb">
    <w:name w:val="Normal (Web)"/>
    <w:basedOn w:val="Standard"/>
    <w:pPr>
      <w:spacing w:before="100" w:after="100"/>
    </w:pPr>
    <w:rPr>
      <w:lang w:bidi="ar-SA"/>
    </w:rPr>
  </w:style>
  <w:style w:type="paragraph" w:customStyle="1" w:styleId="TableContents">
    <w:name w:val="Table Contents"/>
    <w:basedOn w:val="Standard"/>
    <w:pPr>
      <w:suppressLineNumbers/>
    </w:pPr>
  </w:style>
  <w:style w:type="paragraph" w:customStyle="1" w:styleId="PreformattedText">
    <w:name w:val="Preformatted Text"/>
    <w:basedOn w:val="Standard"/>
    <w:rPr>
      <w:rFonts w:ascii="Courier New" w:eastAsia="Courier New" w:hAnsi="Courier New" w:cs="Courier New"/>
      <w:sz w:val="20"/>
      <w:szCs w:val="20"/>
    </w:rPr>
  </w:style>
  <w:style w:type="character" w:customStyle="1" w:styleId="author-l2kyzrhsoyms">
    <w:name w:val="author-l2kyzrhsoyms"/>
    <w:basedOn w:val="Absatz-Standardschriftart"/>
  </w:style>
  <w:style w:type="character" w:customStyle="1" w:styleId="StrongEmphasis">
    <w:name w:val="Strong Emphasis"/>
    <w:basedOn w:val="Absatz-Standardschriftart"/>
    <w:rPr>
      <w:b/>
      <w:bCs/>
    </w:rPr>
  </w:style>
  <w:style w:type="character" w:customStyle="1" w:styleId="Internetlink">
    <w:name w:val="Internet link"/>
    <w:basedOn w:val="Absatz-Standardschriftart"/>
    <w:rPr>
      <w:color w:val="0000FF"/>
      <w:u w:val="single"/>
    </w:rPr>
  </w:style>
  <w:style w:type="character" w:customStyle="1" w:styleId="KopfzeileZchn">
    <w:name w:val="Kopfzeile Zchn"/>
    <w:basedOn w:val="Absatz-Standardschriftart"/>
    <w:rPr>
      <w:rFonts w:ascii="Times New Roman" w:hAnsi="Times New Roman" w:cs="Times New Roman"/>
      <w:lang w:eastAsia="de-DE"/>
    </w:rPr>
  </w:style>
  <w:style w:type="character" w:customStyle="1" w:styleId="FuzeileZchn">
    <w:name w:val="Fußzeile Zchn"/>
    <w:basedOn w:val="Absatz-Standardschriftart"/>
    <w:rPr>
      <w:rFonts w:ascii="Times New Roman" w:hAnsi="Times New Roman" w:cs="Times New Roman"/>
      <w:lang w:eastAsia="de-DE"/>
    </w:rPr>
  </w:style>
  <w:style w:type="character" w:customStyle="1" w:styleId="SprechblasentextZchn">
    <w:name w:val="Sprechblasentext Zchn"/>
    <w:basedOn w:val="Absatz-Standardschriftart"/>
    <w:rPr>
      <w:rFonts w:ascii="Segoe UI" w:hAnsi="Segoe UI" w:cs="Segoe UI"/>
      <w:sz w:val="18"/>
      <w:szCs w:val="18"/>
      <w:lang w:eastAsia="de-DE"/>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BesuchterLink">
    <w:name w:val="FollowedHyperlink"/>
    <w:basedOn w:val="Absatz-Standardschriftart"/>
    <w:rPr>
      <w:color w:val="954F72"/>
      <w:u w:val="single"/>
    </w:rPr>
  </w:style>
  <w:style w:type="character" w:customStyle="1" w:styleId="berschrift1Zchn">
    <w:name w:val="Überschrift 1 Zchn"/>
    <w:basedOn w:val="Absatz-Standardschriftart"/>
    <w:rPr>
      <w:rFonts w:ascii="Times New Roman" w:eastAsia="Times New Roman" w:hAnsi="Times New Roman" w:cs="Times New Roman"/>
      <w:b/>
      <w:bCs/>
      <w:kern w:val="3"/>
      <w:sz w:val="48"/>
      <w:szCs w:val="48"/>
      <w:lang w:bidi="ar-SA"/>
    </w:rPr>
  </w:style>
  <w:style w:type="character" w:styleId="NichtaufgelsteErwhnung">
    <w:name w:val="Unresolved Mention"/>
    <w:basedOn w:val="Absatz-Standardschriftart"/>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character" w:customStyle="1" w:styleId="ListLabel4">
    <w:name w:val="ListLabel 4"/>
  </w:style>
  <w:style w:type="character" w:customStyle="1" w:styleId="ListLabel5">
    <w:name w:val="ListLabel 5"/>
    <w:rPr>
      <w:rFonts w:cs="Symbol"/>
    </w:rPr>
  </w:style>
  <w:style w:type="character" w:customStyle="1" w:styleId="ListLabel6">
    <w:name w:val="ListLabel 6"/>
    <w:rPr>
      <w:rFonts w:cs="Wingdings"/>
    </w:rPr>
  </w:style>
  <w:style w:type="character" w:customStyle="1" w:styleId="VisitedInternetLink">
    <w:name w:val="Visited Internet Link"/>
    <w:rPr>
      <w:color w:val="800000"/>
      <w:u w:val="single"/>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character" w:styleId="Hyperlink">
    <w:name w:val="Hyperlink"/>
    <w:basedOn w:val="Absatz-Standardschriftart"/>
    <w:uiPriority w:val="99"/>
    <w:unhideWhenUsed/>
    <w:rsid w:val="0064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audiotechnik.de/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4216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7</cp:revision>
  <cp:lastPrinted>2019-01-10T17:28:00Z</cp:lastPrinted>
  <dcterms:created xsi:type="dcterms:W3CDTF">2020-09-03T06:28:00Z</dcterms:created>
  <dcterms:modified xsi:type="dcterms:W3CDTF">2020-09-08T09:49:00Z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