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3BAE3" w14:textId="2234EED8" w:rsidR="004330C6" w:rsidRPr="00F66DCD" w:rsidRDefault="004330C6" w:rsidP="003817D3">
      <w:pPr>
        <w:rPr>
          <w:rFonts w:ascii="Arial" w:hAnsi="Arial"/>
          <w:b/>
          <w:color w:val="000000" w:themeColor="text1"/>
          <w:sz w:val="28"/>
          <w:bdr w:val="none" w:sz="0" w:space="0" w:color="auto" w:frame="1"/>
          <w:lang w:val="en-US"/>
        </w:rPr>
      </w:pPr>
      <w:r>
        <w:rPr>
          <w:rFonts w:ascii="Calibri" w:hAnsi="Calibri"/>
          <w:sz w:val="52"/>
          <w:lang w:val="en"/>
        </w:rPr>
        <w:t>Press Release</w:t>
      </w:r>
    </w:p>
    <w:p w14:paraId="230558DA" w14:textId="61A55546" w:rsidR="004330C6" w:rsidRPr="00F66DCD" w:rsidRDefault="004330C6" w:rsidP="003817D3">
      <w:pPr>
        <w:rPr>
          <w:rFonts w:ascii="Arial" w:hAnsi="Arial"/>
          <w:b/>
          <w:color w:val="000000" w:themeColor="text1"/>
          <w:sz w:val="28"/>
          <w:bdr w:val="none" w:sz="0" w:space="0" w:color="auto" w:frame="1"/>
          <w:lang w:val="en-US"/>
        </w:rPr>
      </w:pPr>
    </w:p>
    <w:p w14:paraId="1F2E7A7D" w14:textId="77777777" w:rsidR="004330C6" w:rsidRPr="00F66DCD" w:rsidRDefault="004330C6" w:rsidP="003817D3">
      <w:pPr>
        <w:rPr>
          <w:rFonts w:ascii="Arial" w:hAnsi="Arial"/>
          <w:b/>
          <w:color w:val="000000" w:themeColor="text1"/>
          <w:sz w:val="28"/>
          <w:bdr w:val="none" w:sz="0" w:space="0" w:color="auto" w:frame="1"/>
          <w:lang w:val="en-US"/>
        </w:rPr>
      </w:pPr>
    </w:p>
    <w:p w14:paraId="39A42FA6" w14:textId="12ADF9FA" w:rsidR="00B351CA" w:rsidRPr="00F66DCD" w:rsidRDefault="697560C9" w:rsidP="697560C9">
      <w:pPr>
        <w:pStyle w:val="StandardWeb"/>
        <w:spacing w:before="0" w:beforeAutospacing="0" w:after="0" w:afterAutospacing="0"/>
        <w:rPr>
          <w:rFonts w:ascii="Calibri" w:hAnsi="Calibri" w:cs="Calibri"/>
          <w:lang w:val="en-US"/>
        </w:rPr>
      </w:pPr>
      <w:r w:rsidRPr="697560C9">
        <w:rPr>
          <w:rFonts w:ascii="Calibri" w:hAnsi="Calibri" w:cs="Calibri"/>
          <w:color w:val="000000" w:themeColor="text1"/>
          <w:sz w:val="44"/>
          <w:szCs w:val="44"/>
          <w:lang w:val="en"/>
        </w:rPr>
        <w:t>Auditorium de Palma de Mallorca uses Cameo ZENIT and OPUS</w:t>
      </w:r>
    </w:p>
    <w:p w14:paraId="47AA7A7B" w14:textId="77777777" w:rsidR="00113ED0" w:rsidRPr="00F66DCD" w:rsidRDefault="00113ED0" w:rsidP="00B351CA">
      <w:pPr>
        <w:pStyle w:val="StandardWeb"/>
        <w:spacing w:before="0" w:beforeAutospacing="0" w:after="0" w:afterAutospacing="0"/>
        <w:rPr>
          <w:rFonts w:ascii="Calibri" w:hAnsi="Calibri" w:cs="Calibri"/>
          <w:sz w:val="44"/>
          <w:szCs w:val="44"/>
          <w:lang w:val="en-US"/>
        </w:rPr>
      </w:pPr>
    </w:p>
    <w:p w14:paraId="58EE4E13" w14:textId="6E2F5242" w:rsidR="00113ED0" w:rsidRPr="00F66DCD" w:rsidRDefault="697560C9" w:rsidP="697560C9">
      <w:pPr>
        <w:pStyle w:val="StandardWeb"/>
        <w:spacing w:before="0" w:beforeAutospacing="0" w:after="0" w:afterAutospacing="0"/>
        <w:rPr>
          <w:rFonts w:ascii="Calibri" w:hAnsi="Calibri" w:cs="Calibri"/>
          <w:b/>
          <w:bCs/>
          <w:sz w:val="22"/>
          <w:szCs w:val="22"/>
          <w:lang w:val="en-US"/>
        </w:rPr>
      </w:pPr>
      <w:r w:rsidRPr="697560C9">
        <w:rPr>
          <w:rFonts w:ascii="Calibri" w:hAnsi="Calibri" w:cs="Calibri"/>
          <w:sz w:val="22"/>
          <w:szCs w:val="22"/>
          <w:lang w:val="en"/>
        </w:rPr>
        <w:t>Neu-</w:t>
      </w:r>
      <w:proofErr w:type="spellStart"/>
      <w:r w:rsidRPr="697560C9">
        <w:rPr>
          <w:rFonts w:ascii="Calibri" w:hAnsi="Calibri" w:cs="Calibri"/>
          <w:sz w:val="22"/>
          <w:szCs w:val="22"/>
          <w:lang w:val="en"/>
        </w:rPr>
        <w:t>Anspach</w:t>
      </w:r>
      <w:proofErr w:type="spellEnd"/>
      <w:r w:rsidRPr="697560C9">
        <w:rPr>
          <w:rFonts w:ascii="Calibri" w:hAnsi="Calibri" w:cs="Calibri"/>
          <w:sz w:val="22"/>
          <w:szCs w:val="22"/>
          <w:lang w:val="en"/>
        </w:rPr>
        <w:t xml:space="preserve">, Germany – </w:t>
      </w:r>
      <w:r w:rsidR="00F66DCD">
        <w:rPr>
          <w:rFonts w:ascii="Calibri" w:hAnsi="Calibri" w:cs="Calibri"/>
          <w:sz w:val="22"/>
          <w:szCs w:val="22"/>
          <w:lang w:val="en"/>
        </w:rPr>
        <w:t>17. May</w:t>
      </w:r>
      <w:r w:rsidRPr="697560C9">
        <w:rPr>
          <w:rFonts w:ascii="Calibri" w:hAnsi="Calibri" w:cs="Calibri"/>
          <w:sz w:val="22"/>
          <w:szCs w:val="22"/>
          <w:lang w:val="en"/>
        </w:rPr>
        <w:t xml:space="preserve"> 2022 – The Auditorium de Palma de Mallorca is a multifunctional building that accommodates theatre, opera, ballet, musicals and concerts, welcoming around 100,000 total visitors annually to its large, 1,700-seater hall. Emulating its great inspiration, the Royal Festival Hall in London, the hall is designed in such a way that the stage is optimally visible from all seats. This makes for ideal conditions for the theatre’s latest investment: Cameo spotlights from the ZENIT and OPUS Series for use in the hall, as well as for the exterior lighting of the building.</w:t>
      </w:r>
    </w:p>
    <w:p w14:paraId="49361B40" w14:textId="77777777" w:rsidR="00113ED0" w:rsidRPr="00F66DCD" w:rsidRDefault="00113ED0" w:rsidP="00113ED0">
      <w:pPr>
        <w:rPr>
          <w:rFonts w:ascii="Calibri" w:hAnsi="Calibri" w:cs="Calibri"/>
          <w:b/>
          <w:sz w:val="22"/>
          <w:szCs w:val="22"/>
          <w:lang w:val="en-US"/>
        </w:rPr>
      </w:pPr>
    </w:p>
    <w:p w14:paraId="5767DB0C" w14:textId="0FDC3C4F" w:rsidR="00113ED0" w:rsidRPr="00F66DCD" w:rsidRDefault="697560C9" w:rsidP="697560C9">
      <w:pPr>
        <w:pStyle w:val="StandardWeb"/>
        <w:spacing w:before="0" w:beforeAutospacing="0" w:after="0" w:afterAutospacing="0"/>
        <w:textAlignment w:val="baseline"/>
        <w:rPr>
          <w:rFonts w:ascii="Calibri" w:eastAsiaTheme="minorEastAsia" w:hAnsi="Calibri" w:cs="Calibri"/>
          <w:sz w:val="22"/>
          <w:szCs w:val="22"/>
          <w:lang w:val="en-US"/>
        </w:rPr>
      </w:pPr>
      <w:r w:rsidRPr="697560C9">
        <w:rPr>
          <w:rFonts w:ascii="Calibri" w:eastAsiaTheme="minorEastAsia" w:hAnsi="Calibri" w:cs="Calibri"/>
          <w:sz w:val="22"/>
          <w:szCs w:val="22"/>
          <w:lang w:val="en"/>
        </w:rPr>
        <w:t xml:space="preserve">Four ZENIT W600 outdoor LED wash lights are currently lighting the theatre’s main facade. Three further units are to be added in the future for the side facade. In the hall itself, 12 ZENIT W600 wash lights (which feature interchangeable lenses) are used on the cyclorama screen at the rear of the stage. In addition, 16 Cameo OPUS Spot Moving Heads are used to provide flexible stage lighting. The setup is completed by seven Cameo OPUS SP5 Profile Moving Heads, which provide the front lighting from a lighting bridge 30 </w:t>
      </w:r>
      <w:proofErr w:type="spellStart"/>
      <w:r w:rsidRPr="697560C9">
        <w:rPr>
          <w:rFonts w:ascii="Calibri" w:eastAsiaTheme="minorEastAsia" w:hAnsi="Calibri" w:cs="Calibri"/>
          <w:sz w:val="22"/>
          <w:szCs w:val="22"/>
          <w:lang w:val="en"/>
        </w:rPr>
        <w:t>metres</w:t>
      </w:r>
      <w:proofErr w:type="spellEnd"/>
      <w:r w:rsidRPr="697560C9">
        <w:rPr>
          <w:rFonts w:ascii="Calibri" w:eastAsiaTheme="minorEastAsia" w:hAnsi="Calibri" w:cs="Calibri"/>
          <w:sz w:val="22"/>
          <w:szCs w:val="22"/>
          <w:lang w:val="en"/>
        </w:rPr>
        <w:t xml:space="preserve"> away.</w:t>
      </w:r>
    </w:p>
    <w:p w14:paraId="6CEFA8F3" w14:textId="1B26701A" w:rsidR="00113ED0" w:rsidRPr="00F66DCD" w:rsidRDefault="00113ED0" w:rsidP="00113ED0">
      <w:pPr>
        <w:pStyle w:val="StandardWeb"/>
        <w:spacing w:before="0" w:beforeAutospacing="0" w:after="0" w:afterAutospacing="0"/>
        <w:textAlignment w:val="baseline"/>
        <w:rPr>
          <w:rFonts w:ascii="Calibri" w:eastAsiaTheme="minorHAnsi" w:hAnsi="Calibri" w:cs="Calibri"/>
          <w:sz w:val="22"/>
          <w:szCs w:val="22"/>
          <w:lang w:val="en-US"/>
        </w:rPr>
      </w:pPr>
    </w:p>
    <w:p w14:paraId="03A9AD9E" w14:textId="546F86AD" w:rsidR="00386872" w:rsidRPr="00F66DCD" w:rsidRDefault="697560C9" w:rsidP="697560C9">
      <w:pPr>
        <w:pStyle w:val="StandardWeb"/>
        <w:spacing w:before="0" w:beforeAutospacing="0" w:after="0" w:afterAutospacing="0"/>
        <w:textAlignment w:val="baseline"/>
        <w:rPr>
          <w:rFonts w:ascii="Calibri" w:eastAsiaTheme="minorEastAsia" w:hAnsi="Calibri" w:cs="Calibri"/>
          <w:sz w:val="22"/>
          <w:szCs w:val="22"/>
          <w:lang w:val="en-US"/>
        </w:rPr>
      </w:pPr>
      <w:r w:rsidRPr="697560C9">
        <w:rPr>
          <w:rFonts w:ascii="Calibri" w:eastAsiaTheme="minorEastAsia" w:hAnsi="Calibri" w:cs="Calibri"/>
          <w:sz w:val="22"/>
          <w:szCs w:val="22"/>
          <w:lang w:val="en"/>
        </w:rPr>
        <w:t xml:space="preserve">“The Cameo spotlights are becoming increasingly popular and often appear in riders,” confirms Marc </w:t>
      </w:r>
      <w:proofErr w:type="spellStart"/>
      <w:r w:rsidRPr="697560C9">
        <w:rPr>
          <w:rFonts w:ascii="Calibri" w:eastAsiaTheme="minorEastAsia" w:hAnsi="Calibri" w:cs="Calibri"/>
          <w:sz w:val="22"/>
          <w:szCs w:val="22"/>
          <w:lang w:val="en"/>
        </w:rPr>
        <w:t>Ferragut</w:t>
      </w:r>
      <w:proofErr w:type="spellEnd"/>
      <w:r w:rsidRPr="697560C9">
        <w:rPr>
          <w:rFonts w:ascii="Calibri" w:eastAsiaTheme="minorEastAsia" w:hAnsi="Calibri" w:cs="Calibri"/>
          <w:sz w:val="22"/>
          <w:szCs w:val="22"/>
          <w:lang w:val="en"/>
        </w:rPr>
        <w:t xml:space="preserve">, Director of the Auditorium de Palma de Mallorca. “We tested several models from different manufacturers in advance. Cameo is unbeatable in its class, including in terms of support from Cameo and the Adam Hall Group.” </w:t>
      </w:r>
    </w:p>
    <w:p w14:paraId="11942893" w14:textId="77777777" w:rsidR="00113ED0" w:rsidRPr="00F66DCD" w:rsidRDefault="00113ED0" w:rsidP="00113ED0">
      <w:pPr>
        <w:pStyle w:val="StandardWeb"/>
        <w:spacing w:before="0" w:beforeAutospacing="0" w:after="0" w:afterAutospacing="0"/>
        <w:textAlignment w:val="baseline"/>
        <w:rPr>
          <w:rFonts w:ascii="Calibri" w:hAnsi="Calibri" w:cs="Calibri"/>
          <w:b/>
          <w:color w:val="000000"/>
          <w:sz w:val="22"/>
          <w:szCs w:val="22"/>
          <w:lang w:val="en-US"/>
        </w:rPr>
      </w:pPr>
    </w:p>
    <w:p w14:paraId="24FBA6A5" w14:textId="66C30B50" w:rsidR="00113ED0" w:rsidRPr="00F66DCD" w:rsidRDefault="697560C9" w:rsidP="697560C9">
      <w:pPr>
        <w:pStyle w:val="StandardWeb"/>
        <w:spacing w:before="0" w:beforeAutospacing="0" w:after="0" w:afterAutospacing="0"/>
        <w:textAlignment w:val="baseline"/>
        <w:rPr>
          <w:rFonts w:ascii="Calibri" w:eastAsiaTheme="minorEastAsia" w:hAnsi="Calibri" w:cs="Calibri"/>
          <w:sz w:val="22"/>
          <w:szCs w:val="22"/>
          <w:lang w:val="en-US"/>
        </w:rPr>
      </w:pPr>
      <w:r w:rsidRPr="697560C9">
        <w:rPr>
          <w:rFonts w:ascii="Calibri" w:eastAsiaTheme="minorEastAsia" w:hAnsi="Calibri" w:cs="Calibri"/>
          <w:sz w:val="22"/>
          <w:szCs w:val="22"/>
          <w:lang w:val="en"/>
        </w:rPr>
        <w:t>The Auditorium de Palma de Mallorca is planning to invest in other Cameo solutions in the future, in particular in the F1 FC Fresnel spotlights. In addition, Cameo F2 FC, OPUS W5 Wash Moving Heads, OPUS H5 and the ZENIT W300 and PIXBAR 600 PRO IP65 models are soon to be installed in the adjoining 300-seat “Sala Mozart”.</w:t>
      </w:r>
    </w:p>
    <w:p w14:paraId="6534D557" w14:textId="77777777" w:rsidR="00113ED0" w:rsidRPr="00F66DCD" w:rsidRDefault="00113ED0" w:rsidP="00113ED0">
      <w:pPr>
        <w:pStyle w:val="StandardWeb"/>
        <w:spacing w:before="0" w:beforeAutospacing="0" w:after="0" w:afterAutospacing="0"/>
        <w:textAlignment w:val="baseline"/>
        <w:rPr>
          <w:rFonts w:ascii="Calibri" w:eastAsiaTheme="minorHAnsi" w:hAnsi="Calibri" w:cs="Calibri"/>
          <w:sz w:val="22"/>
          <w:szCs w:val="22"/>
          <w:lang w:val="en-US"/>
        </w:rPr>
      </w:pPr>
    </w:p>
    <w:p w14:paraId="36E95CCC" w14:textId="2AC2A0D2" w:rsidR="00113ED0" w:rsidRPr="00F66DCD" w:rsidRDefault="697560C9" w:rsidP="697560C9">
      <w:pPr>
        <w:pStyle w:val="StandardWeb"/>
        <w:spacing w:before="0" w:beforeAutospacing="0" w:after="0" w:afterAutospacing="0"/>
        <w:textAlignment w:val="baseline"/>
        <w:rPr>
          <w:rFonts w:ascii="Calibri" w:eastAsiaTheme="minorEastAsia" w:hAnsi="Calibri" w:cs="Calibri"/>
          <w:b/>
          <w:bCs/>
          <w:sz w:val="22"/>
          <w:szCs w:val="22"/>
          <w:lang w:val="en-US"/>
        </w:rPr>
      </w:pPr>
      <w:r w:rsidRPr="697560C9">
        <w:rPr>
          <w:rFonts w:ascii="Calibri" w:eastAsiaTheme="minorEastAsia" w:hAnsi="Calibri" w:cs="Calibri"/>
          <w:sz w:val="22"/>
          <w:szCs w:val="22"/>
          <w:lang w:val="en"/>
        </w:rPr>
        <w:t>The following Cameo products are currently in use at the Auditorium de Palma de Mallorca:</w:t>
      </w:r>
    </w:p>
    <w:p w14:paraId="5395B8D7" w14:textId="443D48A9" w:rsidR="697560C9" w:rsidRDefault="697560C9" w:rsidP="697560C9">
      <w:pPr>
        <w:pStyle w:val="StandardWeb"/>
        <w:spacing w:before="0" w:beforeAutospacing="0" w:after="0" w:afterAutospacing="0"/>
        <w:rPr>
          <w:rFonts w:ascii="Calibri" w:eastAsiaTheme="minorEastAsia" w:hAnsi="Calibri" w:cs="Calibri"/>
          <w:sz w:val="22"/>
          <w:szCs w:val="22"/>
          <w:lang w:val="en"/>
        </w:rPr>
      </w:pPr>
    </w:p>
    <w:p w14:paraId="3199D10E" w14:textId="028FA922" w:rsidR="00113ED0" w:rsidRPr="00F66DCD" w:rsidRDefault="697560C9" w:rsidP="697560C9">
      <w:pPr>
        <w:pStyle w:val="StandardWeb"/>
        <w:spacing w:before="0" w:beforeAutospacing="0" w:after="0" w:afterAutospacing="0"/>
        <w:textAlignment w:val="baseline"/>
        <w:rPr>
          <w:rFonts w:ascii="Calibri" w:eastAsiaTheme="minorEastAsia" w:hAnsi="Calibri" w:cs="Calibri"/>
          <w:sz w:val="22"/>
          <w:szCs w:val="22"/>
          <w:lang w:val="en-US"/>
        </w:rPr>
      </w:pPr>
      <w:r w:rsidRPr="697560C9">
        <w:rPr>
          <w:rFonts w:ascii="Calibri" w:eastAsiaTheme="minorEastAsia" w:hAnsi="Calibri" w:cs="Calibri"/>
          <w:sz w:val="22"/>
          <w:szCs w:val="22"/>
          <w:lang w:val="en"/>
        </w:rPr>
        <w:t>16 x Cameo ZENIT W600 Outdoor LED Wash Lights</w:t>
      </w:r>
    </w:p>
    <w:p w14:paraId="74F5E2D8" w14:textId="72865DE5" w:rsidR="00113ED0" w:rsidRPr="00F66DCD" w:rsidRDefault="697560C9" w:rsidP="697560C9">
      <w:pPr>
        <w:pStyle w:val="StandardWeb"/>
        <w:spacing w:before="0" w:beforeAutospacing="0" w:after="0" w:afterAutospacing="0"/>
        <w:textAlignment w:val="baseline"/>
        <w:rPr>
          <w:rFonts w:ascii="Calibri" w:eastAsiaTheme="minorEastAsia" w:hAnsi="Calibri" w:cs="Calibri"/>
          <w:sz w:val="22"/>
          <w:szCs w:val="22"/>
          <w:lang w:val="en-US"/>
        </w:rPr>
      </w:pPr>
      <w:r w:rsidRPr="697560C9">
        <w:rPr>
          <w:rFonts w:ascii="Calibri" w:eastAsiaTheme="minorEastAsia" w:hAnsi="Calibri" w:cs="Calibri"/>
          <w:sz w:val="22"/>
          <w:szCs w:val="22"/>
          <w:lang w:val="en"/>
        </w:rPr>
        <w:t>16 x Cameo OPUS S5 Spot Moving Heads</w:t>
      </w:r>
    </w:p>
    <w:p w14:paraId="180C73BB" w14:textId="3A57D42A" w:rsidR="00113ED0" w:rsidRPr="00F66DCD" w:rsidRDefault="697560C9" w:rsidP="697560C9">
      <w:pPr>
        <w:pStyle w:val="StandardWeb"/>
        <w:spacing w:before="0" w:beforeAutospacing="0" w:after="0" w:afterAutospacing="0"/>
        <w:textAlignment w:val="baseline"/>
        <w:rPr>
          <w:rFonts w:ascii="Calibri" w:eastAsiaTheme="minorEastAsia" w:hAnsi="Calibri" w:cs="Calibri"/>
          <w:sz w:val="22"/>
          <w:szCs w:val="22"/>
          <w:lang w:val="en-US"/>
        </w:rPr>
      </w:pPr>
      <w:r w:rsidRPr="697560C9">
        <w:rPr>
          <w:rFonts w:ascii="Calibri" w:eastAsiaTheme="minorEastAsia" w:hAnsi="Calibri" w:cs="Calibri"/>
          <w:sz w:val="22"/>
          <w:szCs w:val="22"/>
          <w:lang w:val="en"/>
        </w:rPr>
        <w:t>7 x Cameo OPUS SP5 Profile Moving Heads</w:t>
      </w:r>
    </w:p>
    <w:p w14:paraId="30C078C5" w14:textId="77777777" w:rsidR="00113ED0" w:rsidRPr="00F66DCD" w:rsidRDefault="00113ED0" w:rsidP="00113ED0">
      <w:pPr>
        <w:pStyle w:val="StandardWeb"/>
        <w:spacing w:before="0" w:beforeAutospacing="0" w:after="0" w:afterAutospacing="0"/>
        <w:textAlignment w:val="baseline"/>
        <w:rPr>
          <w:rFonts w:ascii="Calibri" w:hAnsi="Calibri" w:cs="Calibri"/>
          <w:sz w:val="22"/>
          <w:szCs w:val="22"/>
          <w:lang w:val="en-US"/>
        </w:rPr>
      </w:pPr>
    </w:p>
    <w:p w14:paraId="62E5DB01" w14:textId="77777777" w:rsidR="00113ED0" w:rsidRPr="00F66DCD" w:rsidRDefault="00113ED0" w:rsidP="00113ED0">
      <w:pPr>
        <w:rPr>
          <w:rFonts w:ascii="Calibri" w:hAnsi="Calibri" w:cs="Calibri"/>
          <w:sz w:val="22"/>
          <w:szCs w:val="22"/>
          <w:lang w:val="en-US"/>
        </w:rPr>
      </w:pPr>
      <w:r>
        <w:rPr>
          <w:rFonts w:ascii="Calibri" w:hAnsi="Calibri" w:cs="Calibri"/>
          <w:sz w:val="22"/>
          <w:szCs w:val="22"/>
          <w:lang w:val="en"/>
        </w:rPr>
        <w:t>#Cameo  #ForLumenBeings  #EventTech  #ExperienceEventTech</w:t>
      </w:r>
    </w:p>
    <w:p w14:paraId="270FB378" w14:textId="77777777" w:rsidR="00113ED0" w:rsidRPr="00F66DCD" w:rsidRDefault="00113ED0" w:rsidP="00113ED0">
      <w:pPr>
        <w:rPr>
          <w:rFonts w:ascii="Calibri" w:hAnsi="Calibri" w:cs="Calibri"/>
          <w:b/>
          <w:bCs/>
          <w:sz w:val="22"/>
          <w:szCs w:val="22"/>
          <w:lang w:val="en-US"/>
        </w:rPr>
      </w:pPr>
    </w:p>
    <w:p w14:paraId="27D9A41C" w14:textId="77777777" w:rsidR="00491FCC" w:rsidRPr="00F66DCD" w:rsidRDefault="00491FCC" w:rsidP="00113ED0">
      <w:pPr>
        <w:rPr>
          <w:rFonts w:ascii="Calibri" w:hAnsi="Calibri" w:cs="Calibri"/>
          <w:b/>
          <w:sz w:val="22"/>
          <w:szCs w:val="22"/>
          <w:lang w:val="en-US"/>
        </w:rPr>
      </w:pPr>
    </w:p>
    <w:p w14:paraId="4A0B1B23" w14:textId="77777777" w:rsidR="00491FCC" w:rsidRPr="00F66DCD" w:rsidRDefault="00491FCC" w:rsidP="00113ED0">
      <w:pPr>
        <w:rPr>
          <w:rFonts w:ascii="Calibri" w:hAnsi="Calibri" w:cs="Calibri"/>
          <w:b/>
          <w:sz w:val="22"/>
          <w:szCs w:val="22"/>
          <w:lang w:val="en-US"/>
        </w:rPr>
      </w:pPr>
    </w:p>
    <w:p w14:paraId="18768095" w14:textId="77777777" w:rsidR="00491FCC" w:rsidRPr="00F66DCD" w:rsidRDefault="00491FCC" w:rsidP="00113ED0">
      <w:pPr>
        <w:rPr>
          <w:rFonts w:ascii="Calibri" w:hAnsi="Calibri" w:cs="Calibri"/>
          <w:b/>
          <w:sz w:val="22"/>
          <w:szCs w:val="22"/>
          <w:lang w:val="en-US"/>
        </w:rPr>
      </w:pPr>
    </w:p>
    <w:p w14:paraId="5E6614F7" w14:textId="77777777" w:rsidR="00491FCC" w:rsidRPr="00F66DCD" w:rsidRDefault="00491FCC" w:rsidP="00113ED0">
      <w:pPr>
        <w:rPr>
          <w:rFonts w:ascii="Calibri" w:hAnsi="Calibri" w:cs="Calibri"/>
          <w:b/>
          <w:sz w:val="22"/>
          <w:szCs w:val="22"/>
          <w:lang w:val="en-US"/>
        </w:rPr>
      </w:pPr>
    </w:p>
    <w:p w14:paraId="2064D0F9" w14:textId="152F9B50" w:rsidR="00113ED0" w:rsidRPr="00F66DCD" w:rsidRDefault="00113ED0" w:rsidP="00113ED0">
      <w:pPr>
        <w:rPr>
          <w:rFonts w:ascii="Calibri" w:hAnsi="Calibri" w:cs="Calibri"/>
          <w:b/>
          <w:sz w:val="22"/>
          <w:szCs w:val="22"/>
          <w:lang w:val="en-US"/>
        </w:rPr>
      </w:pPr>
      <w:r>
        <w:rPr>
          <w:rFonts w:ascii="Calibri" w:hAnsi="Calibri" w:cs="Calibri"/>
          <w:b/>
          <w:bCs/>
          <w:sz w:val="22"/>
          <w:szCs w:val="22"/>
          <w:lang w:val="en"/>
        </w:rPr>
        <w:t>Further information:</w:t>
      </w:r>
    </w:p>
    <w:p w14:paraId="56B193C8" w14:textId="77777777" w:rsidR="00113ED0" w:rsidRPr="00F66DCD" w:rsidRDefault="00F66DCD" w:rsidP="00113ED0">
      <w:pPr>
        <w:rPr>
          <w:rFonts w:ascii="Calibri" w:hAnsi="Calibri" w:cs="Calibri"/>
          <w:sz w:val="22"/>
          <w:szCs w:val="22"/>
          <w:lang w:val="en-US"/>
        </w:rPr>
      </w:pPr>
      <w:hyperlink r:id="rId7" w:history="1">
        <w:r w:rsidR="00AA5993">
          <w:rPr>
            <w:rStyle w:val="Hyperlink"/>
            <w:rFonts w:ascii="Calibri" w:hAnsi="Calibri" w:cs="Calibri"/>
            <w:sz w:val="22"/>
            <w:szCs w:val="22"/>
            <w:lang w:val="en"/>
          </w:rPr>
          <w:t>auditoriumpalma.koobin.com</w:t>
        </w:r>
      </w:hyperlink>
    </w:p>
    <w:p w14:paraId="757F49C0" w14:textId="711042CE" w:rsidR="00113ED0" w:rsidRPr="00F66DCD" w:rsidRDefault="00F66DCD" w:rsidP="00113ED0">
      <w:pPr>
        <w:rPr>
          <w:rFonts w:ascii="Calibri" w:hAnsi="Calibri" w:cs="Calibri"/>
          <w:sz w:val="22"/>
          <w:szCs w:val="22"/>
          <w:lang w:val="en-US"/>
        </w:rPr>
      </w:pPr>
      <w:hyperlink r:id="rId8" w:history="1">
        <w:r w:rsidR="00AA5993">
          <w:rPr>
            <w:rStyle w:val="Hyperlink"/>
            <w:rFonts w:ascii="Calibri" w:hAnsi="Calibri" w:cs="Calibri"/>
            <w:sz w:val="22"/>
            <w:szCs w:val="22"/>
            <w:lang w:val="en"/>
          </w:rPr>
          <w:t>cameolight.com</w:t>
        </w:r>
      </w:hyperlink>
    </w:p>
    <w:p w14:paraId="37B4AEE0" w14:textId="77777777" w:rsidR="00B351CA" w:rsidRPr="00F66DCD" w:rsidRDefault="00B351CA" w:rsidP="00B351CA">
      <w:pPr>
        <w:pStyle w:val="StandardWeb"/>
        <w:spacing w:before="0" w:beforeAutospacing="0" w:after="0" w:afterAutospacing="0"/>
        <w:rPr>
          <w:rFonts w:ascii="Calibri" w:hAnsi="Calibri" w:cs="Calibri"/>
          <w:sz w:val="22"/>
          <w:szCs w:val="22"/>
          <w:lang w:val="en-US"/>
        </w:rPr>
      </w:pPr>
    </w:p>
    <w:p w14:paraId="29A5A8C9" w14:textId="40589D2D" w:rsidR="00B351CA" w:rsidRPr="00F66DCD" w:rsidRDefault="00F66DCD" w:rsidP="00B351CA">
      <w:pPr>
        <w:pStyle w:val="StandardWeb"/>
        <w:spacing w:before="0" w:beforeAutospacing="0" w:after="0" w:afterAutospacing="0"/>
        <w:rPr>
          <w:rFonts w:ascii="Calibri" w:hAnsi="Calibri" w:cs="Calibri"/>
          <w:sz w:val="22"/>
          <w:szCs w:val="22"/>
          <w:lang w:val="en-US"/>
        </w:rPr>
      </w:pPr>
      <w:hyperlink r:id="rId9" w:history="1">
        <w:r w:rsidR="00AA5993">
          <w:rPr>
            <w:rStyle w:val="Hyperlink"/>
            <w:rFonts w:ascii="Calibri" w:hAnsi="Calibri" w:cs="Calibri"/>
            <w:sz w:val="22"/>
            <w:szCs w:val="22"/>
            <w:lang w:val="en"/>
          </w:rPr>
          <w:t>adamhall.com</w:t>
        </w:r>
      </w:hyperlink>
      <w:r w:rsidR="00AA5993">
        <w:rPr>
          <w:rFonts w:ascii="Calibri" w:hAnsi="Calibri" w:cs="Calibri"/>
          <w:sz w:val="22"/>
          <w:szCs w:val="22"/>
          <w:lang w:val="en"/>
        </w:rPr>
        <w:br/>
      </w:r>
      <w:hyperlink r:id="rId10" w:history="1">
        <w:r>
          <w:rPr>
            <w:rStyle w:val="Hyperlink"/>
            <w:rFonts w:ascii="Calibri" w:hAnsi="Calibri" w:cs="Calibri"/>
            <w:sz w:val="22"/>
            <w:szCs w:val="22"/>
            <w:lang w:val="en"/>
          </w:rPr>
          <w:t>blog.adamhall.com</w:t>
        </w:r>
      </w:hyperlink>
    </w:p>
    <w:p w14:paraId="5348DF97" w14:textId="77777777" w:rsidR="00B351CA" w:rsidRPr="00F66DCD" w:rsidRDefault="00B351CA" w:rsidP="00B351CA">
      <w:pPr>
        <w:pStyle w:val="StandardWeb"/>
        <w:spacing w:before="0" w:beforeAutospacing="0" w:after="0" w:afterAutospacing="0"/>
        <w:rPr>
          <w:rFonts w:ascii="Calibri" w:hAnsi="Calibri" w:cs="Calibri"/>
          <w:sz w:val="22"/>
          <w:szCs w:val="22"/>
          <w:lang w:val="en-US"/>
        </w:rPr>
      </w:pPr>
    </w:p>
    <w:p w14:paraId="2BB1391F" w14:textId="57187400" w:rsidR="00780A4D" w:rsidRDefault="00780A4D" w:rsidP="00E05A29">
      <w:pPr>
        <w:rPr>
          <w:rStyle w:val="Hyperlink"/>
          <w:rFonts w:ascii="Calibri" w:eastAsia="Arial" w:hAnsi="Calibri"/>
          <w:sz w:val="22"/>
          <w:lang w:val="en-US"/>
        </w:rPr>
      </w:pPr>
    </w:p>
    <w:p w14:paraId="5559067B" w14:textId="77777777" w:rsidR="00F66DCD" w:rsidRDefault="00F66DCD" w:rsidP="00F66DCD">
      <w:pPr>
        <w:rPr>
          <w:rFonts w:ascii="Calibri" w:hAnsi="Calibri" w:cs="Calibri"/>
          <w:b/>
          <w:color w:val="808080"/>
          <w:kern w:val="2"/>
          <w:sz w:val="18"/>
          <w:lang w:val="en-US"/>
        </w:rPr>
      </w:pPr>
      <w:r>
        <w:rPr>
          <w:rFonts w:ascii="Calibri" w:hAnsi="Calibri" w:cs="Calibri"/>
          <w:b/>
          <w:color w:val="808080"/>
          <w:kern w:val="2"/>
          <w:sz w:val="18"/>
          <w:lang w:val="en-US"/>
        </w:rPr>
        <w:t>About the Adam Hall Group</w:t>
      </w:r>
    </w:p>
    <w:p w14:paraId="535A86DB" w14:textId="77777777" w:rsidR="00F66DCD" w:rsidRDefault="00F66DCD" w:rsidP="00F66DCD">
      <w:pPr>
        <w:rPr>
          <w:rFonts w:ascii="Calibri" w:hAnsi="Calibri" w:cs="Calibri"/>
          <w:color w:val="808080"/>
          <w:kern w:val="2"/>
          <w:sz w:val="18"/>
          <w:lang w:val="en-US"/>
        </w:rPr>
      </w:pPr>
      <w:r>
        <w:rPr>
          <w:rFonts w:ascii="Calibri" w:hAnsi="Calibri" w:cs="Calibri"/>
          <w:color w:val="808080"/>
          <w:kern w:val="2"/>
          <w:sz w:val="18"/>
          <w:lang w:val="en-US"/>
        </w:rPr>
        <w:t xml:space="preserve">The Adam Hall Group is a leading German manufacturer and distribution company that provides event technology solutions to business customers worldwide. Its target groups include retailers, dealers, live event and rental companies, broadcast studios and AV and system integrators in both the private and public sector, as well as industrial </w:t>
      </w:r>
      <w:proofErr w:type="spellStart"/>
      <w:r>
        <w:rPr>
          <w:rFonts w:ascii="Calibri" w:hAnsi="Calibri" w:cs="Calibri"/>
          <w:color w:val="808080"/>
          <w:kern w:val="2"/>
          <w:sz w:val="18"/>
          <w:lang w:val="en-US"/>
        </w:rPr>
        <w:t>flightcase</w:t>
      </w:r>
      <w:proofErr w:type="spellEnd"/>
      <w:r>
        <w:rPr>
          <w:rFonts w:ascii="Calibri" w:hAnsi="Calibri" w:cs="Calibri"/>
          <w:color w:val="808080"/>
          <w:kern w:val="2"/>
          <w:sz w:val="18"/>
          <w:lang w:val="en-US"/>
        </w:rPr>
        <w:t xml:space="preserve"> manufacturers. The company offers a wide range of professional audio and lighting technology as well as stage equipment and flight case hardware under its own brands LD Systems®, Cameo®, Gravity®, Defender®, Palmer® and Adam Hall®. </w:t>
      </w:r>
    </w:p>
    <w:p w14:paraId="52F46828" w14:textId="77777777" w:rsidR="00F66DCD" w:rsidRPr="00A42140" w:rsidRDefault="00F66DCD" w:rsidP="00F66DCD">
      <w:pPr>
        <w:rPr>
          <w:rStyle w:val="Hyperlink"/>
          <w:sz w:val="22"/>
          <w:szCs w:val="22"/>
          <w:lang w:val="en-US"/>
        </w:rPr>
      </w:pPr>
      <w:r>
        <w:rPr>
          <w:rFonts w:ascii="Calibri" w:hAnsi="Calibri" w:cs="Calibri"/>
          <w:color w:val="808080"/>
          <w:kern w:val="2"/>
          <w:sz w:val="18"/>
          <w:lang w:val="en-US"/>
        </w:rPr>
        <w:t xml:space="preserve">Founded in 1975, the Adam Hall Group has developed into a collection of modern, innovative event technology companies. This includes the logistics park with 14,000 square </w:t>
      </w:r>
      <w:proofErr w:type="spellStart"/>
      <w:r>
        <w:rPr>
          <w:rFonts w:ascii="Calibri" w:hAnsi="Calibri" w:cs="Calibri"/>
          <w:color w:val="808080"/>
          <w:kern w:val="2"/>
          <w:sz w:val="18"/>
          <w:lang w:val="en-US"/>
        </w:rPr>
        <w:t>metres</w:t>
      </w:r>
      <w:proofErr w:type="spellEnd"/>
      <w:r>
        <w:rPr>
          <w:rFonts w:ascii="Calibri" w:hAnsi="Calibri" w:cs="Calibri"/>
          <w:color w:val="808080"/>
          <w:kern w:val="2"/>
          <w:sz w:val="18"/>
          <w:lang w:val="en-US"/>
        </w:rPr>
        <w:t xml:space="preserve">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w:t>
      </w:r>
      <w:proofErr w:type="spellStart"/>
      <w:r>
        <w:rPr>
          <w:rFonts w:ascii="Calibri" w:hAnsi="Calibri" w:cs="Calibri"/>
          <w:color w:val="808080"/>
          <w:kern w:val="2"/>
          <w:sz w:val="18"/>
          <w:lang w:val="en-US"/>
        </w:rPr>
        <w:t>iF</w:t>
      </w:r>
      <w:proofErr w:type="spellEnd"/>
      <w:r>
        <w:rPr>
          <w:rFonts w:ascii="Calibri" w:hAnsi="Calibri" w:cs="Calibri"/>
          <w:color w:val="808080"/>
          <w:kern w:val="2"/>
          <w:sz w:val="18"/>
          <w:lang w:val="en-US"/>
        </w:rPr>
        <w:t xml:space="preserve"> </w:t>
      </w:r>
      <w:proofErr w:type="spellStart"/>
      <w:r>
        <w:rPr>
          <w:rFonts w:ascii="Calibri" w:hAnsi="Calibri" w:cs="Calibri"/>
          <w:color w:val="808080"/>
          <w:kern w:val="2"/>
          <w:sz w:val="18"/>
          <w:lang w:val="en-US"/>
        </w:rPr>
        <w:t>Industrie</w:t>
      </w:r>
      <w:proofErr w:type="spellEnd"/>
      <w:r>
        <w:rPr>
          <w:rFonts w:ascii="Calibri" w:hAnsi="Calibri" w:cs="Calibri"/>
          <w:color w:val="808080"/>
          <w:kern w:val="2"/>
          <w:sz w:val="18"/>
          <w:lang w:val="en-US"/>
        </w:rPr>
        <w:t xml:space="preserve"> Forum Design’. In a collaboration with ‘Studio F.A. Porsche’ design agency, LD Systems® most recently introduced a groundbreaking vision in pro audio design with its MAUI® P900 modern column PA system, which than also received the ‘German Design Award’ for excellent product design. Further information about the Adam Hall Group can be found online at www.adamhall.com.</w:t>
      </w:r>
    </w:p>
    <w:p w14:paraId="60270E36" w14:textId="77777777" w:rsidR="00F66DCD" w:rsidRPr="00F66DCD" w:rsidRDefault="00F66DCD" w:rsidP="00E05A29">
      <w:pPr>
        <w:rPr>
          <w:rStyle w:val="Hyperlink"/>
          <w:rFonts w:ascii="Calibri" w:eastAsia="Arial" w:hAnsi="Calibri"/>
          <w:sz w:val="22"/>
          <w:lang w:val="en-US"/>
        </w:rPr>
      </w:pPr>
    </w:p>
    <w:sectPr w:rsidR="00F66DCD" w:rsidRPr="00F66DCD"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7187F9" w14:textId="77777777" w:rsidR="00472A69" w:rsidRDefault="00472A69" w:rsidP="004330C6">
      <w:r>
        <w:separator/>
      </w:r>
    </w:p>
  </w:endnote>
  <w:endnote w:type="continuationSeparator" w:id="0">
    <w:p w14:paraId="5B56E71C" w14:textId="77777777" w:rsidR="00472A69" w:rsidRDefault="00472A69" w:rsidP="004330C6">
      <w:r>
        <w:continuationSeparator/>
      </w:r>
    </w:p>
  </w:endnote>
  <w:endnote w:type="continuationNotice" w:id="1">
    <w:p w14:paraId="3187D75B" w14:textId="77777777" w:rsidR="00472A69" w:rsidRDefault="00472A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8AE8A" w14:textId="77777777" w:rsidR="004330C6" w:rsidRDefault="000264B5">
    <w:pPr>
      <w:pStyle w:val="Fuzeile"/>
    </w:pPr>
    <w:r>
      <w:rPr>
        <w:noProof/>
        <w:lang w:val="en"/>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2C6121" w14:textId="77777777" w:rsidR="00472A69" w:rsidRDefault="00472A69" w:rsidP="004330C6">
      <w:r>
        <w:separator/>
      </w:r>
    </w:p>
  </w:footnote>
  <w:footnote w:type="continuationSeparator" w:id="0">
    <w:p w14:paraId="52AA429F" w14:textId="77777777" w:rsidR="00472A69" w:rsidRDefault="00472A69" w:rsidP="004330C6">
      <w:r>
        <w:continuationSeparator/>
      </w:r>
    </w:p>
  </w:footnote>
  <w:footnote w:type="continuationNotice" w:id="1">
    <w:p w14:paraId="457203BE" w14:textId="77777777" w:rsidR="00472A69" w:rsidRDefault="00472A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C8EFD" w14:textId="77777777" w:rsidR="004330C6" w:rsidRPr="004304C9" w:rsidRDefault="004330C6" w:rsidP="004330C6">
    <w:pPr>
      <w:pStyle w:val="Kopfzeile"/>
      <w:jc w:val="right"/>
      <w:rPr>
        <w:u w:val="single"/>
      </w:rPr>
    </w:pPr>
    <w:r>
      <w:rPr>
        <w:noProof/>
        <w:lang w:val="en"/>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D28069B"/>
    <w:multiLevelType w:val="multilevel"/>
    <w:tmpl w:val="37B22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20"/>
  </w:num>
  <w:num w:numId="8">
    <w:abstractNumId w:val="7"/>
  </w:num>
  <w:num w:numId="9">
    <w:abstractNumId w:val="18"/>
  </w:num>
  <w:num w:numId="10">
    <w:abstractNumId w:val="3"/>
  </w:num>
  <w:num w:numId="11">
    <w:abstractNumId w:val="15"/>
  </w:num>
  <w:num w:numId="12">
    <w:abstractNumId w:val="10"/>
  </w:num>
  <w:num w:numId="13">
    <w:abstractNumId w:val="21"/>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64B5"/>
    <w:rsid w:val="000310C8"/>
    <w:rsid w:val="00031E80"/>
    <w:rsid w:val="000374EE"/>
    <w:rsid w:val="00042DFF"/>
    <w:rsid w:val="00043554"/>
    <w:rsid w:val="0005069C"/>
    <w:rsid w:val="000619FA"/>
    <w:rsid w:val="00065525"/>
    <w:rsid w:val="000818EA"/>
    <w:rsid w:val="00086C2C"/>
    <w:rsid w:val="000915D6"/>
    <w:rsid w:val="00092E57"/>
    <w:rsid w:val="00093AB0"/>
    <w:rsid w:val="00094AE6"/>
    <w:rsid w:val="000A5344"/>
    <w:rsid w:val="000C2D39"/>
    <w:rsid w:val="000C5BAB"/>
    <w:rsid w:val="000C6A86"/>
    <w:rsid w:val="000E0F08"/>
    <w:rsid w:val="000E3EBF"/>
    <w:rsid w:val="00111329"/>
    <w:rsid w:val="00113ED0"/>
    <w:rsid w:val="00117B88"/>
    <w:rsid w:val="00120233"/>
    <w:rsid w:val="00124F49"/>
    <w:rsid w:val="00131E09"/>
    <w:rsid w:val="00134EF8"/>
    <w:rsid w:val="00135BAE"/>
    <w:rsid w:val="001452D7"/>
    <w:rsid w:val="00145E8F"/>
    <w:rsid w:val="00145EA5"/>
    <w:rsid w:val="001543F7"/>
    <w:rsid w:val="00162DF3"/>
    <w:rsid w:val="00164685"/>
    <w:rsid w:val="00175DBD"/>
    <w:rsid w:val="001811FD"/>
    <w:rsid w:val="00184D8B"/>
    <w:rsid w:val="001905C4"/>
    <w:rsid w:val="00190662"/>
    <w:rsid w:val="00197BE9"/>
    <w:rsid w:val="001A1584"/>
    <w:rsid w:val="001A27A0"/>
    <w:rsid w:val="001A2EAF"/>
    <w:rsid w:val="001A5696"/>
    <w:rsid w:val="001B0461"/>
    <w:rsid w:val="001B7E2C"/>
    <w:rsid w:val="001C15E9"/>
    <w:rsid w:val="001C5825"/>
    <w:rsid w:val="001C5D7F"/>
    <w:rsid w:val="001D3A0C"/>
    <w:rsid w:val="001D6F99"/>
    <w:rsid w:val="001D716B"/>
    <w:rsid w:val="001E29E8"/>
    <w:rsid w:val="001E51CC"/>
    <w:rsid w:val="001E7D25"/>
    <w:rsid w:val="001F0E84"/>
    <w:rsid w:val="0020235E"/>
    <w:rsid w:val="002034DB"/>
    <w:rsid w:val="0020447B"/>
    <w:rsid w:val="00205109"/>
    <w:rsid w:val="002072E5"/>
    <w:rsid w:val="00207525"/>
    <w:rsid w:val="00214A26"/>
    <w:rsid w:val="00215123"/>
    <w:rsid w:val="002171CF"/>
    <w:rsid w:val="002176EA"/>
    <w:rsid w:val="00223279"/>
    <w:rsid w:val="00231201"/>
    <w:rsid w:val="002339BA"/>
    <w:rsid w:val="00243B58"/>
    <w:rsid w:val="0024709A"/>
    <w:rsid w:val="00247B14"/>
    <w:rsid w:val="00247EDB"/>
    <w:rsid w:val="00253E5A"/>
    <w:rsid w:val="00262160"/>
    <w:rsid w:val="00266F16"/>
    <w:rsid w:val="0027394B"/>
    <w:rsid w:val="00280E05"/>
    <w:rsid w:val="00283958"/>
    <w:rsid w:val="00285810"/>
    <w:rsid w:val="002956B9"/>
    <w:rsid w:val="002A71BC"/>
    <w:rsid w:val="002B0A49"/>
    <w:rsid w:val="002B1920"/>
    <w:rsid w:val="002B2157"/>
    <w:rsid w:val="002B2BC8"/>
    <w:rsid w:val="002B49DF"/>
    <w:rsid w:val="002B520A"/>
    <w:rsid w:val="002C2F6F"/>
    <w:rsid w:val="002C32D6"/>
    <w:rsid w:val="002D3E93"/>
    <w:rsid w:val="002D4A1E"/>
    <w:rsid w:val="002E7A44"/>
    <w:rsid w:val="0030183D"/>
    <w:rsid w:val="00301970"/>
    <w:rsid w:val="00302508"/>
    <w:rsid w:val="00311FA5"/>
    <w:rsid w:val="00317208"/>
    <w:rsid w:val="003207DF"/>
    <w:rsid w:val="00327133"/>
    <w:rsid w:val="00340CFE"/>
    <w:rsid w:val="00344593"/>
    <w:rsid w:val="0034539C"/>
    <w:rsid w:val="003458A7"/>
    <w:rsid w:val="00347067"/>
    <w:rsid w:val="003520A7"/>
    <w:rsid w:val="00354360"/>
    <w:rsid w:val="00362474"/>
    <w:rsid w:val="00367794"/>
    <w:rsid w:val="003716B9"/>
    <w:rsid w:val="0037330B"/>
    <w:rsid w:val="0037421A"/>
    <w:rsid w:val="003817D3"/>
    <w:rsid w:val="003834DC"/>
    <w:rsid w:val="003864D6"/>
    <w:rsid w:val="00386872"/>
    <w:rsid w:val="00387F10"/>
    <w:rsid w:val="00391FEB"/>
    <w:rsid w:val="003920A4"/>
    <w:rsid w:val="003A6419"/>
    <w:rsid w:val="003C3F56"/>
    <w:rsid w:val="003C7650"/>
    <w:rsid w:val="003D401C"/>
    <w:rsid w:val="003D51DC"/>
    <w:rsid w:val="003E4B2D"/>
    <w:rsid w:val="003E5409"/>
    <w:rsid w:val="003E694B"/>
    <w:rsid w:val="003F6959"/>
    <w:rsid w:val="004037C1"/>
    <w:rsid w:val="00404502"/>
    <w:rsid w:val="00411C01"/>
    <w:rsid w:val="0042095F"/>
    <w:rsid w:val="00422766"/>
    <w:rsid w:val="00423486"/>
    <w:rsid w:val="00423DA3"/>
    <w:rsid w:val="00432C94"/>
    <w:rsid w:val="004330C6"/>
    <w:rsid w:val="0043733D"/>
    <w:rsid w:val="00445DF3"/>
    <w:rsid w:val="00454E7E"/>
    <w:rsid w:val="0045598C"/>
    <w:rsid w:val="004624FD"/>
    <w:rsid w:val="00464F5D"/>
    <w:rsid w:val="0046543C"/>
    <w:rsid w:val="00471643"/>
    <w:rsid w:val="00472A69"/>
    <w:rsid w:val="0048445A"/>
    <w:rsid w:val="0048479D"/>
    <w:rsid w:val="00485602"/>
    <w:rsid w:val="004858F2"/>
    <w:rsid w:val="00491FCC"/>
    <w:rsid w:val="004968EC"/>
    <w:rsid w:val="004A5441"/>
    <w:rsid w:val="004A62CF"/>
    <w:rsid w:val="004C0829"/>
    <w:rsid w:val="004C0A6B"/>
    <w:rsid w:val="004D54E9"/>
    <w:rsid w:val="004E5409"/>
    <w:rsid w:val="004F3D40"/>
    <w:rsid w:val="004F5412"/>
    <w:rsid w:val="00507E4C"/>
    <w:rsid w:val="00512A72"/>
    <w:rsid w:val="005208EC"/>
    <w:rsid w:val="00525BCE"/>
    <w:rsid w:val="00532A65"/>
    <w:rsid w:val="0054267D"/>
    <w:rsid w:val="00546AE6"/>
    <w:rsid w:val="00567A8E"/>
    <w:rsid w:val="00570D8A"/>
    <w:rsid w:val="005744F5"/>
    <w:rsid w:val="00576210"/>
    <w:rsid w:val="0057690B"/>
    <w:rsid w:val="00577A2D"/>
    <w:rsid w:val="00582031"/>
    <w:rsid w:val="005876FE"/>
    <w:rsid w:val="00587CCD"/>
    <w:rsid w:val="00595DBE"/>
    <w:rsid w:val="005B49DD"/>
    <w:rsid w:val="005B7BB6"/>
    <w:rsid w:val="005C0807"/>
    <w:rsid w:val="005C3632"/>
    <w:rsid w:val="005C4A93"/>
    <w:rsid w:val="005D45A1"/>
    <w:rsid w:val="005E081F"/>
    <w:rsid w:val="005E37B4"/>
    <w:rsid w:val="005F0633"/>
    <w:rsid w:val="005F2899"/>
    <w:rsid w:val="005F3FF6"/>
    <w:rsid w:val="00600743"/>
    <w:rsid w:val="00610CDC"/>
    <w:rsid w:val="00625995"/>
    <w:rsid w:val="0063132F"/>
    <w:rsid w:val="00633CC0"/>
    <w:rsid w:val="00635C91"/>
    <w:rsid w:val="00640BCD"/>
    <w:rsid w:val="00645AA1"/>
    <w:rsid w:val="00647C22"/>
    <w:rsid w:val="00652A61"/>
    <w:rsid w:val="00657B99"/>
    <w:rsid w:val="0066481D"/>
    <w:rsid w:val="006811A8"/>
    <w:rsid w:val="00683F82"/>
    <w:rsid w:val="00691110"/>
    <w:rsid w:val="006A0E8D"/>
    <w:rsid w:val="006A2793"/>
    <w:rsid w:val="006A4552"/>
    <w:rsid w:val="006C2544"/>
    <w:rsid w:val="006C2799"/>
    <w:rsid w:val="006C45CF"/>
    <w:rsid w:val="006D2E7A"/>
    <w:rsid w:val="006D49D4"/>
    <w:rsid w:val="006D4FA7"/>
    <w:rsid w:val="006E2CFE"/>
    <w:rsid w:val="006E651F"/>
    <w:rsid w:val="006E767C"/>
    <w:rsid w:val="006F06DE"/>
    <w:rsid w:val="006F0CB4"/>
    <w:rsid w:val="006F7A48"/>
    <w:rsid w:val="007009A4"/>
    <w:rsid w:val="00700CFB"/>
    <w:rsid w:val="00710883"/>
    <w:rsid w:val="007153F5"/>
    <w:rsid w:val="007159BB"/>
    <w:rsid w:val="00721C7D"/>
    <w:rsid w:val="0072231E"/>
    <w:rsid w:val="00722C64"/>
    <w:rsid w:val="00723BDD"/>
    <w:rsid w:val="00735620"/>
    <w:rsid w:val="007425B1"/>
    <w:rsid w:val="00745291"/>
    <w:rsid w:val="007473EB"/>
    <w:rsid w:val="00757CAD"/>
    <w:rsid w:val="0076180F"/>
    <w:rsid w:val="007657D1"/>
    <w:rsid w:val="0077345C"/>
    <w:rsid w:val="00775BF5"/>
    <w:rsid w:val="00780A4D"/>
    <w:rsid w:val="00785771"/>
    <w:rsid w:val="00786582"/>
    <w:rsid w:val="00790782"/>
    <w:rsid w:val="00794BD0"/>
    <w:rsid w:val="007A58D6"/>
    <w:rsid w:val="007A64D1"/>
    <w:rsid w:val="007B1805"/>
    <w:rsid w:val="007B265A"/>
    <w:rsid w:val="007B7E23"/>
    <w:rsid w:val="007C398C"/>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7FBE"/>
    <w:rsid w:val="00831818"/>
    <w:rsid w:val="00832710"/>
    <w:rsid w:val="00840293"/>
    <w:rsid w:val="00845846"/>
    <w:rsid w:val="008474CD"/>
    <w:rsid w:val="008635C3"/>
    <w:rsid w:val="00870A92"/>
    <w:rsid w:val="008719F4"/>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059EE"/>
    <w:rsid w:val="00913A6C"/>
    <w:rsid w:val="0091412C"/>
    <w:rsid w:val="00916F1C"/>
    <w:rsid w:val="00917AD6"/>
    <w:rsid w:val="00920BFE"/>
    <w:rsid w:val="0092158A"/>
    <w:rsid w:val="0092757C"/>
    <w:rsid w:val="00933D02"/>
    <w:rsid w:val="0095102E"/>
    <w:rsid w:val="0095148D"/>
    <w:rsid w:val="00956CE1"/>
    <w:rsid w:val="00961983"/>
    <w:rsid w:val="009643EB"/>
    <w:rsid w:val="00964777"/>
    <w:rsid w:val="00971B78"/>
    <w:rsid w:val="0097368B"/>
    <w:rsid w:val="009778CC"/>
    <w:rsid w:val="00983DED"/>
    <w:rsid w:val="009865C4"/>
    <w:rsid w:val="00990D41"/>
    <w:rsid w:val="009A2DE5"/>
    <w:rsid w:val="009B56F9"/>
    <w:rsid w:val="009B5B18"/>
    <w:rsid w:val="009C2121"/>
    <w:rsid w:val="009D13AE"/>
    <w:rsid w:val="009E41F8"/>
    <w:rsid w:val="009E423B"/>
    <w:rsid w:val="009E561E"/>
    <w:rsid w:val="009E7449"/>
    <w:rsid w:val="009F0FB4"/>
    <w:rsid w:val="009F251E"/>
    <w:rsid w:val="00A04C99"/>
    <w:rsid w:val="00A14231"/>
    <w:rsid w:val="00A17E32"/>
    <w:rsid w:val="00A24F5E"/>
    <w:rsid w:val="00A50DD0"/>
    <w:rsid w:val="00A523EA"/>
    <w:rsid w:val="00A57A45"/>
    <w:rsid w:val="00A642D6"/>
    <w:rsid w:val="00A65CF8"/>
    <w:rsid w:val="00A707A3"/>
    <w:rsid w:val="00A71B6D"/>
    <w:rsid w:val="00A738EB"/>
    <w:rsid w:val="00A80D3D"/>
    <w:rsid w:val="00A81D2C"/>
    <w:rsid w:val="00A93E66"/>
    <w:rsid w:val="00A947D9"/>
    <w:rsid w:val="00AA5993"/>
    <w:rsid w:val="00AB080D"/>
    <w:rsid w:val="00AB4CD5"/>
    <w:rsid w:val="00AB61A8"/>
    <w:rsid w:val="00AC0AC7"/>
    <w:rsid w:val="00AC1756"/>
    <w:rsid w:val="00AC6A98"/>
    <w:rsid w:val="00AD3300"/>
    <w:rsid w:val="00AD56FA"/>
    <w:rsid w:val="00AE0BCA"/>
    <w:rsid w:val="00AF5808"/>
    <w:rsid w:val="00AF5B54"/>
    <w:rsid w:val="00AF613A"/>
    <w:rsid w:val="00AF6B32"/>
    <w:rsid w:val="00B02624"/>
    <w:rsid w:val="00B05AE5"/>
    <w:rsid w:val="00B17DB8"/>
    <w:rsid w:val="00B33379"/>
    <w:rsid w:val="00B351CA"/>
    <w:rsid w:val="00B42DDB"/>
    <w:rsid w:val="00B43B48"/>
    <w:rsid w:val="00B51C51"/>
    <w:rsid w:val="00B67F35"/>
    <w:rsid w:val="00B712D5"/>
    <w:rsid w:val="00B74DAC"/>
    <w:rsid w:val="00B76096"/>
    <w:rsid w:val="00B85A1B"/>
    <w:rsid w:val="00B85C16"/>
    <w:rsid w:val="00B943F0"/>
    <w:rsid w:val="00BA6FAC"/>
    <w:rsid w:val="00BA750F"/>
    <w:rsid w:val="00BA761B"/>
    <w:rsid w:val="00BB18F0"/>
    <w:rsid w:val="00BB67CF"/>
    <w:rsid w:val="00BC2C84"/>
    <w:rsid w:val="00BC4B5A"/>
    <w:rsid w:val="00BD18F0"/>
    <w:rsid w:val="00BD2BBB"/>
    <w:rsid w:val="00C028A4"/>
    <w:rsid w:val="00C030E9"/>
    <w:rsid w:val="00C070F9"/>
    <w:rsid w:val="00C14237"/>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96697"/>
    <w:rsid w:val="00CA04B3"/>
    <w:rsid w:val="00CB3E46"/>
    <w:rsid w:val="00CB5540"/>
    <w:rsid w:val="00CC4FA9"/>
    <w:rsid w:val="00CD167B"/>
    <w:rsid w:val="00CD7F18"/>
    <w:rsid w:val="00CE5003"/>
    <w:rsid w:val="00CF3409"/>
    <w:rsid w:val="00D00355"/>
    <w:rsid w:val="00D05CC6"/>
    <w:rsid w:val="00D1525D"/>
    <w:rsid w:val="00D1525F"/>
    <w:rsid w:val="00D178AD"/>
    <w:rsid w:val="00D20244"/>
    <w:rsid w:val="00D2381E"/>
    <w:rsid w:val="00D36541"/>
    <w:rsid w:val="00D37E7B"/>
    <w:rsid w:val="00D45AF7"/>
    <w:rsid w:val="00D473DB"/>
    <w:rsid w:val="00D52D14"/>
    <w:rsid w:val="00D56C41"/>
    <w:rsid w:val="00D60CED"/>
    <w:rsid w:val="00D7514C"/>
    <w:rsid w:val="00D87DE6"/>
    <w:rsid w:val="00D915C1"/>
    <w:rsid w:val="00DA2287"/>
    <w:rsid w:val="00DB1568"/>
    <w:rsid w:val="00DB37E7"/>
    <w:rsid w:val="00DC08B6"/>
    <w:rsid w:val="00DC1B36"/>
    <w:rsid w:val="00DC5AC5"/>
    <w:rsid w:val="00DD0C9B"/>
    <w:rsid w:val="00DE01C7"/>
    <w:rsid w:val="00DE080B"/>
    <w:rsid w:val="00DE22EF"/>
    <w:rsid w:val="00DE295B"/>
    <w:rsid w:val="00DE2FD9"/>
    <w:rsid w:val="00DE5608"/>
    <w:rsid w:val="00DE5619"/>
    <w:rsid w:val="00DE5CC5"/>
    <w:rsid w:val="00DE7198"/>
    <w:rsid w:val="00DF7668"/>
    <w:rsid w:val="00E05353"/>
    <w:rsid w:val="00E05A29"/>
    <w:rsid w:val="00E06A56"/>
    <w:rsid w:val="00E1081B"/>
    <w:rsid w:val="00E11A14"/>
    <w:rsid w:val="00E1435A"/>
    <w:rsid w:val="00E1626C"/>
    <w:rsid w:val="00E24D88"/>
    <w:rsid w:val="00E374A2"/>
    <w:rsid w:val="00E4607C"/>
    <w:rsid w:val="00E65984"/>
    <w:rsid w:val="00E72BA6"/>
    <w:rsid w:val="00E8278D"/>
    <w:rsid w:val="00E84890"/>
    <w:rsid w:val="00E8654F"/>
    <w:rsid w:val="00E86932"/>
    <w:rsid w:val="00E90372"/>
    <w:rsid w:val="00E94C2E"/>
    <w:rsid w:val="00E9699A"/>
    <w:rsid w:val="00EA107B"/>
    <w:rsid w:val="00EA1913"/>
    <w:rsid w:val="00EB1F2E"/>
    <w:rsid w:val="00EB4FE9"/>
    <w:rsid w:val="00ED5FC7"/>
    <w:rsid w:val="00EE0A6D"/>
    <w:rsid w:val="00EE0F8A"/>
    <w:rsid w:val="00F00499"/>
    <w:rsid w:val="00F00F40"/>
    <w:rsid w:val="00F01A42"/>
    <w:rsid w:val="00F075E7"/>
    <w:rsid w:val="00F10AE8"/>
    <w:rsid w:val="00F1313D"/>
    <w:rsid w:val="00F133BD"/>
    <w:rsid w:val="00F14855"/>
    <w:rsid w:val="00F15AEC"/>
    <w:rsid w:val="00F21E77"/>
    <w:rsid w:val="00F22EA0"/>
    <w:rsid w:val="00F27082"/>
    <w:rsid w:val="00F40FC9"/>
    <w:rsid w:val="00F4178D"/>
    <w:rsid w:val="00F43EA8"/>
    <w:rsid w:val="00F46090"/>
    <w:rsid w:val="00F5590A"/>
    <w:rsid w:val="00F62431"/>
    <w:rsid w:val="00F66DCD"/>
    <w:rsid w:val="00F80043"/>
    <w:rsid w:val="00F85366"/>
    <w:rsid w:val="00F8784C"/>
    <w:rsid w:val="00F9352C"/>
    <w:rsid w:val="00FA0750"/>
    <w:rsid w:val="00FA0EA2"/>
    <w:rsid w:val="00FA21A8"/>
    <w:rsid w:val="00FA5790"/>
    <w:rsid w:val="00FB796E"/>
    <w:rsid w:val="00FC2346"/>
    <w:rsid w:val="00FC505E"/>
    <w:rsid w:val="00FC51BC"/>
    <w:rsid w:val="00FD63AF"/>
    <w:rsid w:val="00FE5893"/>
    <w:rsid w:val="697560C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paragraph" w:customStyle="1" w:styleId="xmsolistparagraph">
    <w:name w:val="x_msolistparagraph"/>
    <w:basedOn w:val="Standard"/>
    <w:rsid w:val="0076180F"/>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21681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42415878">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34975071">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71621093">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568997993">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uditoriumpalma.koobi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s://www.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584</Words>
  <Characters>3356</Characters>
  <Application>Microsoft Office Word</Application>
  <DocSecurity>0</DocSecurity>
  <Lines>27</Lines>
  <Paragraphs>7</Paragraphs>
  <ScaleCrop>false</ScaleCrop>
  <Company>Adam Hall GmbH</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Petra Mickalova</cp:lastModifiedBy>
  <cp:revision>4</cp:revision>
  <cp:lastPrinted>2019-01-10T17:28:00Z</cp:lastPrinted>
  <dcterms:created xsi:type="dcterms:W3CDTF">2022-04-01T10:06:00Z</dcterms:created>
  <dcterms:modified xsi:type="dcterms:W3CDTF">2022-05-17T07:53:00Z</dcterms:modified>
</cp:coreProperties>
</file>