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30C6" w:rsidRPr="00DB37E7" w:rsidRDefault="004330C6" w:rsidP="003817D3">
      <w:pPr>
        <w:rPr>
          <w:rFonts w:ascii="Arial" w:hAnsi="Arial"/>
          <w:b/>
          <w:color w:val="000000" w:themeColor="text1"/>
          <w:sz w:val="28"/>
          <w:bdr w:val="none" w:sz="0" w:space="0" w:color="auto" w:frame="1"/>
        </w:rPr>
      </w:pPr>
      <w:r>
        <w:rPr>
          <w:rFonts w:ascii="Calibri" w:hAnsi="Calibri"/>
          <w:sz w:val="52"/>
          <w:lang w:val="en"/>
        </w:rPr>
        <w:t>Komunikat prasowy</w:t>
      </w:r>
    </w:p>
    <w:p w:rsidR="004330C6" w:rsidRPr="00DB37E7" w:rsidRDefault="004330C6" w:rsidP="003817D3">
      <w:pPr>
        <w:rPr>
          <w:rFonts w:ascii="Arial" w:hAnsi="Arial"/>
          <w:b/>
          <w:color w:val="000000" w:themeColor="text1"/>
          <w:sz w:val="28"/>
          <w:bdr w:val="none" w:sz="0" w:space="0" w:color="auto" w:frame="1"/>
        </w:rPr>
      </w:pPr>
    </w:p>
    <w:p w:rsidR="00983DED" w:rsidRPr="00413F51" w:rsidRDefault="009E15BD" w:rsidP="00983DED">
      <w:pPr>
        <w:rPr>
          <w:rFonts w:ascii="Calibri" w:hAnsi="Calibri" w:cs="Calibri"/>
          <w:b/>
          <w:sz w:val="44"/>
          <w:szCs w:val="44"/>
        </w:rPr>
      </w:pPr>
      <w:r w:rsidRPr="004B1906">
        <w:rPr>
          <w:rFonts w:ascii="Calibri" w:hAnsi="Calibri" w:cs="Calibri"/>
          <w:b/>
          <w:bCs/>
          <w:sz w:val="44"/>
          <w:szCs w:val="44"/>
        </w:rPr>
        <w:t xml:space="preserve">SimCo inwestuje w ruchome głowice punktowe Cameo </w:t>
      </w:r>
      <w:r w:rsidRPr="004B1906">
        <w:rPr>
          <w:rFonts w:ascii="Calibri" w:hAnsi="Calibri" w:cs="Calibri"/>
          <w:b/>
          <w:color w:val="000000" w:themeColor="text1"/>
          <w:sz w:val="44"/>
          <w:szCs w:val="44"/>
        </w:rPr>
        <w:t>OPUS® S5 Spot Moving Head — szeroki zakres zastosowań w południowych Niemczech</w:t>
      </w:r>
    </w:p>
    <w:p w:rsidR="00983DED" w:rsidRPr="00413F51" w:rsidRDefault="00983DED" w:rsidP="00983DED">
      <w:pPr>
        <w:rPr>
          <w:rFonts w:ascii="Calibri" w:hAnsi="Calibri" w:cs="Arial"/>
          <w:b/>
          <w:bCs/>
          <w:color w:val="0D0D0D" w:themeColor="text1" w:themeTint="F2"/>
          <w:szCs w:val="26"/>
          <w:bdr w:val="none" w:sz="0" w:space="0" w:color="auto" w:frame="1"/>
        </w:rPr>
      </w:pPr>
    </w:p>
    <w:p w:rsidR="00360174" w:rsidRDefault="00983DED" w:rsidP="009E423B">
      <w:pPr>
        <w:rPr>
          <w:rFonts w:ascii="Calibri" w:hAnsi="Calibri"/>
          <w:b/>
          <w:color w:val="000000" w:themeColor="text1"/>
          <w:sz w:val="22"/>
          <w:szCs w:val="22"/>
        </w:rPr>
      </w:pPr>
      <w:r w:rsidRPr="0040394D">
        <w:rPr>
          <w:rFonts w:ascii="Calibri" w:hAnsi="Calibri"/>
          <w:b/>
          <w:bCs/>
          <w:color w:val="0D0D0D" w:themeColor="text1" w:themeTint="F2"/>
          <w:sz w:val="22"/>
          <w:szCs w:val="22"/>
          <w:bdr w:val="none" w:sz="0" w:space="0" w:color="auto" w:frame="1"/>
        </w:rPr>
        <w:t xml:space="preserve">Neu-Anspach, Niemcy – </w:t>
      </w:r>
      <w:r w:rsidR="0040394D" w:rsidRPr="000D0699">
        <w:rPr>
          <w:rFonts w:ascii="Calibri" w:hAnsi="Calibri"/>
          <w:b/>
          <w:color w:val="0D0D0D" w:themeColor="text1" w:themeTint="F2"/>
          <w:sz w:val="22"/>
          <w:szCs w:val="22"/>
          <w:bdr w:val="none" w:sz="0" w:space="0" w:color="auto" w:frame="1"/>
        </w:rPr>
        <w:t>20</w:t>
      </w:r>
      <w:r w:rsidRPr="000D0699">
        <w:rPr>
          <w:rFonts w:ascii="Calibri" w:hAnsi="Calibri"/>
          <w:b/>
          <w:bCs/>
          <w:color w:val="0D0D0D" w:themeColor="text1" w:themeTint="F2"/>
          <w:sz w:val="22"/>
          <w:szCs w:val="22"/>
          <w:bdr w:val="none" w:sz="0" w:space="0" w:color="auto" w:frame="1"/>
        </w:rPr>
        <w:t xml:space="preserve"> </w:t>
      </w:r>
      <w:r w:rsidR="0040394D" w:rsidRPr="000D0699">
        <w:rPr>
          <w:rFonts w:ascii="Calibri" w:hAnsi="Calibri"/>
          <w:b/>
          <w:bCs/>
          <w:sz w:val="22"/>
          <w:szCs w:val="22"/>
          <w:bdr w:val="none" w:sz="0" w:space="0" w:color="auto" w:frame="1"/>
        </w:rPr>
        <w:t xml:space="preserve">sierpień </w:t>
      </w:r>
      <w:r w:rsidRPr="000D0699">
        <w:rPr>
          <w:rFonts w:ascii="Calibri" w:hAnsi="Calibri"/>
          <w:b/>
          <w:bCs/>
          <w:sz w:val="22"/>
          <w:szCs w:val="22"/>
          <w:bdr w:val="none" w:sz="0" w:space="0" w:color="auto" w:frame="1"/>
        </w:rPr>
        <w:t>2019</w:t>
      </w:r>
      <w:r w:rsidRPr="000D0699">
        <w:rPr>
          <w:rFonts w:ascii="Calibri" w:hAnsi="Calibri"/>
          <w:b/>
          <w:sz w:val="22"/>
          <w:szCs w:val="22"/>
          <w:bdr w:val="none" w:sz="0" w:space="0" w:color="auto" w:frame="1"/>
        </w:rPr>
        <w:t xml:space="preserve"> </w:t>
      </w:r>
      <w:r w:rsidRPr="000D0699">
        <w:rPr>
          <w:rFonts w:ascii="Calibri" w:hAnsi="Calibri"/>
          <w:b/>
          <w:color w:val="0D0D0D" w:themeColor="text1" w:themeTint="F2"/>
          <w:sz w:val="22"/>
          <w:szCs w:val="22"/>
          <w:bdr w:val="none" w:sz="0" w:space="0" w:color="auto" w:frame="1"/>
        </w:rPr>
        <w:t xml:space="preserve">– </w:t>
      </w:r>
      <w:r w:rsidRPr="000D0699">
        <w:rPr>
          <w:rFonts w:ascii="Calibri" w:hAnsi="Calibri"/>
          <w:b/>
          <w:color w:val="000000" w:themeColor="text1"/>
          <w:sz w:val="22"/>
          <w:szCs w:val="22"/>
        </w:rPr>
        <w:t>SimCo Veranstaltungstechnik inwestuje w ruchome głowice punktowe OPUS S5 Spot Moving Head od Cameo</w:t>
      </w:r>
      <w:r w:rsidRPr="0040394D">
        <w:rPr>
          <w:rFonts w:ascii="Calibri" w:hAnsi="Calibri"/>
          <w:color w:val="000000" w:themeColor="text1"/>
          <w:sz w:val="22"/>
          <w:szCs w:val="22"/>
        </w:rPr>
        <w:t>.</w:t>
      </w:r>
      <w:r w:rsidRPr="0040394D">
        <w:rPr>
          <w:rFonts w:ascii="Calibri" w:hAnsi="Calibri"/>
          <w:b/>
          <w:bCs/>
          <w:color w:val="000000" w:themeColor="text1"/>
          <w:sz w:val="22"/>
          <w:szCs w:val="22"/>
        </w:rPr>
        <w:t xml:space="preserve"> Z końcem marca 2019 r. portfolio urządzeń oświetleniowych tego kompleksowego usługodawcy z siedzibą w Efringen-Kirchen (Badenia-Wirtembergia) nieopodal granicy szwajcarskiej i Bazylei poszerzyła się o 28 kompaktowych, niezwykle jasnych reflektorów LED. Reflektor OPUS S5 został już zastosowany podczas różnych ceremonii wręczenia nagród oraz w produkcjach na żywo.</w:t>
      </w:r>
    </w:p>
    <w:p w:rsidR="002A700E" w:rsidRDefault="002A700E" w:rsidP="009E423B">
      <w:pPr>
        <w:rPr>
          <w:rFonts w:ascii="Calibri" w:hAnsi="Calibri"/>
          <w:b/>
          <w:color w:val="000000" w:themeColor="text1"/>
          <w:sz w:val="22"/>
          <w:szCs w:val="22"/>
        </w:rPr>
      </w:pPr>
    </w:p>
    <w:p w:rsidR="005322B2" w:rsidRPr="00577A2D" w:rsidRDefault="005322B2" w:rsidP="005322B2">
      <w:pPr>
        <w:rPr>
          <w:rFonts w:ascii="Calibri" w:hAnsi="Calibri" w:cs="Calibri"/>
          <w:color w:val="000000" w:themeColor="text1"/>
          <w:sz w:val="22"/>
          <w:szCs w:val="22"/>
        </w:rPr>
      </w:pPr>
      <w:r w:rsidRPr="0040394D">
        <w:rPr>
          <w:rFonts w:ascii="Calibri" w:hAnsi="Calibri" w:cs="Calibri"/>
          <w:color w:val="000000" w:themeColor="text1"/>
          <w:sz w:val="22"/>
          <w:szCs w:val="22"/>
        </w:rPr>
        <w:t>Kompaktowy i wydajny Cameo OPUS® S5 Spot Moving Head przekonał SimCo wspaniałymi, żywymi kolorami, ogromną mocą światła 17 500 lm, liniową korektą CTO i szerokim zakresem zoomu od 6° do 46°. Ponadto dzięki licznym opcjom sterowania (DMX, RDM, Art-Net, sACN, W-DMX™) reflektor ten można elastycznie zintegrować w najróżniejszych konfiguracjach. OPUS® S5 został uzupełniony o profilową głowicę ruchomą OPUS® SP5, aby zapewnić precyzyjne i dokładne oświetlenie oraz szeroki zakres efektów.</w:t>
      </w:r>
    </w:p>
    <w:p w:rsidR="005322B2" w:rsidRDefault="005322B2" w:rsidP="005322B2">
      <w:pPr>
        <w:rPr>
          <w:rFonts w:ascii="Calibri" w:hAnsi="Calibri" w:cs="Calibri"/>
          <w:color w:val="000000" w:themeColor="text1"/>
          <w:sz w:val="22"/>
          <w:szCs w:val="22"/>
        </w:rPr>
      </w:pPr>
      <w:r w:rsidRPr="0040394D">
        <w:rPr>
          <w:rFonts w:ascii="Calibri" w:hAnsi="Calibri" w:cs="Calibri"/>
          <w:color w:val="000000" w:themeColor="text1"/>
          <w:sz w:val="22"/>
          <w:szCs w:val="22"/>
        </w:rPr>
        <w:t xml:space="preserve"> </w:t>
      </w:r>
    </w:p>
    <w:p w:rsidR="009E15BD" w:rsidRDefault="00753D4B" w:rsidP="005322B2">
      <w:pPr>
        <w:rPr>
          <w:rFonts w:ascii="Calibri" w:hAnsi="Calibri" w:cs="Calibri"/>
          <w:color w:val="000000" w:themeColor="text1"/>
          <w:sz w:val="22"/>
          <w:szCs w:val="22"/>
        </w:rPr>
      </w:pPr>
      <w:r w:rsidRPr="0040394D">
        <w:rPr>
          <w:rFonts w:ascii="Calibri" w:hAnsi="Calibri" w:cs="Calibri"/>
          <w:color w:val="000000" w:themeColor="text1"/>
          <w:sz w:val="22"/>
          <w:szCs w:val="22"/>
        </w:rPr>
        <w:t>„OPUS S5 wykorzystujemy głównie w aplikacjach typu showlight. Jednak dzięki bogatemu wachlarzowi funkcji jest to absolutnie uniwersalne urządzenie” – stwierdza dyrektor generalny SimCo, Marvin Kerscher. „OPUS S5 jest niezwykle wszechstronny i sprawdzi się zarówno w pomieszczeniach, np. podczas eleganckich wydarzeń kulturalnych, jak i koncertów rockowych”. Ruchome głowice punktowe Spot Moving Head wraz z innymi reflektorami Cameo z serii AURO już wkrótce będą mogły się wykazać swoimi możliwościami, między innymi podczas legendarnego festiwalu muzyki metalowej „Badem im Blut” na świeżym powietrzu w Weil am Rhein. „Informacje zwrotne od techników są jednoznacznie pozytywne. Oprócz potężnego silnika LED o dużej mocy na szczególną uwagę zasługuje system mieszania kolorów CMY i ogromny zakres zoomu”.</w:t>
      </w:r>
    </w:p>
    <w:p w:rsidR="00753D4B" w:rsidRDefault="00753D4B" w:rsidP="009E423B">
      <w:pPr>
        <w:rPr>
          <w:rFonts w:ascii="Calibri" w:hAnsi="Calibri" w:cs="Calibri"/>
          <w:color w:val="000000" w:themeColor="text1"/>
          <w:sz w:val="22"/>
          <w:szCs w:val="22"/>
        </w:rPr>
      </w:pPr>
    </w:p>
    <w:p w:rsidR="00983DED" w:rsidRDefault="00713B61" w:rsidP="009E423B">
      <w:pPr>
        <w:rPr>
          <w:rFonts w:ascii="Calibri" w:hAnsi="Calibri" w:cs="Calibri"/>
          <w:color w:val="000000" w:themeColor="text1"/>
          <w:sz w:val="22"/>
          <w:szCs w:val="22"/>
        </w:rPr>
      </w:pPr>
      <w:r w:rsidRPr="0040394D">
        <w:rPr>
          <w:rFonts w:ascii="Calibri" w:hAnsi="Calibri" w:cs="Calibri"/>
          <w:color w:val="000000" w:themeColor="text1"/>
          <w:sz w:val="22"/>
          <w:szCs w:val="22"/>
        </w:rPr>
        <w:t>Chociaż SimCo ma już na składzie różne produkty od Cameo — oprócz serii OPUS i AURO jest tam również gama INSTANT Hazer ze sterowaniem mikroprocesorowym — właśnie rozpoczęła się współpraca między Marvinem Kerscherem i Adam Hall Group w dziedzinie sprzętu audio. Efekty można zaobserwować między innymi w różnych instalacjach stacjonarnych. Przykładem może być system nagłośnienia stołówki amerykańskiej firmy farmaceutycznej za pomocą systemów LD Systems CURV 500 Array. „Jako dostawca kompleksowych usług cenimy sobie holistyczną filozofię Adam Hall oraz bezpośredni i przyjemny kontakt z ich przedstawicielami. Jesteśmy niezwykle ciekawi, czy wkrótce pojawi się też nowy reflektor typu washer...”.</w:t>
      </w:r>
    </w:p>
    <w:p w:rsidR="004B1906" w:rsidRDefault="004B1906" w:rsidP="009E423B">
      <w:pPr>
        <w:rPr>
          <w:rFonts w:ascii="Calibri" w:hAnsi="Calibri" w:cs="Calibri"/>
          <w:color w:val="000000" w:themeColor="text1"/>
          <w:sz w:val="22"/>
          <w:szCs w:val="22"/>
        </w:rPr>
      </w:pPr>
    </w:p>
    <w:p w:rsidR="004B1906" w:rsidRDefault="004B1906" w:rsidP="009E423B">
      <w:pPr>
        <w:rPr>
          <w:rFonts w:ascii="Calibri" w:hAnsi="Calibri" w:cs="Calibri"/>
          <w:color w:val="000000" w:themeColor="text1"/>
          <w:sz w:val="22"/>
          <w:szCs w:val="22"/>
        </w:rPr>
      </w:pPr>
    </w:p>
    <w:p w:rsidR="004B1906" w:rsidRDefault="004B1906" w:rsidP="009E423B">
      <w:pPr>
        <w:rPr>
          <w:rFonts w:ascii="Calibri" w:hAnsi="Calibri" w:cs="Calibri"/>
          <w:color w:val="000000" w:themeColor="text1"/>
          <w:sz w:val="22"/>
          <w:szCs w:val="22"/>
        </w:rPr>
      </w:pPr>
    </w:p>
    <w:p w:rsidR="00983DED" w:rsidRPr="003F3093" w:rsidRDefault="00983DED" w:rsidP="00C028A4">
      <w:pPr>
        <w:rPr>
          <w:rFonts w:ascii="Calibri" w:hAnsi="Calibri"/>
          <w:b/>
          <w:color w:val="FF0000"/>
          <w:sz w:val="22"/>
          <w:bdr w:val="none" w:sz="0" w:space="0" w:color="auto" w:frame="1"/>
        </w:rPr>
      </w:pPr>
    </w:p>
    <w:p w:rsidR="008F21A7" w:rsidRPr="008F21A7" w:rsidRDefault="006D2E7A" w:rsidP="008F21A7">
      <w:pPr>
        <w:rPr>
          <w:rFonts w:ascii="Calibri" w:hAnsi="Calibri"/>
          <w:color w:val="000000" w:themeColor="text1"/>
          <w:sz w:val="22"/>
          <w:szCs w:val="22"/>
          <w:lang w:val="en"/>
        </w:rPr>
      </w:pPr>
      <w:r w:rsidRPr="0040394D">
        <w:rPr>
          <w:rFonts w:ascii="Calibri" w:hAnsi="Calibri"/>
          <w:b/>
          <w:bCs/>
          <w:sz w:val="22"/>
        </w:rPr>
        <w:lastRenderedPageBreak/>
        <w:t xml:space="preserve">Informacje dodatkowe: </w:t>
      </w:r>
      <w:r w:rsidRPr="0040394D">
        <w:rPr>
          <w:rFonts w:ascii="Calibri" w:hAnsi="Calibri"/>
          <w:sz w:val="22"/>
        </w:rPr>
        <w:br/>
      </w:r>
      <w:hyperlink r:id="rId7" w:history="1">
        <w:r w:rsidR="008F21A7" w:rsidRPr="008F21A7">
          <w:rPr>
            <w:rFonts w:ascii="Calibri" w:hAnsi="Calibri"/>
            <w:color w:val="0000FF"/>
            <w:sz w:val="22"/>
            <w:szCs w:val="22"/>
            <w:u w:val="single"/>
            <w:lang w:val="en"/>
          </w:rPr>
          <w:t>simco</w:t>
        </w:r>
        <w:r w:rsidR="008F21A7" w:rsidRPr="008F21A7">
          <w:rPr>
            <w:rFonts w:ascii="Calibri" w:hAnsi="Calibri"/>
            <w:color w:val="0000FF"/>
            <w:sz w:val="22"/>
            <w:szCs w:val="22"/>
            <w:u w:val="single"/>
            <w:lang w:val="en"/>
          </w:rPr>
          <w:t>-</w:t>
        </w:r>
        <w:r w:rsidR="008F21A7" w:rsidRPr="008F21A7">
          <w:rPr>
            <w:rFonts w:ascii="Calibri" w:hAnsi="Calibri"/>
            <w:color w:val="0000FF"/>
            <w:sz w:val="22"/>
            <w:szCs w:val="22"/>
            <w:u w:val="single"/>
            <w:lang w:val="en"/>
          </w:rPr>
          <w:t>vt.de</w:t>
        </w:r>
      </w:hyperlink>
    </w:p>
    <w:p w:rsidR="008F21A7" w:rsidRPr="008F21A7" w:rsidRDefault="008F21A7" w:rsidP="008F21A7">
      <w:pPr>
        <w:rPr>
          <w:rFonts w:ascii="Calibri" w:hAnsi="Calibri"/>
          <w:sz w:val="22"/>
          <w:lang w:val="en"/>
        </w:rPr>
      </w:pPr>
      <w:hyperlink r:id="rId8">
        <w:r w:rsidRPr="008F21A7">
          <w:rPr>
            <w:rFonts w:ascii="Calibri" w:hAnsi="Calibri"/>
            <w:color w:val="0000FF"/>
            <w:sz w:val="22"/>
            <w:u w:val="single"/>
            <w:lang w:val="en"/>
          </w:rPr>
          <w:t>adamhall.com</w:t>
        </w:r>
      </w:hyperlink>
    </w:p>
    <w:p w:rsidR="008F21A7" w:rsidRPr="008F21A7" w:rsidRDefault="008F21A7" w:rsidP="008F21A7">
      <w:pPr>
        <w:rPr>
          <w:rFonts w:ascii="Calibri" w:hAnsi="Calibri"/>
          <w:color w:val="0000FF"/>
          <w:sz w:val="22"/>
          <w:u w:val="single"/>
          <w:lang w:val="en"/>
        </w:rPr>
      </w:pPr>
      <w:hyperlink r:id="rId9">
        <w:r w:rsidRPr="008F21A7">
          <w:rPr>
            <w:rFonts w:ascii="Calibri" w:hAnsi="Calibri"/>
            <w:color w:val="0000FF"/>
            <w:sz w:val="22"/>
            <w:u w:val="single"/>
            <w:lang w:val="en"/>
          </w:rPr>
          <w:t xml:space="preserve">Blog : </w:t>
        </w:r>
      </w:hyperlink>
      <w:r w:rsidRPr="008F21A7">
        <w:rPr>
          <w:rFonts w:ascii="Calibri" w:hAnsi="Calibri"/>
          <w:color w:val="0000FF"/>
          <w:sz w:val="22"/>
          <w:u w:val="single"/>
          <w:lang w:val="en"/>
        </w:rPr>
        <w:t>Adam Hall</w:t>
      </w:r>
    </w:p>
    <w:p w:rsidR="008F21A7" w:rsidRPr="008F21A7" w:rsidRDefault="008F21A7" w:rsidP="008F21A7">
      <w:pPr>
        <w:rPr>
          <w:rFonts w:ascii="Calibri" w:eastAsia="Arial" w:hAnsi="Calibri"/>
          <w:color w:val="0000FF"/>
          <w:sz w:val="22"/>
          <w:u w:val="single"/>
          <w:lang w:val="en-US"/>
        </w:rPr>
      </w:pPr>
      <w:hyperlink r:id="rId10">
        <w:r w:rsidRPr="008F21A7">
          <w:rPr>
            <w:rFonts w:ascii="Calibri" w:hAnsi="Calibri"/>
            <w:color w:val="0000FF"/>
            <w:sz w:val="22"/>
            <w:u w:val="single"/>
            <w:lang w:val="en"/>
          </w:rPr>
          <w:t>event.tech</w:t>
        </w:r>
      </w:hyperlink>
    </w:p>
    <w:p w:rsidR="008F21A7" w:rsidRPr="008F21A7" w:rsidRDefault="008F21A7" w:rsidP="008F21A7">
      <w:pPr>
        <w:rPr>
          <w:rFonts w:ascii="Calibri" w:hAnsi="Calibri"/>
          <w:color w:val="0000FF"/>
          <w:sz w:val="22"/>
          <w:u w:val="single"/>
          <w:lang w:val="en"/>
        </w:rPr>
      </w:pPr>
      <w:hyperlink r:id="rId11" w:history="1">
        <w:r w:rsidRPr="008F21A7">
          <w:rPr>
            <w:rFonts w:ascii="Calibri" w:hAnsi="Calibri"/>
            <w:color w:val="0000FF"/>
            <w:sz w:val="22"/>
            <w:u w:val="single"/>
            <w:lang w:val="en"/>
          </w:rPr>
          <w:t>forlumenb</w:t>
        </w:r>
        <w:r w:rsidRPr="008F21A7">
          <w:rPr>
            <w:rFonts w:ascii="Calibri" w:hAnsi="Calibri"/>
            <w:color w:val="0000FF"/>
            <w:sz w:val="22"/>
            <w:u w:val="single"/>
            <w:lang w:val="en"/>
          </w:rPr>
          <w:t>e</w:t>
        </w:r>
        <w:r w:rsidRPr="008F21A7">
          <w:rPr>
            <w:rFonts w:ascii="Calibri" w:hAnsi="Calibri"/>
            <w:color w:val="0000FF"/>
            <w:sz w:val="22"/>
            <w:u w:val="single"/>
            <w:lang w:val="en"/>
          </w:rPr>
          <w:t>ings.com</w:t>
        </w:r>
      </w:hyperlink>
    </w:p>
    <w:p w:rsidR="004B1906" w:rsidRPr="0040394D" w:rsidRDefault="004B1906" w:rsidP="008F21A7">
      <w:pPr>
        <w:rPr>
          <w:rStyle w:val="Hyperlink"/>
          <w:rFonts w:ascii="Calibri" w:eastAsia="Arial" w:hAnsi="Calibri"/>
          <w:sz w:val="22"/>
          <w:lang w:val="en-US"/>
        </w:rPr>
      </w:pPr>
      <w:bookmarkStart w:id="0" w:name="_GoBack"/>
      <w:bookmarkEnd w:id="0"/>
    </w:p>
    <w:p w:rsidR="0040394D" w:rsidRDefault="0040394D" w:rsidP="0040394D">
      <w:pPr>
        <w:pStyle w:val="KeinLeerraum"/>
        <w:rPr>
          <w:rFonts w:ascii="Calibri" w:hAnsi="Calibri"/>
          <w:color w:val="0D0D0D" w:themeColor="text1" w:themeTint="F2"/>
          <w:sz w:val="22"/>
          <w:lang w:val="en-US"/>
        </w:rPr>
      </w:pPr>
      <w:r w:rsidRPr="00E1451A">
        <w:rPr>
          <w:rFonts w:ascii="Calibri" w:hAnsi="Calibri"/>
          <w:color w:val="0D0D0D" w:themeColor="text1" w:themeTint="F2"/>
          <w:sz w:val="22"/>
          <w:lang w:val="en-US"/>
        </w:rPr>
        <w:t>#Cameo #LightDesign #ProLighting #EventTech</w:t>
      </w:r>
      <w:r w:rsidR="004B1906">
        <w:rPr>
          <w:rFonts w:ascii="Calibri" w:hAnsi="Calibri"/>
          <w:color w:val="0D0D0D" w:themeColor="text1" w:themeTint="F2"/>
          <w:sz w:val="22"/>
          <w:lang w:val="en-US"/>
        </w:rPr>
        <w:t xml:space="preserve"> #ForLumenBeings</w:t>
      </w:r>
    </w:p>
    <w:p w:rsidR="004B1906" w:rsidRDefault="004B1906" w:rsidP="0040394D">
      <w:pPr>
        <w:pStyle w:val="KeinLeerraum"/>
        <w:rPr>
          <w:rFonts w:ascii="Calibri" w:hAnsi="Calibri"/>
          <w:color w:val="0D0D0D" w:themeColor="text1" w:themeTint="F2"/>
          <w:sz w:val="22"/>
          <w:lang w:val="en-US"/>
        </w:rPr>
      </w:pPr>
    </w:p>
    <w:p w:rsidR="004330C6" w:rsidRPr="0040394D" w:rsidRDefault="004330C6" w:rsidP="004330C6">
      <w:pPr>
        <w:pStyle w:val="KeinLeerraum"/>
        <w:rPr>
          <w:rFonts w:ascii="Calibri" w:hAnsi="Calibri"/>
          <w:b/>
          <w:color w:val="808080"/>
          <w:sz w:val="18"/>
          <w:lang w:val="en-US"/>
        </w:rPr>
      </w:pPr>
      <w:r>
        <w:rPr>
          <w:rFonts w:ascii="Calibri" w:hAnsi="Calibri"/>
          <w:b/>
          <w:bCs/>
          <w:color w:val="808080"/>
          <w:sz w:val="18"/>
          <w:lang w:val="en"/>
        </w:rPr>
        <w:t>Informacje o Adam Hall Group</w:t>
      </w:r>
    </w:p>
    <w:p w:rsidR="00413F51" w:rsidRDefault="004330C6" w:rsidP="00413F51">
      <w:pPr>
        <w:pStyle w:val="KeinLeerraum"/>
        <w:rPr>
          <w:rFonts w:ascii="Calibri" w:hAnsi="Calibri"/>
          <w:b/>
          <w:color w:val="808080"/>
          <w:sz w:val="18"/>
        </w:rPr>
      </w:pPr>
      <w:r>
        <w:rPr>
          <w:rFonts w:ascii="Calibri" w:hAnsi="Calibri"/>
          <w:color w:val="808080"/>
          <w:sz w:val="18"/>
          <w:lang w:val="en"/>
        </w:rPr>
        <w:t>Adam Hall Group to czołowy niemiecki producent i dystrybutor sprzętu oraz rozwiązań technicznych do organizacji imprez, zaopatrujący klientów biznesowych na całym świecie. Do docelowych grup klientów należą: sprzedawcy detaliczni, sprzedawcy B2B, organizatorzy imprez oraz firmy wypożyczające urządzenia, studia radiowe, integratorzy audio-video, integratorzy systemów, przedsiębiorstwa prywatne i państwowe, a także producenci skrzyń transportowych flightcase. Pod markami własnymi</w:t>
      </w:r>
      <w:r>
        <w:rPr>
          <w:rFonts w:ascii="Calibri" w:hAnsi="Calibri"/>
          <w:b/>
          <w:bCs/>
          <w:color w:val="808080"/>
          <w:sz w:val="18"/>
          <w:lang w:val="en"/>
        </w:rPr>
        <w:t xml:space="preserve"> LD Systems®, Cameo®, Gravity®, Defender®, Palmer® i Adam Hall®</w:t>
      </w:r>
      <w:r>
        <w:rPr>
          <w:rFonts w:ascii="Calibri" w:hAnsi="Calibri"/>
          <w:color w:val="808080"/>
          <w:sz w:val="18"/>
          <w:lang w:val="en"/>
        </w:rPr>
        <w:t xml:space="preserve"> przedsiębiorstwo oferuje szeroką gamę profesjonalnego sprzętu nagłośnieniowego i oświetleniowego, a także wyposażenie sceniczne i okucia do skrzyń flightcase. Założona w 1975 roku Adam Hall Group jest nowoczesną i innowacyjną firmą z branży techniki eventowej; jej park logistyczny zlokalizowany w siedzibie koncernu niedaleko Frankfurtu nad Menem zajmuje 14 000 m² powierzchni magazynowej. Koncentracja na tworzeniu wartości dodanej i wysokiej jakości obsługi przyniosła Adam Hall Group wiele prestiżowych międzynarodowych nagród za innowacyjne produkty i pionierskie wzornictwo, przyznanych przez takie renomowane instytucje jak „Red Dot”, „German Design Award” i „iF Industrie Forum Design”. Marka LD Systems® we współpracy z agencją designu F. A. Porsche opracowała kultową kolumnę głośnikową MAUI® P900, wyróżnioną prestiżową nagrodą German Design Award za pionierską linię stylistyczną profesjonalnego urządzenia audio. Więcej informacji o Adam Hall Group można znaleźć w witrynie internetowej: </w:t>
      </w:r>
      <w:hyperlink r:id="rId12">
        <w:r>
          <w:rPr>
            <w:rStyle w:val="Hyperlink"/>
            <w:rFonts w:ascii="Calibri" w:hAnsi="Calibri"/>
            <w:sz w:val="18"/>
            <w:u w:val="none"/>
            <w:lang w:val="en"/>
          </w:rPr>
          <w:t>www.adamhall.com</w:t>
        </w:r>
      </w:hyperlink>
      <w:r>
        <w:rPr>
          <w:rFonts w:ascii="Calibri" w:hAnsi="Calibri"/>
          <w:color w:val="808080" w:themeColor="background1" w:themeShade="80"/>
          <w:sz w:val="18"/>
          <w:lang w:val="en"/>
        </w:rPr>
        <w:t>.</w:t>
      </w:r>
      <w:r>
        <w:rPr>
          <w:rFonts w:ascii="Calibri" w:hAnsi="Calibri"/>
          <w:color w:val="808080" w:themeColor="background1" w:themeShade="80"/>
          <w:sz w:val="18"/>
          <w:lang w:val="en"/>
        </w:rPr>
        <w:br/>
      </w:r>
      <w:r>
        <w:rPr>
          <w:rFonts w:ascii="Calibri" w:hAnsi="Calibri"/>
          <w:color w:val="808080"/>
          <w:sz w:val="18"/>
          <w:lang w:val="en"/>
        </w:rPr>
        <w:br/>
      </w:r>
      <w:r>
        <w:rPr>
          <w:rFonts w:ascii="Calibri" w:hAnsi="Calibri"/>
          <w:b/>
          <w:bCs/>
          <w:color w:val="808080"/>
          <w:sz w:val="18"/>
          <w:lang w:val="en"/>
        </w:rPr>
        <w:t xml:space="preserve">Kontakt dla prasy: </w:t>
      </w:r>
    </w:p>
    <w:p w:rsidR="00413F51" w:rsidRPr="0040394D" w:rsidRDefault="00413F51" w:rsidP="00413F51">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rsidR="00413F51" w:rsidRPr="0040394D" w:rsidRDefault="00413F51" w:rsidP="00413F51">
      <w:pPr>
        <w:pStyle w:val="KeinLeerraum"/>
        <w:rPr>
          <w:rFonts w:ascii="Calibri" w:hAnsi="Calibri"/>
          <w:color w:val="808080"/>
          <w:sz w:val="18"/>
          <w:lang w:val="en-US"/>
        </w:rPr>
      </w:pPr>
      <w:r>
        <w:rPr>
          <w:rFonts w:ascii="Calibri" w:hAnsi="Calibri"/>
          <w:color w:val="808080" w:themeColor="background1" w:themeShade="80"/>
          <w:sz w:val="18"/>
          <w:lang w:val="en"/>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413F51" w:rsidRPr="00821AA6" w:rsidTr="00CA13EC">
        <w:tc>
          <w:tcPr>
            <w:tcW w:w="956" w:type="dxa"/>
            <w:tcBorders>
              <w:top w:val="single" w:sz="8" w:space="0" w:color="FFFFFF"/>
              <w:left w:val="single" w:sz="8" w:space="0" w:color="FFFFFF"/>
              <w:bottom w:val="single" w:sz="8" w:space="0" w:color="FFFFFF"/>
              <w:right w:val="nil"/>
            </w:tcBorders>
          </w:tcPr>
          <w:p w:rsidR="00413F51" w:rsidRPr="00DB37E7" w:rsidRDefault="00413F51" w:rsidP="00CA13EC">
            <w:pPr>
              <w:pStyle w:val="KeinLeerraum"/>
              <w:rPr>
                <w:rFonts w:ascii="Calibri" w:hAnsi="Calibri"/>
                <w:color w:val="808080"/>
                <w:sz w:val="18"/>
              </w:rPr>
            </w:pPr>
            <w:r>
              <w:rPr>
                <w:rFonts w:ascii="Calibri" w:hAnsi="Calibri"/>
                <w:color w:val="808080"/>
                <w:sz w:val="18"/>
                <w:lang w:val="en"/>
              </w:rPr>
              <w:t xml:space="preserve">   E-mail:</w:t>
            </w:r>
          </w:p>
        </w:tc>
        <w:tc>
          <w:tcPr>
            <w:tcW w:w="3092" w:type="dxa"/>
            <w:tcBorders>
              <w:top w:val="single" w:sz="8" w:space="0" w:color="FFFFFF"/>
              <w:left w:val="single" w:sz="8" w:space="0" w:color="FFFFFF"/>
              <w:bottom w:val="single" w:sz="8" w:space="0" w:color="FFFFFF"/>
              <w:right w:val="single" w:sz="8" w:space="0" w:color="FFFFFF"/>
            </w:tcBorders>
            <w:hideMark/>
          </w:tcPr>
          <w:p w:rsidR="00413F51" w:rsidRPr="00DB37E7" w:rsidRDefault="008F21A7" w:rsidP="00CA13EC">
            <w:pPr>
              <w:pStyle w:val="KeinLeerraum"/>
              <w:ind w:left="142"/>
              <w:rPr>
                <w:rFonts w:ascii="Calibri" w:hAnsi="Calibri"/>
              </w:rPr>
            </w:pPr>
            <w:hyperlink r:id="rId13">
              <w:r w:rsidR="0061253E">
                <w:rPr>
                  <w:rStyle w:val="Hyperlink"/>
                  <w:rFonts w:ascii="Calibri" w:hAnsi="Calibri"/>
                  <w:sz w:val="18"/>
                  <w:lang w:val="en"/>
                </w:rPr>
                <w:t>press@adamhall.com</w:t>
              </w:r>
            </w:hyperlink>
          </w:p>
        </w:tc>
      </w:tr>
    </w:tbl>
    <w:p w:rsidR="000C2D39" w:rsidRPr="00DB37E7" w:rsidRDefault="000C2D39" w:rsidP="00413F51">
      <w:pPr>
        <w:pStyle w:val="KeinLeerraum"/>
        <w:rPr>
          <w:rFonts w:ascii="Arial" w:hAnsi="Arial"/>
          <w:sz w:val="20"/>
        </w:rPr>
      </w:pPr>
    </w:p>
    <w:sectPr w:rsidR="000C2D39" w:rsidRPr="00DB37E7" w:rsidSect="0046543C">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253E" w:rsidRDefault="0061253E" w:rsidP="004330C6">
      <w:r>
        <w:separator/>
      </w:r>
    </w:p>
  </w:endnote>
  <w:endnote w:type="continuationSeparator" w:id="0">
    <w:p w:rsidR="0061253E" w:rsidRDefault="0061253E" w:rsidP="004330C6">
      <w:r>
        <w:continuationSeparator/>
      </w:r>
    </w:p>
  </w:endnote>
  <w:endnote w:type="continuationNotice" w:id="1">
    <w:p w:rsidR="0061253E" w:rsidRDefault="006125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MS Minch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30C6" w:rsidRDefault="008F21A7">
    <w:pPr>
      <w:pStyle w:val="Fuzeile"/>
    </w:pPr>
    <w:r>
      <w:rPr>
        <w:noProof/>
        <w:lang w:val="e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253E" w:rsidRDefault="0061253E" w:rsidP="004330C6">
      <w:r>
        <w:separator/>
      </w:r>
    </w:p>
  </w:footnote>
  <w:footnote w:type="continuationSeparator" w:id="0">
    <w:p w:rsidR="0061253E" w:rsidRDefault="0061253E" w:rsidP="004330C6">
      <w:r>
        <w:continuationSeparator/>
      </w:r>
    </w:p>
  </w:footnote>
  <w:footnote w:type="continuationNotice" w:id="1">
    <w:p w:rsidR="0061253E" w:rsidRDefault="006125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30C6" w:rsidRPr="004304C9" w:rsidRDefault="004330C6" w:rsidP="004330C6">
    <w:pPr>
      <w:pStyle w:val="Kopfzeile"/>
      <w:jc w:val="right"/>
      <w:rPr>
        <w:u w:val="single"/>
      </w:rPr>
    </w:pPr>
    <w:r>
      <w:rPr>
        <w:noProof/>
        <w:lang w:val="en"/>
      </w:rPr>
      <w:drawing>
        <wp:inline distT="0" distB="0" distL="0" distR="0">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024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7AB0"/>
    <w:rsid w:val="000310C8"/>
    <w:rsid w:val="00031E80"/>
    <w:rsid w:val="00042DFF"/>
    <w:rsid w:val="000619FA"/>
    <w:rsid w:val="000818EA"/>
    <w:rsid w:val="00086C2C"/>
    <w:rsid w:val="00092E57"/>
    <w:rsid w:val="00093AB0"/>
    <w:rsid w:val="00094AE6"/>
    <w:rsid w:val="000A5344"/>
    <w:rsid w:val="000C2D39"/>
    <w:rsid w:val="000C5BAB"/>
    <w:rsid w:val="000C6A86"/>
    <w:rsid w:val="000D0699"/>
    <w:rsid w:val="000E3EBF"/>
    <w:rsid w:val="00111329"/>
    <w:rsid w:val="00117B88"/>
    <w:rsid w:val="00124F49"/>
    <w:rsid w:val="00134EF8"/>
    <w:rsid w:val="00135BAE"/>
    <w:rsid w:val="001452D7"/>
    <w:rsid w:val="00145E8F"/>
    <w:rsid w:val="001543F7"/>
    <w:rsid w:val="00164685"/>
    <w:rsid w:val="00175DBD"/>
    <w:rsid w:val="00184D8B"/>
    <w:rsid w:val="001905C4"/>
    <w:rsid w:val="00190662"/>
    <w:rsid w:val="00197BE9"/>
    <w:rsid w:val="001A1584"/>
    <w:rsid w:val="001B0461"/>
    <w:rsid w:val="001B7E2C"/>
    <w:rsid w:val="001C5825"/>
    <w:rsid w:val="001C5D7F"/>
    <w:rsid w:val="001D6F99"/>
    <w:rsid w:val="001E51CC"/>
    <w:rsid w:val="001F0E84"/>
    <w:rsid w:val="001F5139"/>
    <w:rsid w:val="0020235E"/>
    <w:rsid w:val="002034DB"/>
    <w:rsid w:val="00207525"/>
    <w:rsid w:val="00215123"/>
    <w:rsid w:val="002171CF"/>
    <w:rsid w:val="002176EA"/>
    <w:rsid w:val="00243B58"/>
    <w:rsid w:val="0024709A"/>
    <w:rsid w:val="00247B14"/>
    <w:rsid w:val="00247EDB"/>
    <w:rsid w:val="00253E5A"/>
    <w:rsid w:val="00262160"/>
    <w:rsid w:val="0027394B"/>
    <w:rsid w:val="00283958"/>
    <w:rsid w:val="00285810"/>
    <w:rsid w:val="002956B9"/>
    <w:rsid w:val="002A700E"/>
    <w:rsid w:val="002A71BC"/>
    <w:rsid w:val="002B2157"/>
    <w:rsid w:val="002B49DF"/>
    <w:rsid w:val="002B520A"/>
    <w:rsid w:val="002C32D6"/>
    <w:rsid w:val="002D3E93"/>
    <w:rsid w:val="002D4A1E"/>
    <w:rsid w:val="002E12A0"/>
    <w:rsid w:val="00302508"/>
    <w:rsid w:val="00311FA5"/>
    <w:rsid w:val="00317208"/>
    <w:rsid w:val="00340CFE"/>
    <w:rsid w:val="003458A7"/>
    <w:rsid w:val="003520A7"/>
    <w:rsid w:val="00360174"/>
    <w:rsid w:val="00362474"/>
    <w:rsid w:val="003716B9"/>
    <w:rsid w:val="0037330B"/>
    <w:rsid w:val="0037421A"/>
    <w:rsid w:val="003817D3"/>
    <w:rsid w:val="003834DC"/>
    <w:rsid w:val="003864D6"/>
    <w:rsid w:val="00387F10"/>
    <w:rsid w:val="00391FEB"/>
    <w:rsid w:val="003920A4"/>
    <w:rsid w:val="003C3F56"/>
    <w:rsid w:val="003C7650"/>
    <w:rsid w:val="003E4B2D"/>
    <w:rsid w:val="003E5409"/>
    <w:rsid w:val="003E6852"/>
    <w:rsid w:val="003F3093"/>
    <w:rsid w:val="003F6959"/>
    <w:rsid w:val="004037C1"/>
    <w:rsid w:val="0040394D"/>
    <w:rsid w:val="00411C01"/>
    <w:rsid w:val="00413F51"/>
    <w:rsid w:val="0042095F"/>
    <w:rsid w:val="00422766"/>
    <w:rsid w:val="00432C94"/>
    <w:rsid w:val="004330C6"/>
    <w:rsid w:val="0043733D"/>
    <w:rsid w:val="00445DF3"/>
    <w:rsid w:val="004624FD"/>
    <w:rsid w:val="0046543C"/>
    <w:rsid w:val="00471643"/>
    <w:rsid w:val="0048445A"/>
    <w:rsid w:val="00485602"/>
    <w:rsid w:val="004858F2"/>
    <w:rsid w:val="00487DEC"/>
    <w:rsid w:val="004968EC"/>
    <w:rsid w:val="004A5441"/>
    <w:rsid w:val="004B1906"/>
    <w:rsid w:val="004C0829"/>
    <w:rsid w:val="004D54E9"/>
    <w:rsid w:val="004F5412"/>
    <w:rsid w:val="00507E4C"/>
    <w:rsid w:val="00512A72"/>
    <w:rsid w:val="005208EC"/>
    <w:rsid w:val="005322B2"/>
    <w:rsid w:val="00546AE6"/>
    <w:rsid w:val="005744F5"/>
    <w:rsid w:val="00576210"/>
    <w:rsid w:val="0057690B"/>
    <w:rsid w:val="005B49DD"/>
    <w:rsid w:val="005B7BB6"/>
    <w:rsid w:val="005C3632"/>
    <w:rsid w:val="005C4A93"/>
    <w:rsid w:val="005D45A1"/>
    <w:rsid w:val="005F2899"/>
    <w:rsid w:val="005F3FF6"/>
    <w:rsid w:val="00600743"/>
    <w:rsid w:val="00610CDC"/>
    <w:rsid w:val="0061253E"/>
    <w:rsid w:val="006150D1"/>
    <w:rsid w:val="0063132F"/>
    <w:rsid w:val="00633CC0"/>
    <w:rsid w:val="00640BCD"/>
    <w:rsid w:val="00645AA1"/>
    <w:rsid w:val="00652A61"/>
    <w:rsid w:val="006811A8"/>
    <w:rsid w:val="00683F82"/>
    <w:rsid w:val="00691110"/>
    <w:rsid w:val="006A2793"/>
    <w:rsid w:val="006A4552"/>
    <w:rsid w:val="006C2799"/>
    <w:rsid w:val="006C45CF"/>
    <w:rsid w:val="006D2E7A"/>
    <w:rsid w:val="006E2CFE"/>
    <w:rsid w:val="006E651F"/>
    <w:rsid w:val="006E767C"/>
    <w:rsid w:val="006F7A48"/>
    <w:rsid w:val="007009A4"/>
    <w:rsid w:val="00700CFB"/>
    <w:rsid w:val="00712870"/>
    <w:rsid w:val="00713B61"/>
    <w:rsid w:val="007153F5"/>
    <w:rsid w:val="00721C7D"/>
    <w:rsid w:val="0072231E"/>
    <w:rsid w:val="00723BDD"/>
    <w:rsid w:val="00735620"/>
    <w:rsid w:val="00745291"/>
    <w:rsid w:val="00753D4B"/>
    <w:rsid w:val="0077345C"/>
    <w:rsid w:val="0077351C"/>
    <w:rsid w:val="00775BF5"/>
    <w:rsid w:val="00780A4D"/>
    <w:rsid w:val="00786582"/>
    <w:rsid w:val="00794BD0"/>
    <w:rsid w:val="007C398C"/>
    <w:rsid w:val="007C51E2"/>
    <w:rsid w:val="007C6526"/>
    <w:rsid w:val="007C7643"/>
    <w:rsid w:val="007D7F23"/>
    <w:rsid w:val="007E04F9"/>
    <w:rsid w:val="007E4B69"/>
    <w:rsid w:val="007F7D01"/>
    <w:rsid w:val="008015C5"/>
    <w:rsid w:val="00801D20"/>
    <w:rsid w:val="00806772"/>
    <w:rsid w:val="008209B3"/>
    <w:rsid w:val="00821AA6"/>
    <w:rsid w:val="00827FBE"/>
    <w:rsid w:val="00840293"/>
    <w:rsid w:val="00846C2E"/>
    <w:rsid w:val="008474CD"/>
    <w:rsid w:val="008635C3"/>
    <w:rsid w:val="00872F41"/>
    <w:rsid w:val="008A0CC1"/>
    <w:rsid w:val="008C5A92"/>
    <w:rsid w:val="008D22AA"/>
    <w:rsid w:val="008D5D01"/>
    <w:rsid w:val="008E0434"/>
    <w:rsid w:val="008E12E9"/>
    <w:rsid w:val="008E327B"/>
    <w:rsid w:val="008F12AC"/>
    <w:rsid w:val="008F21A7"/>
    <w:rsid w:val="008F2D79"/>
    <w:rsid w:val="008F3AD1"/>
    <w:rsid w:val="00904362"/>
    <w:rsid w:val="00905794"/>
    <w:rsid w:val="00913A6C"/>
    <w:rsid w:val="0091412C"/>
    <w:rsid w:val="00916F1C"/>
    <w:rsid w:val="00920BFE"/>
    <w:rsid w:val="0092757C"/>
    <w:rsid w:val="00933D02"/>
    <w:rsid w:val="0095102E"/>
    <w:rsid w:val="0095148D"/>
    <w:rsid w:val="009643EB"/>
    <w:rsid w:val="00971B78"/>
    <w:rsid w:val="0097368B"/>
    <w:rsid w:val="009778CC"/>
    <w:rsid w:val="00983DED"/>
    <w:rsid w:val="009B56F9"/>
    <w:rsid w:val="009B5B18"/>
    <w:rsid w:val="009C2121"/>
    <w:rsid w:val="009E15BD"/>
    <w:rsid w:val="009E41F8"/>
    <w:rsid w:val="009E423B"/>
    <w:rsid w:val="009E7449"/>
    <w:rsid w:val="009F0FB4"/>
    <w:rsid w:val="00A17E32"/>
    <w:rsid w:val="00A57A45"/>
    <w:rsid w:val="00A65CF8"/>
    <w:rsid w:val="00A66678"/>
    <w:rsid w:val="00A71B6D"/>
    <w:rsid w:val="00A738EB"/>
    <w:rsid w:val="00A947D9"/>
    <w:rsid w:val="00AB080D"/>
    <w:rsid w:val="00AC6A98"/>
    <w:rsid w:val="00AD56FA"/>
    <w:rsid w:val="00AE0BCA"/>
    <w:rsid w:val="00AF5B54"/>
    <w:rsid w:val="00AF613A"/>
    <w:rsid w:val="00AF6B32"/>
    <w:rsid w:val="00B33379"/>
    <w:rsid w:val="00B42DDB"/>
    <w:rsid w:val="00B43B48"/>
    <w:rsid w:val="00B51C51"/>
    <w:rsid w:val="00B712D5"/>
    <w:rsid w:val="00B74DAC"/>
    <w:rsid w:val="00B76096"/>
    <w:rsid w:val="00B943F0"/>
    <w:rsid w:val="00BA2339"/>
    <w:rsid w:val="00BA750F"/>
    <w:rsid w:val="00BA761B"/>
    <w:rsid w:val="00BC2C84"/>
    <w:rsid w:val="00BD18F0"/>
    <w:rsid w:val="00C028A4"/>
    <w:rsid w:val="00C070F9"/>
    <w:rsid w:val="00C1680C"/>
    <w:rsid w:val="00C3535E"/>
    <w:rsid w:val="00C432CE"/>
    <w:rsid w:val="00C4796C"/>
    <w:rsid w:val="00C47DE7"/>
    <w:rsid w:val="00C66F10"/>
    <w:rsid w:val="00C75511"/>
    <w:rsid w:val="00C77231"/>
    <w:rsid w:val="00C81614"/>
    <w:rsid w:val="00C85C87"/>
    <w:rsid w:val="00C87824"/>
    <w:rsid w:val="00CA04B3"/>
    <w:rsid w:val="00CB3E46"/>
    <w:rsid w:val="00CB5540"/>
    <w:rsid w:val="00CC4FA9"/>
    <w:rsid w:val="00CD7F18"/>
    <w:rsid w:val="00CE5003"/>
    <w:rsid w:val="00D00355"/>
    <w:rsid w:val="00D1525D"/>
    <w:rsid w:val="00D178AD"/>
    <w:rsid w:val="00D20244"/>
    <w:rsid w:val="00D36541"/>
    <w:rsid w:val="00D37E7B"/>
    <w:rsid w:val="00D45AF7"/>
    <w:rsid w:val="00D52D14"/>
    <w:rsid w:val="00D60CED"/>
    <w:rsid w:val="00D7514C"/>
    <w:rsid w:val="00D87DE6"/>
    <w:rsid w:val="00D915C1"/>
    <w:rsid w:val="00DA2287"/>
    <w:rsid w:val="00DB37E7"/>
    <w:rsid w:val="00DC1B36"/>
    <w:rsid w:val="00DD0C9B"/>
    <w:rsid w:val="00DE01C7"/>
    <w:rsid w:val="00DE22EF"/>
    <w:rsid w:val="00DE295B"/>
    <w:rsid w:val="00DE2FD9"/>
    <w:rsid w:val="00DE5608"/>
    <w:rsid w:val="00DE5CC5"/>
    <w:rsid w:val="00DE7198"/>
    <w:rsid w:val="00DF7668"/>
    <w:rsid w:val="00E06A56"/>
    <w:rsid w:val="00E1081B"/>
    <w:rsid w:val="00E1626C"/>
    <w:rsid w:val="00E24D88"/>
    <w:rsid w:val="00E4607C"/>
    <w:rsid w:val="00E72BA6"/>
    <w:rsid w:val="00E86932"/>
    <w:rsid w:val="00E94C2E"/>
    <w:rsid w:val="00E9699A"/>
    <w:rsid w:val="00EA107B"/>
    <w:rsid w:val="00EA1913"/>
    <w:rsid w:val="00EB4FE9"/>
    <w:rsid w:val="00EE0F8A"/>
    <w:rsid w:val="00F00F40"/>
    <w:rsid w:val="00F10AE8"/>
    <w:rsid w:val="00F1313D"/>
    <w:rsid w:val="00F14855"/>
    <w:rsid w:val="00F21E77"/>
    <w:rsid w:val="00F27082"/>
    <w:rsid w:val="00F40FC9"/>
    <w:rsid w:val="00F4178D"/>
    <w:rsid w:val="00F46090"/>
    <w:rsid w:val="00F62431"/>
    <w:rsid w:val="00F80043"/>
    <w:rsid w:val="00F85366"/>
    <w:rsid w:val="00FA0750"/>
    <w:rsid w:val="00FA0EA2"/>
    <w:rsid w:val="00FA21A8"/>
    <w:rsid w:val="00FA5790"/>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styleId="NichtaufgelsteErwhnung">
    <w:name w:val="Unresolved Mention"/>
    <w:basedOn w:val="Absatz-Standardschriftart"/>
    <w:uiPriority w:val="99"/>
    <w:semiHidden/>
    <w:unhideWhenUsed/>
    <w:rsid w:val="00AF6B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64564">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0818617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amhall.com/" TargetMode="External"/><Relationship Id="rId13" Type="http://schemas.openxmlformats.org/officeDocument/2006/relationships/hyperlink" Target="mailto:press@adamhall.com" TargetMode="External"/><Relationship Id="rId3" Type="http://schemas.openxmlformats.org/officeDocument/2006/relationships/settings" Target="settings.xml"/><Relationship Id="rId7" Type="http://schemas.openxmlformats.org/officeDocument/2006/relationships/hyperlink" Target="https://www.simco-vt.de/" TargetMode="External"/><Relationship Id="rId12" Type="http://schemas.openxmlformats.org/officeDocument/2006/relationships/hyperlink" Target="http://www.adamhall.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orlumenbeings.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adamhall.com/" TargetMode="External"/><Relationship Id="rId4" Type="http://schemas.openxmlformats.org/officeDocument/2006/relationships/webSettings" Target="webSettings.xml"/><Relationship Id="rId9" Type="http://schemas.openxmlformats.org/officeDocument/2006/relationships/hyperlink" Target="http://blog.adamhall.com/"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589</Words>
  <Characters>4234</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5</cp:revision>
  <cp:lastPrinted>2019-01-10T17:28:00Z</cp:lastPrinted>
  <dcterms:created xsi:type="dcterms:W3CDTF">2019-07-29T10:36:00Z</dcterms:created>
  <dcterms:modified xsi:type="dcterms:W3CDTF">2019-08-15T13:46:00Z</dcterms:modified>
</cp:coreProperties>
</file>