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E10F2" w14:textId="77777777" w:rsidR="00001516" w:rsidRPr="00115468" w:rsidRDefault="00115468">
      <w:pPr>
        <w:rPr>
          <w:rFonts w:ascii="Arial" w:hAnsi="Arial"/>
          <w:b/>
          <w:color w:val="000000" w:themeColor="text1"/>
          <w:sz w:val="28"/>
          <w:bdr w:val="none" w:sz="0" w:space="0" w:color="auto" w:frame="1"/>
        </w:rPr>
      </w:pPr>
      <w:r>
        <w:rPr>
          <w:rFonts w:ascii="Calibri" w:hAnsi="Calibri"/>
          <w:sz w:val="52"/>
        </w:rPr>
        <w:t>Comunicato stampa</w:t>
      </w:r>
    </w:p>
    <w:p w14:paraId="2CAD073B" w14:textId="77777777" w:rsidR="004330C6" w:rsidRPr="00115468" w:rsidRDefault="004330C6" w:rsidP="003817D3">
      <w:pPr>
        <w:rPr>
          <w:rFonts w:ascii="Arial" w:hAnsi="Arial"/>
          <w:b/>
          <w:color w:val="000000" w:themeColor="text1"/>
          <w:sz w:val="28"/>
          <w:bdr w:val="none" w:sz="0" w:space="0" w:color="auto" w:frame="1"/>
        </w:rPr>
      </w:pPr>
    </w:p>
    <w:p w14:paraId="04FB2AE5" w14:textId="77777777" w:rsidR="004330C6" w:rsidRPr="00115468" w:rsidRDefault="004330C6" w:rsidP="003817D3">
      <w:pPr>
        <w:rPr>
          <w:rFonts w:ascii="Arial" w:hAnsi="Arial"/>
          <w:b/>
          <w:color w:val="000000" w:themeColor="text1"/>
          <w:sz w:val="28"/>
          <w:bdr w:val="none" w:sz="0" w:space="0" w:color="auto" w:frame="1"/>
        </w:rPr>
      </w:pPr>
    </w:p>
    <w:p w14:paraId="32A9391B" w14:textId="565627F2" w:rsidR="00001516" w:rsidRPr="00115468" w:rsidRDefault="00115468">
      <w:pPr>
        <w:rPr>
          <w:rFonts w:ascii="Calibri" w:hAnsi="Calibri" w:cs="Calibri"/>
          <w:bCs/>
          <w:sz w:val="44"/>
          <w:szCs w:val="44"/>
        </w:rPr>
      </w:pPr>
      <w:r>
        <w:rPr>
          <w:rFonts w:ascii="Calibri" w:hAnsi="Calibri"/>
          <w:b/>
          <w:sz w:val="44"/>
        </w:rPr>
        <w:t>Alta velocità su due ruote: Cameo illumina la 110</w:t>
      </w:r>
      <w:r w:rsidRPr="00115468">
        <w:rPr>
          <w:rFonts w:ascii="Calibri" w:hAnsi="Calibri"/>
          <w:b/>
          <w:sz w:val="44"/>
          <w:szCs w:val="44"/>
          <w:vertAlign w:val="superscript"/>
        </w:rPr>
        <w:t>ª</w:t>
      </w:r>
      <w:r>
        <w:rPr>
          <w:rFonts w:ascii="Calibri" w:hAnsi="Calibri"/>
          <w:b/>
          <w:sz w:val="44"/>
        </w:rPr>
        <w:t xml:space="preserve"> Sei giorni di Berlino</w:t>
      </w:r>
    </w:p>
    <w:p w14:paraId="21009734" w14:textId="77777777" w:rsidR="00BE0CC2" w:rsidRPr="00115468" w:rsidRDefault="00BE0CC2" w:rsidP="00AD15DF">
      <w:pPr>
        <w:rPr>
          <w:rFonts w:ascii="Calibri" w:hAnsi="Calibri" w:cs="Calibri"/>
          <w:bCs/>
          <w:sz w:val="44"/>
          <w:szCs w:val="44"/>
        </w:rPr>
      </w:pPr>
    </w:p>
    <w:p w14:paraId="2EB569ED" w14:textId="612A5FA8" w:rsidR="00001516" w:rsidRPr="00115468" w:rsidRDefault="00115468">
      <w:pPr>
        <w:rPr>
          <w:rFonts w:ascii="Calibri" w:hAnsi="Calibri" w:cs="Calibri"/>
          <w:b/>
          <w:bCs/>
          <w:sz w:val="22"/>
          <w:szCs w:val="22"/>
        </w:rPr>
      </w:pPr>
      <w:proofErr w:type="spellStart"/>
      <w:r>
        <w:rPr>
          <w:rFonts w:ascii="Calibri" w:hAnsi="Calibri"/>
          <w:b/>
          <w:color w:val="0D0D0D" w:themeColor="text1" w:themeTint="F2"/>
          <w:sz w:val="22"/>
          <w:bdr w:val="none" w:sz="0" w:space="0" w:color="auto" w:frame="1"/>
        </w:rPr>
        <w:t>Neu-Anspach</w:t>
      </w:r>
      <w:proofErr w:type="spellEnd"/>
      <w:r>
        <w:rPr>
          <w:rFonts w:ascii="Calibri" w:hAnsi="Calibri"/>
          <w:b/>
          <w:color w:val="0D0D0D" w:themeColor="text1" w:themeTint="F2"/>
          <w:sz w:val="22"/>
          <w:bdr w:val="none" w:sz="0" w:space="0" w:color="auto" w:frame="1"/>
        </w:rPr>
        <w:t>, Germania –</w:t>
      </w:r>
      <w:r>
        <w:rPr>
          <w:rFonts w:ascii="Calibri" w:hAnsi="Calibri"/>
          <w:b/>
          <w:sz w:val="22"/>
          <w:bdr w:val="none" w:sz="0" w:space="0" w:color="auto" w:frame="1"/>
        </w:rPr>
        <w:t xml:space="preserve"> 0</w:t>
      </w:r>
      <w:r w:rsidR="00B824B6">
        <w:rPr>
          <w:rFonts w:ascii="Calibri" w:hAnsi="Calibri"/>
          <w:b/>
          <w:sz w:val="22"/>
          <w:bdr w:val="none" w:sz="0" w:space="0" w:color="auto" w:frame="1"/>
        </w:rPr>
        <w:t>9</w:t>
      </w:r>
      <w:r>
        <w:rPr>
          <w:rFonts w:ascii="Calibri" w:hAnsi="Calibri"/>
          <w:b/>
          <w:sz w:val="22"/>
          <w:bdr w:val="none" w:sz="0" w:space="0" w:color="auto" w:frame="1"/>
        </w:rPr>
        <w:t xml:space="preserve"> marzo 2023 </w:t>
      </w:r>
      <w:r>
        <w:rPr>
          <w:rFonts w:ascii="Calibri" w:hAnsi="Calibri"/>
          <w:b/>
          <w:color w:val="0D0D0D" w:themeColor="text1" w:themeTint="F2"/>
          <w:sz w:val="22"/>
          <w:bdr w:val="none" w:sz="0" w:space="0" w:color="auto" w:frame="1"/>
        </w:rPr>
        <w:t xml:space="preserve">– Dal </w:t>
      </w:r>
      <w:r>
        <w:rPr>
          <w:rFonts w:ascii="Calibri" w:hAnsi="Calibri"/>
          <w:b/>
          <w:sz w:val="22"/>
        </w:rPr>
        <w:t>27 al 29 gennaio 2023, al Velodrom di Berlino si è svolta la 110</w:t>
      </w:r>
      <w:r w:rsidR="001F6368" w:rsidRPr="00115468">
        <w:rPr>
          <w:rFonts w:ascii="Calibri" w:hAnsi="Calibri"/>
          <w:b/>
          <w:bCs/>
          <w:sz w:val="22"/>
          <w:szCs w:val="22"/>
          <w:vertAlign w:val="superscript"/>
        </w:rPr>
        <w:t>ª</w:t>
      </w:r>
      <w:r>
        <w:rPr>
          <w:rFonts w:ascii="Calibri" w:hAnsi="Calibri"/>
          <w:b/>
          <w:sz w:val="22"/>
        </w:rPr>
        <w:t xml:space="preserve"> edizione della Sei giorni 2023. La leggendaria gara ciclistica, conosciuta anche come Sei giorni di Berlino, è uno dei più importanti eventi sportivi della capitale tedesca e vede i professionisti impegnati su un impressionante tracciato ovale di 250 metri. Quest’anno, dell’illuminazione del Velodromo è stata incaricata la ditta AVM Event Veranstaltungstechnik &amp; Service GmbH, che vanta già una lunga esperienza con la Sei giorni di Brema, nella Germania settentrionale. Con gli oltre 300 faretti Cameo utilizzati per l’evento berlinese, il fornitore di servizi integrali ha puntato su un’illuminazione di grande impatto.</w:t>
      </w:r>
    </w:p>
    <w:p w14:paraId="00AD803E" w14:textId="77777777" w:rsidR="00AD15DF" w:rsidRPr="00115468" w:rsidRDefault="00AD15DF" w:rsidP="00AD15DF">
      <w:pPr>
        <w:rPr>
          <w:rFonts w:ascii="Calibri" w:hAnsi="Calibri" w:cs="Calibri"/>
          <w:b/>
          <w:sz w:val="22"/>
          <w:szCs w:val="22"/>
        </w:rPr>
      </w:pPr>
    </w:p>
    <w:p w14:paraId="1B1D8785" w14:textId="007B046D" w:rsidR="00001516" w:rsidRPr="00115468" w:rsidRDefault="00115468">
      <w:pPr>
        <w:rPr>
          <w:rFonts w:ascii="Calibri" w:hAnsi="Calibri" w:cs="Calibri"/>
          <w:sz w:val="22"/>
          <w:szCs w:val="22"/>
        </w:rPr>
      </w:pPr>
      <w:r>
        <w:rPr>
          <w:rFonts w:ascii="Calibri" w:hAnsi="Calibri"/>
          <w:sz w:val="22"/>
        </w:rPr>
        <w:t>Poiché i ciclisti percorrono il tracciato a velocità fino a 80 km/h, è essenziale che l’illuminazione sia potente e omogenea su tutta la pista. AVM Event si è affidata a 116 washlight a LED Cameo della serie ZENIT W600 D che, grazie al comportamento dimming ad alta risoluzione e alle barndoor, hanno fornito un’illuminazione precisa e concentrata solo sulla pista. “Lo ZENIT W600 D ha fatto la differenza”, conferma Jens Wiegandt, titolare della AVM Event. “L’organizzatore ha detto che è stata la migliore performance di sempre! Per noi, lo ZENIT W600 D è attualmente la migliore soluzione sul mercato per gli eventi sportivi e fieristici.” I washlight a LED, inoltre, costituivano un carico sospeso minore e hanno permesso al team di utilizzarli anche come blinder nel progetto di illuminotecnica.</w:t>
      </w:r>
    </w:p>
    <w:p w14:paraId="56E4A73F" w14:textId="77777777" w:rsidR="00AD15DF" w:rsidRPr="00115468" w:rsidRDefault="00AD15DF" w:rsidP="00AD15DF">
      <w:pPr>
        <w:rPr>
          <w:rFonts w:ascii="Calibri" w:hAnsi="Calibri" w:cs="Calibri"/>
          <w:i/>
          <w:sz w:val="22"/>
          <w:szCs w:val="22"/>
        </w:rPr>
      </w:pPr>
    </w:p>
    <w:p w14:paraId="1CF10E7E" w14:textId="374AE817" w:rsidR="00001516" w:rsidRPr="00115468" w:rsidRDefault="00115468">
      <w:pPr>
        <w:rPr>
          <w:rFonts w:ascii="Calibri" w:hAnsi="Calibri" w:cs="Calibri"/>
          <w:sz w:val="22"/>
          <w:szCs w:val="22"/>
        </w:rPr>
      </w:pPr>
      <w:r>
        <w:rPr>
          <w:rFonts w:ascii="Calibri" w:hAnsi="Calibri"/>
          <w:sz w:val="22"/>
        </w:rPr>
        <w:t>Oltre agli ZENIT W600 D, AVM ha utilizzato 70 teste mobili ibride Cameo OPUS H5 Beam-Spot-Wash per proiettare i gobo sulla pista e creare fasci di effetti in tutto il padiglione. Il progetto di illuminotecnica dello show si è avvalso inoltre di 24 teste mobili spot OPUS S5 per illuminare il palco dentro il padiglione su cui si sono esibiti i cicloartisti. Per altre finalità, dentro e fuori il padiglione, come l’illuminazione delle fermate dei taxi e delle navette, sono stati utilizzati i washlight LED ZENIT W600 del tipo RGBW. Per assicurare un’illuminazione ambientale flessibile e discreta alla sala VIP del Velodrom, la scelta è andata ai modelli B200 e B60 C LSD a batteria.</w:t>
      </w:r>
    </w:p>
    <w:p w14:paraId="66C5B776" w14:textId="77777777" w:rsidR="00AD15DF" w:rsidRPr="00115468" w:rsidRDefault="00AD15DF" w:rsidP="00AD15DF">
      <w:pPr>
        <w:rPr>
          <w:rFonts w:ascii="Calibri" w:hAnsi="Calibri" w:cs="Calibri"/>
          <w:b/>
          <w:sz w:val="22"/>
          <w:szCs w:val="22"/>
        </w:rPr>
      </w:pPr>
    </w:p>
    <w:p w14:paraId="4A1C12D7" w14:textId="314C69AC" w:rsidR="00001516" w:rsidRPr="00115468" w:rsidRDefault="00115468">
      <w:pPr>
        <w:rPr>
          <w:rFonts w:ascii="Calibri" w:hAnsi="Calibri" w:cs="Calibri"/>
          <w:sz w:val="22"/>
          <w:szCs w:val="22"/>
        </w:rPr>
      </w:pPr>
      <w:r>
        <w:rPr>
          <w:rFonts w:ascii="Calibri" w:hAnsi="Calibri"/>
          <w:sz w:val="22"/>
        </w:rPr>
        <w:t>Le teste mobili ibride Cameo OTOS H5 con classe di protezione IP65, infine, avrebbero dovuto assolvere un compito speciale: oltre ad assicurare un’efficace illuminazione dello show, dovevano resistere alle piogge di champagne durante le cerimonie di premiazione! Grazie alla protezione contro i getti d’acqua, tuttavia, lo staff ha potuto pulire gli OTOS H5 senza problemi sciacquandoli con un getto d’acqua dopo ogni “doccia”.</w:t>
      </w:r>
    </w:p>
    <w:p w14:paraId="320BAE4E" w14:textId="77777777" w:rsidR="00AD15DF" w:rsidRPr="00115468" w:rsidRDefault="00AD15DF" w:rsidP="00AD15DF">
      <w:pPr>
        <w:rPr>
          <w:rFonts w:ascii="Calibri" w:hAnsi="Calibri" w:cs="Calibri"/>
          <w:b/>
          <w:sz w:val="22"/>
          <w:szCs w:val="22"/>
        </w:rPr>
      </w:pPr>
    </w:p>
    <w:p w14:paraId="052AA4E8" w14:textId="12411CE6" w:rsidR="00001516" w:rsidRPr="00115468" w:rsidRDefault="00115468">
      <w:pPr>
        <w:rPr>
          <w:rFonts w:ascii="Calibri" w:hAnsi="Calibri" w:cs="Calibri"/>
          <w:sz w:val="22"/>
          <w:szCs w:val="22"/>
        </w:rPr>
      </w:pPr>
      <w:r>
        <w:rPr>
          <w:rFonts w:ascii="Calibri" w:hAnsi="Calibri"/>
          <w:sz w:val="22"/>
        </w:rPr>
        <w:t>AVM usa di continuo il suo enorme parco materiali Cameo: per eventi fieristici nelle città di Hannover e Brema, conferenze, concerti e i festival. Per Jens Wiegandt, non è motivo per riposare sugli allori: “Gli ZENIT W600 non sono mai abbastanza! E sono curioso di vedere cosa succederà in futuro con la serie OTOS”.</w:t>
      </w:r>
    </w:p>
    <w:p w14:paraId="5004FF18" w14:textId="77777777" w:rsidR="00AD15DF" w:rsidRPr="00115468" w:rsidRDefault="00AD15DF" w:rsidP="00AD15DF">
      <w:pPr>
        <w:rPr>
          <w:rFonts w:ascii="Calibri" w:hAnsi="Calibri" w:cs="Calibri"/>
          <w:b/>
          <w:sz w:val="22"/>
          <w:szCs w:val="22"/>
        </w:rPr>
      </w:pPr>
    </w:p>
    <w:p w14:paraId="6ABB1901" w14:textId="2770ADF8" w:rsidR="00001516" w:rsidRDefault="00115468">
      <w:pPr>
        <w:rPr>
          <w:rFonts w:ascii="Calibri" w:hAnsi="Calibri" w:cs="Calibri"/>
          <w:b/>
          <w:sz w:val="22"/>
          <w:szCs w:val="22"/>
        </w:rPr>
      </w:pPr>
      <w:r>
        <w:rPr>
          <w:rFonts w:ascii="Calibri" w:hAnsi="Calibri"/>
          <w:b/>
          <w:sz w:val="22"/>
        </w:rPr>
        <w:lastRenderedPageBreak/>
        <w:t>Alla Sei giorni 2023 di Berlino sono stati utilizzati questi prodotti Cameo:</w:t>
      </w:r>
    </w:p>
    <w:p w14:paraId="28CEBDB0" w14:textId="77777777" w:rsidR="00115468" w:rsidRPr="00115468" w:rsidRDefault="00115468">
      <w:pPr>
        <w:rPr>
          <w:rFonts w:ascii="Calibri" w:hAnsi="Calibri" w:cs="Calibri"/>
          <w:b/>
          <w:sz w:val="22"/>
          <w:szCs w:val="22"/>
        </w:rPr>
      </w:pPr>
    </w:p>
    <w:p w14:paraId="26BB1AAD" w14:textId="39F5C447" w:rsidR="00001516" w:rsidRPr="00115468" w:rsidRDefault="00115468">
      <w:pPr>
        <w:rPr>
          <w:rFonts w:ascii="Calibri" w:hAnsi="Calibri" w:cs="Calibri"/>
          <w:sz w:val="22"/>
          <w:szCs w:val="22"/>
        </w:rPr>
      </w:pPr>
      <w:r>
        <w:rPr>
          <w:rFonts w:ascii="Calibri" w:hAnsi="Calibri"/>
          <w:sz w:val="22"/>
        </w:rPr>
        <w:t>70 teste mobili ibride Beam-Spot-Wash Cameo OPUS H5</w:t>
      </w:r>
    </w:p>
    <w:p w14:paraId="72FB141E" w14:textId="36EC5DE3" w:rsidR="00001516" w:rsidRPr="00115468" w:rsidRDefault="00115468">
      <w:pPr>
        <w:rPr>
          <w:rFonts w:ascii="Calibri" w:hAnsi="Calibri" w:cs="Calibri"/>
          <w:sz w:val="22"/>
          <w:szCs w:val="22"/>
        </w:rPr>
      </w:pPr>
      <w:r>
        <w:rPr>
          <w:rFonts w:ascii="Calibri" w:hAnsi="Calibri"/>
          <w:sz w:val="22"/>
        </w:rPr>
        <w:t>24 teste mobili Spot Cameo OPUS S5</w:t>
      </w:r>
    </w:p>
    <w:p w14:paraId="253FC8B9" w14:textId="24DA94CC" w:rsidR="00001516" w:rsidRPr="00115468" w:rsidRDefault="00115468">
      <w:pPr>
        <w:rPr>
          <w:rFonts w:ascii="Calibri" w:hAnsi="Calibri" w:cs="Calibri"/>
          <w:sz w:val="22"/>
          <w:szCs w:val="22"/>
        </w:rPr>
      </w:pPr>
      <w:r>
        <w:rPr>
          <w:rFonts w:ascii="Calibri" w:hAnsi="Calibri"/>
          <w:sz w:val="22"/>
        </w:rPr>
        <w:t>12 teste mobili ibride Beam-Spot-Wash Cameo OTOS H5 IP65</w:t>
      </w:r>
    </w:p>
    <w:p w14:paraId="1B042492" w14:textId="708B2CF3" w:rsidR="00001516" w:rsidRPr="00115468" w:rsidRDefault="00115468">
      <w:pPr>
        <w:rPr>
          <w:rFonts w:ascii="Calibri" w:hAnsi="Calibri" w:cs="Calibri"/>
          <w:sz w:val="22"/>
          <w:szCs w:val="22"/>
        </w:rPr>
      </w:pPr>
      <w:r>
        <w:rPr>
          <w:rFonts w:ascii="Calibri" w:hAnsi="Calibri"/>
          <w:sz w:val="22"/>
        </w:rPr>
        <w:t>116 washlight a LED per esterni Cameo ZENIT W600 D (luce diurna)</w:t>
      </w:r>
    </w:p>
    <w:p w14:paraId="08FBB3D5" w14:textId="26485420" w:rsidR="00001516" w:rsidRPr="00115468" w:rsidRDefault="00115468">
      <w:pPr>
        <w:rPr>
          <w:rFonts w:ascii="Calibri" w:hAnsi="Calibri" w:cs="Calibri"/>
          <w:sz w:val="22"/>
          <w:szCs w:val="22"/>
        </w:rPr>
      </w:pPr>
      <w:r>
        <w:rPr>
          <w:rFonts w:ascii="Calibri" w:hAnsi="Calibri"/>
          <w:sz w:val="22"/>
        </w:rPr>
        <w:t>20 washlight a LED per esterni Cameo ZENIT W600 (RGBW)</w:t>
      </w:r>
    </w:p>
    <w:p w14:paraId="3B2EAE19" w14:textId="3FD00E31" w:rsidR="00001516" w:rsidRPr="00115468" w:rsidRDefault="00115468">
      <w:pPr>
        <w:rPr>
          <w:rFonts w:ascii="Calibri" w:hAnsi="Calibri" w:cs="Calibri"/>
          <w:sz w:val="22"/>
          <w:szCs w:val="22"/>
        </w:rPr>
      </w:pPr>
      <w:r>
        <w:rPr>
          <w:rFonts w:ascii="Calibri" w:hAnsi="Calibri"/>
          <w:sz w:val="22"/>
        </w:rPr>
        <w:t>24 washlight a LED a batteria per esterni Cameo ZENIT B200</w:t>
      </w:r>
    </w:p>
    <w:p w14:paraId="08D9C602" w14:textId="2BBD3AFA" w:rsidR="00001516" w:rsidRPr="00115468" w:rsidRDefault="00115468">
      <w:pPr>
        <w:rPr>
          <w:rFonts w:ascii="Calibri" w:hAnsi="Calibri" w:cs="Calibri"/>
          <w:sz w:val="22"/>
          <w:szCs w:val="22"/>
        </w:rPr>
      </w:pPr>
      <w:r>
        <w:rPr>
          <w:rFonts w:ascii="Calibri" w:hAnsi="Calibri"/>
          <w:sz w:val="22"/>
        </w:rPr>
        <w:t>36 faretti PAR Cameo ZENIT B60 C LSD IP65 W-DMX a batteria</w:t>
      </w:r>
    </w:p>
    <w:p w14:paraId="258DF4CC" w14:textId="77777777" w:rsidR="00AD15DF" w:rsidRPr="00115468" w:rsidRDefault="00AD15DF" w:rsidP="00AD15DF">
      <w:pPr>
        <w:rPr>
          <w:rFonts w:ascii="Calibri" w:hAnsi="Calibri" w:cs="Calibri"/>
          <w:sz w:val="22"/>
          <w:szCs w:val="22"/>
        </w:rPr>
      </w:pPr>
    </w:p>
    <w:p w14:paraId="51F5072E" w14:textId="1EA4DCF3" w:rsidR="00001516" w:rsidRPr="00115468" w:rsidRDefault="00115468">
      <w:pPr>
        <w:pStyle w:val="KeinLeerraum"/>
        <w:rPr>
          <w:rFonts w:ascii="Calibri" w:hAnsi="Calibri" w:cs="Calibri"/>
          <w:color w:val="000000" w:themeColor="text1"/>
          <w:sz w:val="22"/>
          <w:szCs w:val="22"/>
        </w:rPr>
      </w:pPr>
      <w:r>
        <w:rPr>
          <w:rFonts w:ascii="Calibri" w:hAnsi="Calibri"/>
          <w:sz w:val="22"/>
        </w:rPr>
        <w:t xml:space="preserve">#Cameo #ForLumenBeings </w:t>
      </w:r>
      <w:r w:rsidRPr="00115468">
        <w:rPr>
          <w:rFonts w:ascii="Calibri" w:hAnsi="Calibri"/>
          <w:color w:val="0D0D0D" w:themeColor="text1" w:themeTint="F2"/>
          <w:sz w:val="22"/>
          <w:szCs w:val="22"/>
        </w:rPr>
        <w:t xml:space="preserve">#ProLighting #EventTech </w:t>
      </w:r>
      <w:r w:rsidRPr="00115468">
        <w:rPr>
          <w:rFonts w:ascii="Calibri" w:hAnsi="Calibri"/>
          <w:color w:val="000000" w:themeColor="text1"/>
          <w:sz w:val="22"/>
          <w:szCs w:val="22"/>
        </w:rPr>
        <w:t>#ExperienceEventTech</w:t>
      </w:r>
      <w:r w:rsidR="0048524F">
        <w:rPr>
          <w:rFonts w:ascii="Calibri" w:hAnsi="Calibri"/>
          <w:color w:val="000000" w:themeColor="text1"/>
          <w:sz w:val="22"/>
          <w:szCs w:val="22"/>
        </w:rPr>
        <w:t>nology</w:t>
      </w:r>
    </w:p>
    <w:p w14:paraId="40215E15" w14:textId="77777777" w:rsidR="00AD15DF" w:rsidRPr="00115468" w:rsidRDefault="00AD15DF" w:rsidP="00AD15DF">
      <w:pPr>
        <w:rPr>
          <w:rFonts w:ascii="Calibri" w:hAnsi="Calibri" w:cs="Calibri"/>
          <w:sz w:val="22"/>
          <w:szCs w:val="22"/>
        </w:rPr>
      </w:pPr>
    </w:p>
    <w:p w14:paraId="5B231475" w14:textId="77777777" w:rsidR="00001516" w:rsidRPr="00115468" w:rsidRDefault="00115468">
      <w:pPr>
        <w:rPr>
          <w:rFonts w:ascii="Calibri" w:hAnsi="Calibri" w:cs="Calibri"/>
          <w:b/>
          <w:sz w:val="22"/>
          <w:szCs w:val="22"/>
        </w:rPr>
      </w:pPr>
      <w:r>
        <w:rPr>
          <w:rFonts w:ascii="Calibri" w:hAnsi="Calibri"/>
          <w:b/>
          <w:sz w:val="22"/>
        </w:rPr>
        <w:t>Per maggiori informazioni:</w:t>
      </w:r>
    </w:p>
    <w:p w14:paraId="6BD4BB9F" w14:textId="77777777" w:rsidR="00001516" w:rsidRPr="00115468" w:rsidRDefault="00000000">
      <w:pPr>
        <w:rPr>
          <w:rFonts w:ascii="Calibri" w:hAnsi="Calibri" w:cs="Calibri"/>
          <w:sz w:val="22"/>
          <w:szCs w:val="22"/>
        </w:rPr>
      </w:pPr>
      <w:hyperlink r:id="rId7" w:history="1">
        <w:r w:rsidR="00115468">
          <w:rPr>
            <w:rStyle w:val="Hyperlink"/>
            <w:rFonts w:ascii="Calibri" w:hAnsi="Calibri"/>
            <w:sz w:val="22"/>
          </w:rPr>
          <w:t>avm-event.de</w:t>
        </w:r>
      </w:hyperlink>
    </w:p>
    <w:p w14:paraId="5B2EAAE9" w14:textId="77777777" w:rsidR="00001516" w:rsidRPr="00115468" w:rsidRDefault="00000000">
      <w:pPr>
        <w:rPr>
          <w:rFonts w:ascii="Calibri" w:hAnsi="Calibri" w:cs="Calibri"/>
          <w:sz w:val="22"/>
          <w:szCs w:val="22"/>
        </w:rPr>
      </w:pPr>
      <w:hyperlink r:id="rId8" w:history="1">
        <w:r w:rsidR="00115468">
          <w:rPr>
            <w:rStyle w:val="Hyperlink"/>
            <w:rFonts w:ascii="Calibri" w:hAnsi="Calibri"/>
            <w:sz w:val="22"/>
          </w:rPr>
          <w:t>sixday.com</w:t>
        </w:r>
      </w:hyperlink>
    </w:p>
    <w:p w14:paraId="285F9911" w14:textId="77777777" w:rsidR="00001516" w:rsidRPr="00115468" w:rsidRDefault="00000000">
      <w:pPr>
        <w:rPr>
          <w:rFonts w:ascii="Calibri" w:hAnsi="Calibri" w:cs="Calibri"/>
          <w:sz w:val="22"/>
          <w:szCs w:val="22"/>
        </w:rPr>
      </w:pPr>
      <w:hyperlink r:id="rId9" w:history="1">
        <w:r w:rsidR="00115468">
          <w:rPr>
            <w:rStyle w:val="Hyperlink"/>
            <w:rFonts w:ascii="Calibri" w:hAnsi="Calibri"/>
            <w:sz w:val="22"/>
          </w:rPr>
          <w:t>cameolight.com</w:t>
        </w:r>
      </w:hyperlink>
    </w:p>
    <w:p w14:paraId="767FF4A5" w14:textId="77777777" w:rsidR="00AD15DF" w:rsidRPr="00115468" w:rsidRDefault="00AD15DF" w:rsidP="00AD15DF">
      <w:pPr>
        <w:suppressAutoHyphens/>
        <w:rPr>
          <w:rFonts w:ascii="Calibri" w:hAnsi="Calibri" w:cs="Calibri"/>
          <w:sz w:val="22"/>
          <w:szCs w:val="22"/>
        </w:rPr>
      </w:pPr>
    </w:p>
    <w:p w14:paraId="25D9451F" w14:textId="77777777" w:rsidR="00001516" w:rsidRPr="00115468" w:rsidRDefault="00000000">
      <w:pPr>
        <w:rPr>
          <w:rFonts w:ascii="Calibri" w:eastAsia="Arial" w:hAnsi="Calibri" w:cs="Calibri"/>
          <w:bCs/>
          <w:color w:val="000000" w:themeColor="text1"/>
          <w:sz w:val="22"/>
          <w:szCs w:val="22"/>
        </w:rPr>
      </w:pPr>
      <w:hyperlink r:id="rId10" w:history="1">
        <w:r w:rsidR="00115468">
          <w:rPr>
            <w:rStyle w:val="Hyperlink"/>
            <w:rFonts w:ascii="Calibri" w:hAnsi="Calibri"/>
            <w:sz w:val="22"/>
          </w:rPr>
          <w:t>adamhall.com</w:t>
        </w:r>
      </w:hyperlink>
    </w:p>
    <w:p w14:paraId="1B3D6E63" w14:textId="77777777" w:rsidR="00001516" w:rsidRPr="00115468" w:rsidRDefault="00000000">
      <w:pPr>
        <w:rPr>
          <w:rFonts w:ascii="Calibri" w:hAnsi="Calibri" w:cs="Calibri"/>
          <w:sz w:val="22"/>
          <w:szCs w:val="22"/>
        </w:rPr>
      </w:pPr>
      <w:hyperlink r:id="rId11" w:history="1">
        <w:r w:rsidR="00115468">
          <w:rPr>
            <w:rStyle w:val="Hyperlink"/>
            <w:rFonts w:ascii="Calibri" w:hAnsi="Calibri"/>
            <w:sz w:val="22"/>
          </w:rPr>
          <w:t>blog.adamhall.com</w:t>
        </w:r>
      </w:hyperlink>
    </w:p>
    <w:p w14:paraId="1EC08151" w14:textId="77777777" w:rsidR="00780A4D" w:rsidRPr="00115468" w:rsidRDefault="00780A4D" w:rsidP="00E05A29">
      <w:pPr>
        <w:rPr>
          <w:rStyle w:val="Hyperlink"/>
          <w:rFonts w:ascii="Calibri" w:eastAsia="Arial" w:hAnsi="Calibri" w:cs="Calibri"/>
          <w:sz w:val="22"/>
          <w:szCs w:val="22"/>
        </w:rPr>
      </w:pPr>
    </w:p>
    <w:p w14:paraId="5A2DC07D" w14:textId="77777777" w:rsidR="005E0F76" w:rsidRPr="00115468" w:rsidRDefault="005E0F76" w:rsidP="00E05A29">
      <w:pPr>
        <w:rPr>
          <w:rStyle w:val="Hyperlink"/>
          <w:rFonts w:ascii="Calibri" w:eastAsia="Arial" w:hAnsi="Calibri" w:cs="Calibri"/>
          <w:sz w:val="22"/>
          <w:szCs w:val="22"/>
        </w:rPr>
      </w:pPr>
    </w:p>
    <w:p w14:paraId="283E60DD" w14:textId="77777777" w:rsidR="00001516" w:rsidRPr="00115468" w:rsidRDefault="00115468">
      <w:pPr>
        <w:pStyle w:val="KeinLeerraum"/>
        <w:rPr>
          <w:rFonts w:ascii="Calibri" w:hAnsi="Calibri"/>
          <w:b/>
          <w:color w:val="808080"/>
          <w:sz w:val="18"/>
        </w:rPr>
      </w:pPr>
      <w:r>
        <w:rPr>
          <w:rFonts w:ascii="Calibri" w:hAnsi="Calibri"/>
          <w:b/>
          <w:color w:val="808080"/>
          <w:sz w:val="18"/>
        </w:rPr>
        <w:t>Informazioni su Adam Hall Group</w:t>
      </w:r>
    </w:p>
    <w:p w14:paraId="7C16D5DF" w14:textId="77777777" w:rsidR="00001516" w:rsidRPr="00115468" w:rsidRDefault="00115468">
      <w:pPr>
        <w:pStyle w:val="KeinLeerraum"/>
        <w:rPr>
          <w:rFonts w:ascii="Calibri" w:hAnsi="Calibri"/>
          <w:color w:val="808080"/>
          <w:sz w:val="18"/>
        </w:rPr>
      </w:pPr>
      <w:r>
        <w:rPr>
          <w:rFonts w:ascii="Calibri" w:hAnsi="Calibri"/>
          <w:color w:val="808080"/>
          <w:sz w:val="18"/>
        </w:rPr>
        <w:t xml:space="preserve">Adam Hall Group è un produttore e distributore tedesco leader di mercato che fornisce soluzioni tecnologiche per eventi a partner commerciali di tutto il mondo. I gruppi target comprendono negozianti, rivenditori B2B, società di noleggio ed eventi, studi di trasmissione, integratori AV e di sistemi, aziende private e pubbliche e produttori di flightcase industriali. L’azienda offre una nutrita selezione di prodotti per l’audio professionale, l’illuminazione, le attrezzature per palcoscenici e l’hardware per flightcase delle marche </w:t>
      </w:r>
      <w:r>
        <w:rPr>
          <w:rFonts w:ascii="Calibri" w:hAnsi="Calibri"/>
          <w:b/>
          <w:color w:val="808080"/>
          <w:sz w:val="18"/>
        </w:rPr>
        <w:t xml:space="preserve">LD Systems®, Cameo®, Gravity®, Defender®, Palmer® e Adam Hall® </w:t>
      </w:r>
      <w:r>
        <w:rPr>
          <w:rFonts w:ascii="Calibri" w:hAnsi="Calibri"/>
          <w:color w:val="808080"/>
          <w:sz w:val="18"/>
        </w:rPr>
        <w:t xml:space="preserve">. Fondato nel 1975, l’Adam Hall Group si è trasformato negli anni in un’azienda moderna e innovativa nel campo della tecnologia per eventi, che attualmente conta con un magazzino di oltre 14.000 m² nel parco logistico della sede centrale, nei pressi di Francoforte sul Meno. L’Adam Hall Group punta da sempre alla creazione di valore e al servizio, filosofia che gli ha valso da parte di istituzioni rinomate quali “Red Dot”, “German Design Award” e “iF Industrie Forum Design” una serie di premi internazionali per la progettazione e lo sviluppo di prodotti innovativi e proiettati verso il futuro. In collaborazione con l’agenzia di design F. A. Porsche, LD Systems® indica il futuro della progettazione audio professionale con il suo iconico altoparlante a colonna MAUI® P900, recentemente onorato con l’ambìto German Design Award. Per maggiori informazioni sull’Adam Hall Group rimandiamo al sito </w:t>
      </w:r>
      <w:r w:rsidRPr="00115468">
        <w:rPr>
          <w:rFonts w:ascii="Calibri" w:hAnsi="Calibri"/>
          <w:color w:val="808080" w:themeColor="background1" w:themeShade="80"/>
          <w:sz w:val="18"/>
        </w:rPr>
        <w:t>www.adamhall.com.</w:t>
      </w:r>
    </w:p>
    <w:sectPr w:rsidR="00001516" w:rsidRPr="00115468"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69970" w14:textId="77777777" w:rsidR="00E27CD1" w:rsidRDefault="00E27CD1" w:rsidP="004330C6">
      <w:r>
        <w:separator/>
      </w:r>
    </w:p>
  </w:endnote>
  <w:endnote w:type="continuationSeparator" w:id="0">
    <w:p w14:paraId="0B0C60DD" w14:textId="77777777" w:rsidR="00E27CD1" w:rsidRDefault="00E27CD1" w:rsidP="004330C6">
      <w:r>
        <w:continuationSeparator/>
      </w:r>
    </w:p>
  </w:endnote>
  <w:endnote w:type="continuationNotice" w:id="1">
    <w:p w14:paraId="391E63FC" w14:textId="77777777" w:rsidR="00E27CD1" w:rsidRDefault="00E27C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A943E" w14:textId="77777777" w:rsidR="004330C6" w:rsidRDefault="000264B5">
    <w:pPr>
      <w:pStyle w:val="Fuzeile"/>
    </w:pPr>
    <w:r>
      <w:rPr>
        <w:noProof/>
      </w:rPr>
      <w:drawing>
        <wp:inline distT="0" distB="0" distL="0" distR="0" wp14:anchorId="575095F1" wp14:editId="49952C8C">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66EC1" w14:textId="77777777" w:rsidR="00E27CD1" w:rsidRDefault="00E27CD1" w:rsidP="004330C6">
      <w:r>
        <w:separator/>
      </w:r>
    </w:p>
  </w:footnote>
  <w:footnote w:type="continuationSeparator" w:id="0">
    <w:p w14:paraId="0644366B" w14:textId="77777777" w:rsidR="00E27CD1" w:rsidRDefault="00E27CD1" w:rsidP="004330C6">
      <w:r>
        <w:continuationSeparator/>
      </w:r>
    </w:p>
  </w:footnote>
  <w:footnote w:type="continuationNotice" w:id="1">
    <w:p w14:paraId="47D3B18B" w14:textId="77777777" w:rsidR="00E27CD1" w:rsidRDefault="00E27C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B50ED" w14:textId="77777777" w:rsidR="004330C6" w:rsidRPr="004304C9" w:rsidRDefault="004330C6" w:rsidP="004330C6">
    <w:pPr>
      <w:pStyle w:val="Kopfzeile"/>
      <w:jc w:val="right"/>
      <w:rPr>
        <w:u w:val="single"/>
      </w:rPr>
    </w:pPr>
    <w:r>
      <w:rPr>
        <w:noProof/>
      </w:rPr>
      <w:drawing>
        <wp:inline distT="0" distB="0" distL="0" distR="0" wp14:anchorId="706E4FED" wp14:editId="52FD37C0">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500C4A58"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539055">
    <w:abstractNumId w:val="1"/>
  </w:num>
  <w:num w:numId="2" w16cid:durableId="1779333952">
    <w:abstractNumId w:val="14"/>
  </w:num>
  <w:num w:numId="3" w16cid:durableId="1645156262">
    <w:abstractNumId w:val="8"/>
  </w:num>
  <w:num w:numId="4" w16cid:durableId="506362299">
    <w:abstractNumId w:val="17"/>
  </w:num>
  <w:num w:numId="5" w16cid:durableId="146559931">
    <w:abstractNumId w:val="5"/>
  </w:num>
  <w:num w:numId="6" w16cid:durableId="559824478">
    <w:abstractNumId w:val="6"/>
  </w:num>
  <w:num w:numId="7" w16cid:durableId="24913929">
    <w:abstractNumId w:val="19"/>
  </w:num>
  <w:num w:numId="8" w16cid:durableId="1483618843">
    <w:abstractNumId w:val="7"/>
  </w:num>
  <w:num w:numId="9" w16cid:durableId="622658790">
    <w:abstractNumId w:val="18"/>
  </w:num>
  <w:num w:numId="10" w16cid:durableId="1112628561">
    <w:abstractNumId w:val="3"/>
  </w:num>
  <w:num w:numId="11" w16cid:durableId="142236953">
    <w:abstractNumId w:val="15"/>
  </w:num>
  <w:num w:numId="12" w16cid:durableId="2005934457">
    <w:abstractNumId w:val="10"/>
  </w:num>
  <w:num w:numId="13" w16cid:durableId="1388451147">
    <w:abstractNumId w:val="20"/>
  </w:num>
  <w:num w:numId="14" w16cid:durableId="1638141375">
    <w:abstractNumId w:val="0"/>
  </w:num>
  <w:num w:numId="15" w16cid:durableId="2120560231">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752114577">
    <w:abstractNumId w:val="9"/>
  </w:num>
  <w:num w:numId="17" w16cid:durableId="77675679">
    <w:abstractNumId w:val="2"/>
  </w:num>
  <w:num w:numId="18" w16cid:durableId="1230657042">
    <w:abstractNumId w:val="16"/>
  </w:num>
  <w:num w:numId="19" w16cid:durableId="1561399953">
    <w:abstractNumId w:val="4"/>
  </w:num>
  <w:num w:numId="20" w16cid:durableId="1992901089">
    <w:abstractNumId w:val="11"/>
  </w:num>
  <w:num w:numId="21" w16cid:durableId="571490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1516"/>
    <w:rsid w:val="00010D62"/>
    <w:rsid w:val="00012478"/>
    <w:rsid w:val="0001272F"/>
    <w:rsid w:val="00013EB1"/>
    <w:rsid w:val="00016A96"/>
    <w:rsid w:val="0002119C"/>
    <w:rsid w:val="000264B5"/>
    <w:rsid w:val="000267A8"/>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C103B"/>
    <w:rsid w:val="000C2D39"/>
    <w:rsid w:val="000C5BAB"/>
    <w:rsid w:val="000C6A86"/>
    <w:rsid w:val="000E3EBF"/>
    <w:rsid w:val="000F71A3"/>
    <w:rsid w:val="00111329"/>
    <w:rsid w:val="00115468"/>
    <w:rsid w:val="00117B88"/>
    <w:rsid w:val="00120233"/>
    <w:rsid w:val="001205C6"/>
    <w:rsid w:val="00124F49"/>
    <w:rsid w:val="001309F7"/>
    <w:rsid w:val="00134EF8"/>
    <w:rsid w:val="00135BAE"/>
    <w:rsid w:val="001452D7"/>
    <w:rsid w:val="00145E8F"/>
    <w:rsid w:val="001543F7"/>
    <w:rsid w:val="00162DF3"/>
    <w:rsid w:val="00164685"/>
    <w:rsid w:val="00175DBD"/>
    <w:rsid w:val="00177F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709A"/>
    <w:rsid w:val="00247B14"/>
    <w:rsid w:val="00247EDB"/>
    <w:rsid w:val="00253E5A"/>
    <w:rsid w:val="00262160"/>
    <w:rsid w:val="0027394B"/>
    <w:rsid w:val="00280E05"/>
    <w:rsid w:val="00283958"/>
    <w:rsid w:val="00285810"/>
    <w:rsid w:val="002956B9"/>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7208"/>
    <w:rsid w:val="00326656"/>
    <w:rsid w:val="00340CFE"/>
    <w:rsid w:val="0034539C"/>
    <w:rsid w:val="003458A7"/>
    <w:rsid w:val="00346ACB"/>
    <w:rsid w:val="003503FC"/>
    <w:rsid w:val="003520A7"/>
    <w:rsid w:val="00354360"/>
    <w:rsid w:val="00362474"/>
    <w:rsid w:val="003716B9"/>
    <w:rsid w:val="0037330B"/>
    <w:rsid w:val="0037421A"/>
    <w:rsid w:val="00374348"/>
    <w:rsid w:val="003817D3"/>
    <w:rsid w:val="003834DC"/>
    <w:rsid w:val="003864D6"/>
    <w:rsid w:val="00387F10"/>
    <w:rsid w:val="00391FEB"/>
    <w:rsid w:val="003920A4"/>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FD"/>
    <w:rsid w:val="0046543C"/>
    <w:rsid w:val="00471643"/>
    <w:rsid w:val="00480081"/>
    <w:rsid w:val="0048445A"/>
    <w:rsid w:val="0048479D"/>
    <w:rsid w:val="0048524F"/>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2A65"/>
    <w:rsid w:val="00541386"/>
    <w:rsid w:val="0054267D"/>
    <w:rsid w:val="00546AE6"/>
    <w:rsid w:val="00547CC3"/>
    <w:rsid w:val="00563E2E"/>
    <w:rsid w:val="00567A8E"/>
    <w:rsid w:val="005744F5"/>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10CDC"/>
    <w:rsid w:val="00625995"/>
    <w:rsid w:val="0063132F"/>
    <w:rsid w:val="00633CC0"/>
    <w:rsid w:val="00640BCD"/>
    <w:rsid w:val="00645AA1"/>
    <w:rsid w:val="00647C22"/>
    <w:rsid w:val="00652A61"/>
    <w:rsid w:val="0066481D"/>
    <w:rsid w:val="00671046"/>
    <w:rsid w:val="006811A8"/>
    <w:rsid w:val="00683F82"/>
    <w:rsid w:val="00691110"/>
    <w:rsid w:val="006A0E8D"/>
    <w:rsid w:val="006A2095"/>
    <w:rsid w:val="006A2793"/>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3699"/>
    <w:rsid w:val="0077345C"/>
    <w:rsid w:val="00775BF5"/>
    <w:rsid w:val="00780A4D"/>
    <w:rsid w:val="007813BD"/>
    <w:rsid w:val="00786582"/>
    <w:rsid w:val="00794BD0"/>
    <w:rsid w:val="007A64D1"/>
    <w:rsid w:val="007B1805"/>
    <w:rsid w:val="007B265A"/>
    <w:rsid w:val="007B7E23"/>
    <w:rsid w:val="007C398C"/>
    <w:rsid w:val="007C51E2"/>
    <w:rsid w:val="007C6526"/>
    <w:rsid w:val="007C684D"/>
    <w:rsid w:val="007C7643"/>
    <w:rsid w:val="007D3C3F"/>
    <w:rsid w:val="007D7F23"/>
    <w:rsid w:val="007E04F9"/>
    <w:rsid w:val="007E4B69"/>
    <w:rsid w:val="007F3035"/>
    <w:rsid w:val="007F60FA"/>
    <w:rsid w:val="007F7D01"/>
    <w:rsid w:val="008015C5"/>
    <w:rsid w:val="00801D20"/>
    <w:rsid w:val="00806772"/>
    <w:rsid w:val="008154EE"/>
    <w:rsid w:val="008166C3"/>
    <w:rsid w:val="008209B3"/>
    <w:rsid w:val="00821AA6"/>
    <w:rsid w:val="00827FBE"/>
    <w:rsid w:val="00831818"/>
    <w:rsid w:val="00832710"/>
    <w:rsid w:val="00840293"/>
    <w:rsid w:val="008474CD"/>
    <w:rsid w:val="008635C3"/>
    <w:rsid w:val="0086585B"/>
    <w:rsid w:val="00870A92"/>
    <w:rsid w:val="00872F41"/>
    <w:rsid w:val="008876E8"/>
    <w:rsid w:val="008A0CC1"/>
    <w:rsid w:val="008C5A92"/>
    <w:rsid w:val="008D22AA"/>
    <w:rsid w:val="008D5D01"/>
    <w:rsid w:val="008D69E4"/>
    <w:rsid w:val="008E0434"/>
    <w:rsid w:val="008E12E9"/>
    <w:rsid w:val="008E327B"/>
    <w:rsid w:val="008F12AC"/>
    <w:rsid w:val="008F2D79"/>
    <w:rsid w:val="008F3AD1"/>
    <w:rsid w:val="00904362"/>
    <w:rsid w:val="009043CD"/>
    <w:rsid w:val="00905794"/>
    <w:rsid w:val="00913A6C"/>
    <w:rsid w:val="0091412C"/>
    <w:rsid w:val="00916F1C"/>
    <w:rsid w:val="00920BFE"/>
    <w:rsid w:val="0092704F"/>
    <w:rsid w:val="0092757C"/>
    <w:rsid w:val="00933D02"/>
    <w:rsid w:val="0095102E"/>
    <w:rsid w:val="0095148D"/>
    <w:rsid w:val="00956CE1"/>
    <w:rsid w:val="009643EB"/>
    <w:rsid w:val="00971B78"/>
    <w:rsid w:val="0097368B"/>
    <w:rsid w:val="009766EF"/>
    <w:rsid w:val="009778CC"/>
    <w:rsid w:val="00983DED"/>
    <w:rsid w:val="009865C4"/>
    <w:rsid w:val="009A7BEB"/>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1D04"/>
    <w:rsid w:val="00A24F5E"/>
    <w:rsid w:val="00A43733"/>
    <w:rsid w:val="00A50DD0"/>
    <w:rsid w:val="00A523EA"/>
    <w:rsid w:val="00A57A45"/>
    <w:rsid w:val="00A642D6"/>
    <w:rsid w:val="00A65CF8"/>
    <w:rsid w:val="00A707A3"/>
    <w:rsid w:val="00A70A5E"/>
    <w:rsid w:val="00A71B6D"/>
    <w:rsid w:val="00A738EB"/>
    <w:rsid w:val="00A80B2E"/>
    <w:rsid w:val="00A80D3D"/>
    <w:rsid w:val="00A81D2C"/>
    <w:rsid w:val="00A86044"/>
    <w:rsid w:val="00A9154B"/>
    <w:rsid w:val="00A947D9"/>
    <w:rsid w:val="00AA02A4"/>
    <w:rsid w:val="00AB080D"/>
    <w:rsid w:val="00AB466C"/>
    <w:rsid w:val="00AB4CD5"/>
    <w:rsid w:val="00AB6F28"/>
    <w:rsid w:val="00AB6F92"/>
    <w:rsid w:val="00AC0AC7"/>
    <w:rsid w:val="00AC1756"/>
    <w:rsid w:val="00AC6A98"/>
    <w:rsid w:val="00AD15DF"/>
    <w:rsid w:val="00AD56FA"/>
    <w:rsid w:val="00AE0BCA"/>
    <w:rsid w:val="00AF5808"/>
    <w:rsid w:val="00AF5B54"/>
    <w:rsid w:val="00AF613A"/>
    <w:rsid w:val="00AF6B32"/>
    <w:rsid w:val="00B02624"/>
    <w:rsid w:val="00B05AE5"/>
    <w:rsid w:val="00B07486"/>
    <w:rsid w:val="00B13043"/>
    <w:rsid w:val="00B22968"/>
    <w:rsid w:val="00B33379"/>
    <w:rsid w:val="00B42DDB"/>
    <w:rsid w:val="00B43B48"/>
    <w:rsid w:val="00B51C51"/>
    <w:rsid w:val="00B5762E"/>
    <w:rsid w:val="00B67F35"/>
    <w:rsid w:val="00B712D5"/>
    <w:rsid w:val="00B74DAC"/>
    <w:rsid w:val="00B76096"/>
    <w:rsid w:val="00B824B6"/>
    <w:rsid w:val="00B83A51"/>
    <w:rsid w:val="00B85A1B"/>
    <w:rsid w:val="00B87AC6"/>
    <w:rsid w:val="00B943F0"/>
    <w:rsid w:val="00B972E2"/>
    <w:rsid w:val="00BA6FAC"/>
    <w:rsid w:val="00BA750F"/>
    <w:rsid w:val="00BA761B"/>
    <w:rsid w:val="00BC2C84"/>
    <w:rsid w:val="00BC4B5A"/>
    <w:rsid w:val="00BD18F0"/>
    <w:rsid w:val="00BD2BBB"/>
    <w:rsid w:val="00BE0CC2"/>
    <w:rsid w:val="00C028A4"/>
    <w:rsid w:val="00C047B0"/>
    <w:rsid w:val="00C070F9"/>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A04B3"/>
    <w:rsid w:val="00CB328B"/>
    <w:rsid w:val="00CB3E46"/>
    <w:rsid w:val="00CB5540"/>
    <w:rsid w:val="00CB7AF1"/>
    <w:rsid w:val="00CC4FA9"/>
    <w:rsid w:val="00CD167B"/>
    <w:rsid w:val="00CD7F18"/>
    <w:rsid w:val="00CE40F7"/>
    <w:rsid w:val="00CE5003"/>
    <w:rsid w:val="00CF3409"/>
    <w:rsid w:val="00CF5FF8"/>
    <w:rsid w:val="00D00355"/>
    <w:rsid w:val="00D05CC6"/>
    <w:rsid w:val="00D1525D"/>
    <w:rsid w:val="00D178AD"/>
    <w:rsid w:val="00D20244"/>
    <w:rsid w:val="00D36541"/>
    <w:rsid w:val="00D37E7B"/>
    <w:rsid w:val="00D43F01"/>
    <w:rsid w:val="00D45AF7"/>
    <w:rsid w:val="00D50FF0"/>
    <w:rsid w:val="00D52D14"/>
    <w:rsid w:val="00D60CED"/>
    <w:rsid w:val="00D6391E"/>
    <w:rsid w:val="00D715E2"/>
    <w:rsid w:val="00D7514C"/>
    <w:rsid w:val="00D87DE6"/>
    <w:rsid w:val="00D915C1"/>
    <w:rsid w:val="00DA2287"/>
    <w:rsid w:val="00DA7BA9"/>
    <w:rsid w:val="00DB0450"/>
    <w:rsid w:val="00DB1568"/>
    <w:rsid w:val="00DB37E7"/>
    <w:rsid w:val="00DC1B36"/>
    <w:rsid w:val="00DC5AC5"/>
    <w:rsid w:val="00DD0C9B"/>
    <w:rsid w:val="00DE01C7"/>
    <w:rsid w:val="00DE22EF"/>
    <w:rsid w:val="00DE295B"/>
    <w:rsid w:val="00DE2FD9"/>
    <w:rsid w:val="00DE5608"/>
    <w:rsid w:val="00DE5619"/>
    <w:rsid w:val="00DE5CC5"/>
    <w:rsid w:val="00DE7198"/>
    <w:rsid w:val="00DF0289"/>
    <w:rsid w:val="00DF7668"/>
    <w:rsid w:val="00E05A29"/>
    <w:rsid w:val="00E06A56"/>
    <w:rsid w:val="00E1081B"/>
    <w:rsid w:val="00E111CF"/>
    <w:rsid w:val="00E11A14"/>
    <w:rsid w:val="00E1435A"/>
    <w:rsid w:val="00E1558E"/>
    <w:rsid w:val="00E1626C"/>
    <w:rsid w:val="00E24D88"/>
    <w:rsid w:val="00E26B34"/>
    <w:rsid w:val="00E27CD1"/>
    <w:rsid w:val="00E3693F"/>
    <w:rsid w:val="00E374A2"/>
    <w:rsid w:val="00E43544"/>
    <w:rsid w:val="00E4607C"/>
    <w:rsid w:val="00E638AF"/>
    <w:rsid w:val="00E65984"/>
    <w:rsid w:val="00E72BA6"/>
    <w:rsid w:val="00E8278D"/>
    <w:rsid w:val="00E84890"/>
    <w:rsid w:val="00E8654F"/>
    <w:rsid w:val="00E86932"/>
    <w:rsid w:val="00E914A3"/>
    <w:rsid w:val="00E94C2E"/>
    <w:rsid w:val="00E9699A"/>
    <w:rsid w:val="00EA107B"/>
    <w:rsid w:val="00EA1913"/>
    <w:rsid w:val="00EB3203"/>
    <w:rsid w:val="00EB4FE9"/>
    <w:rsid w:val="00EC5E6B"/>
    <w:rsid w:val="00ED4B47"/>
    <w:rsid w:val="00ED5FC7"/>
    <w:rsid w:val="00EE0A6D"/>
    <w:rsid w:val="00EE0F8A"/>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80043"/>
    <w:rsid w:val="00F821EF"/>
    <w:rsid w:val="00F85366"/>
    <w:rsid w:val="00F8784C"/>
    <w:rsid w:val="00F9352C"/>
    <w:rsid w:val="00F9640B"/>
    <w:rsid w:val="00FA0750"/>
    <w:rsid w:val="00FA0EA2"/>
    <w:rsid w:val="00FA21A8"/>
    <w:rsid w:val="00FA4389"/>
    <w:rsid w:val="00FA5790"/>
    <w:rsid w:val="00FB48F4"/>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7FCBFB"/>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it-IT"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it-IT"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it-IT"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it-IT"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it-IT"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it-IT"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xday.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vm-event.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746</Words>
  <Characters>4704</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docId:DA1DAB21217F3B7C61ABD65C151152A9</cp:keywords>
  <cp:lastModifiedBy>Elisa Posteraro</cp:lastModifiedBy>
  <cp:revision>4</cp:revision>
  <cp:lastPrinted>2019-01-10T17:28:00Z</cp:lastPrinted>
  <dcterms:created xsi:type="dcterms:W3CDTF">2023-02-22T15:07:00Z</dcterms:created>
  <dcterms:modified xsi:type="dcterms:W3CDTF">2023-03-08T15:43:00Z</dcterms:modified>
</cp:coreProperties>
</file>