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65F7E">
      <w:pPr>
        <w:rPr>
          <w:rFonts w:ascii="Calibri" w:hAnsi="Calibri" w:cs="Calibri"/>
          <w:b/>
          <w:color w:val="000000" w:themeColor="text1"/>
          <w:sz w:val="28"/>
          <w:bdr w:val="none" w:sz="0" w:space="0" w:color="auto" w:frame="1"/>
        </w:rPr>
      </w:pPr>
      <w:r>
        <w:rPr>
          <w:rFonts w:ascii="Calibri" w:hAnsi="Calibri"/>
          <w:sz w:val="52"/>
        </w:rPr>
        <w:t>Communiqué de presse</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6150A8BF" w:rsidR="003B59A8" w:rsidRDefault="007C1161"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La famille MAUI est complète – le LD Systems MAUI G3 MIX est disponible dès maintenant</w:t>
      </w:r>
    </w:p>
    <w:p w14:paraId="06BF5841" w14:textId="77777777" w:rsidR="00323EFE" w:rsidRPr="0032562E" w:rsidRDefault="00323EFE" w:rsidP="00323EFE">
      <w:pPr>
        <w:rPr>
          <w:rFonts w:ascii="Calibri" w:hAnsi="Calibri" w:cs="Calibri"/>
          <w:sz w:val="44"/>
          <w:szCs w:val="44"/>
        </w:rPr>
      </w:pPr>
    </w:p>
    <w:p w14:paraId="1EBDEAB7" w14:textId="2D6723A6" w:rsidR="00F27B8F" w:rsidRDefault="00065F7E" w:rsidP="00F27B8F">
      <w:pPr>
        <w:rPr>
          <w:rFonts w:ascii="Calibri" w:hAnsi="Calibri" w:cs="Calibri"/>
          <w:b/>
          <w:bCs/>
          <w:color w:val="000000" w:themeColor="text1"/>
          <w:sz w:val="22"/>
          <w:szCs w:val="22"/>
        </w:rPr>
      </w:pPr>
      <w:r>
        <w:rPr>
          <w:rFonts w:ascii="Calibri" w:hAnsi="Calibri"/>
          <w:b/>
          <w:color w:val="000000" w:themeColor="text1"/>
          <w:sz w:val="22"/>
        </w:rPr>
        <w:t xml:space="preserve">Neu-Anspach, Allemagne, </w:t>
      </w:r>
      <w:r w:rsidR="000541E0">
        <w:rPr>
          <w:rFonts w:ascii="Calibri" w:hAnsi="Calibri"/>
          <w:b/>
          <w:color w:val="000000" w:themeColor="text1"/>
          <w:sz w:val="22"/>
        </w:rPr>
        <w:t>27</w:t>
      </w:r>
      <w:r>
        <w:rPr>
          <w:rFonts w:ascii="Calibri" w:hAnsi="Calibri"/>
          <w:b/>
          <w:color w:val="000000" w:themeColor="text1"/>
          <w:sz w:val="22"/>
        </w:rPr>
        <w:t xml:space="preserve"> janvier 2025 LD Systems annonce la disponibilité immédiate du système MAUI G3 MIX. </w:t>
      </w:r>
      <w:r>
        <w:rPr>
          <w:rFonts w:ascii="Calibri" w:hAnsi="Calibri"/>
          <w:b/>
          <w:sz w:val="22"/>
        </w:rPr>
        <w:t xml:space="preserve">Les modèles MAUI 11 G3 MIX et MAUI 28 G3 MIX élargissent les possibilités d'utilisation de la célèbre série MAUI G3 grâce à une table de mixage numérique 6 canaux intégrée, des effets professionnels et un contrôle à distance confortable sans fil via un smartphone ou une tablette. </w:t>
      </w:r>
      <w:r>
        <w:rPr>
          <w:rFonts w:ascii="Calibri" w:hAnsi="Calibri"/>
          <w:b/>
          <w:color w:val="000000" w:themeColor="text1"/>
          <w:sz w:val="22"/>
        </w:rPr>
        <w:t xml:space="preserve">Avec ces nouveaux systèmes de sonorisation en colonne, la famille MAUI est enfin complète. Le portefeuille polyvalent est complété par le </w:t>
      </w:r>
      <w:r w:rsidR="00F27B8F">
        <w:rPr>
          <w:rFonts w:ascii="Calibri" w:hAnsi="Calibri"/>
          <w:b/>
          <w:bCs/>
          <w:sz w:val="22"/>
          <w:szCs w:val="22"/>
        </w:rPr>
        <w:t>système de sonorisation professionnel MAUI 44 G2 pour la sonorisation de groupe adulte.</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4D8FED0" w14:textId="003DABDC" w:rsidR="003B59A8" w:rsidRPr="003B59A8" w:rsidRDefault="003B59A8" w:rsidP="003B59A8">
      <w:pPr>
        <w:rPr>
          <w:rFonts w:ascii="Calibri" w:hAnsi="Calibri" w:cs="Calibri"/>
          <w:sz w:val="22"/>
          <w:szCs w:val="22"/>
        </w:rPr>
      </w:pPr>
      <w:r>
        <w:rPr>
          <w:rFonts w:ascii="Calibri" w:hAnsi="Calibri"/>
          <w:color w:val="000000" w:themeColor="text1"/>
          <w:sz w:val="22"/>
        </w:rPr>
        <w:t>La série MAUI G3 MIX réunit</w:t>
      </w:r>
      <w:r w:rsidRPr="003B59A8">
        <w:rPr>
          <w:rFonts w:ascii="Calibri" w:hAnsi="Calibri"/>
          <w:color w:val="000000" w:themeColor="text1"/>
          <w:kern w:val="2"/>
          <w:sz w:val="22"/>
          <w:szCs w:val="22"/>
          <w14:ligatures w14:val="standardContextual"/>
        </w:rPr>
        <w:t>tous les</w:t>
      </w:r>
      <w:r>
        <w:rPr>
          <w:rFonts w:ascii="Calibri" w:hAnsi="Calibri"/>
          <w:color w:val="000000" w:themeColor="text1"/>
          <w:sz w:val="22"/>
        </w:rPr>
        <w:t xml:space="preserve"> composants nécessaires à une utilisation flexible en live dans un système de sonorisation : table de mixage, effets, traitement dynamique, contrôleurs, amplificateurs de puissance et haut-parleurs. </w:t>
      </w:r>
      <w:r>
        <w:rPr>
          <w:rFonts w:ascii="Calibri" w:hAnsi="Calibri"/>
          <w:sz w:val="22"/>
        </w:rPr>
        <w:t>La table de mixage 6 canaux intégrée permet de connecter des microphones, des sources au niveau ligne et des instruments à haute impédance de sortie, et gère le streaming audio en stéréo via Bluetooth. Côté sortie, il est possible d'ajouter un deuxième subwoofer au système et jusqu'à deux retours, avec chacun un mixage séparé. De plus, via une liaison SysLink®, on peut interconnecter deux systèmes MAUI G3 MIX afin de doubler le nombre de canaux disponibles. Tous ces connecteurs audio sont complétés par une entrée pour pédale Footswitch, permettant de contrôler les effets en gardant les mains libres.</w:t>
      </w:r>
    </w:p>
    <w:p w14:paraId="73B46732" w14:textId="77777777" w:rsidR="003B59A8" w:rsidRDefault="003B59A8" w:rsidP="003B59A8">
      <w:pPr>
        <w:rPr>
          <w:rFonts w:ascii="Calibri" w:hAnsi="Calibri" w:cs="Calibri"/>
          <w:sz w:val="22"/>
          <w:szCs w:val="22"/>
        </w:rPr>
      </w:pPr>
    </w:p>
    <w:p w14:paraId="6003130E" w14:textId="70FEF233" w:rsidR="007D66ED" w:rsidRPr="007D66ED" w:rsidRDefault="007D66ED" w:rsidP="003B59A8">
      <w:pPr>
        <w:rPr>
          <w:rFonts w:ascii="Calibri" w:hAnsi="Calibri" w:cs="Calibri"/>
          <w:b/>
          <w:bCs/>
          <w:sz w:val="22"/>
          <w:szCs w:val="22"/>
        </w:rPr>
      </w:pPr>
      <w:r>
        <w:rPr>
          <w:rFonts w:ascii="Calibri" w:hAnsi="Calibri"/>
          <w:b/>
          <w:sz w:val="22"/>
        </w:rPr>
        <w:t>Contrôlez votre mix à distance !</w:t>
      </w:r>
    </w:p>
    <w:p w14:paraId="6AE7F01C" w14:textId="6B1F3332" w:rsidR="003B59A8" w:rsidRPr="003B59A8" w:rsidRDefault="001A7A71" w:rsidP="003B59A8">
      <w:pPr>
        <w:rPr>
          <w:rFonts w:ascii="Calibri" w:hAnsi="Calibri" w:cs="Calibri"/>
          <w:sz w:val="22"/>
          <w:szCs w:val="22"/>
        </w:rPr>
      </w:pPr>
      <w:r>
        <w:rPr>
          <w:rFonts w:ascii="Calibri" w:hAnsi="Calibri"/>
          <w:sz w:val="22"/>
        </w:rPr>
        <w:t>Si nécessaire, la table de mixage de la MAUI G3 MIX peut être entièrement contrôlée à distance. Pour cela, une app gratuite (iOS/Android) est disponible pour les smartphones et les tablettes. Elle assure l'accès complet aux canaux de mixage et de retours et à toute la section d'EQ et d'effets avec des outils de réverbération, de retard et de dynamique. Selon les besoins, le contrôle de la table de mixage via l'app peut s'effectuer en mode Easy ou Expert.</w:t>
      </w:r>
    </w:p>
    <w:p w14:paraId="5EF34141" w14:textId="77777777" w:rsidR="003B59A8" w:rsidRPr="003B59A8" w:rsidRDefault="003B59A8" w:rsidP="003B59A8">
      <w:pPr>
        <w:rPr>
          <w:rFonts w:ascii="Calibri" w:hAnsi="Calibri" w:cs="Calibri"/>
          <w:color w:val="000000" w:themeColor="text1"/>
          <w:sz w:val="22"/>
          <w:szCs w:val="22"/>
        </w:rPr>
      </w:pPr>
    </w:p>
    <w:p w14:paraId="351B47C9" w14:textId="0C33D117" w:rsidR="003B59A8" w:rsidRPr="003B59A8" w:rsidRDefault="003B59A8" w:rsidP="003B59A8">
      <w:pPr>
        <w:rPr>
          <w:rFonts w:ascii="Calibri" w:hAnsi="Calibri" w:cs="Calibri"/>
          <w:color w:val="000000" w:themeColor="text1"/>
          <w:sz w:val="22"/>
          <w:szCs w:val="22"/>
        </w:rPr>
      </w:pPr>
      <w:r>
        <w:rPr>
          <w:rFonts w:ascii="Calibri" w:hAnsi="Calibri"/>
          <w:color w:val="000000" w:themeColor="text1"/>
          <w:sz w:val="22"/>
        </w:rPr>
        <w:t xml:space="preserve">Le </w:t>
      </w:r>
      <w:r w:rsidRPr="00416BA7">
        <w:rPr>
          <w:rFonts w:ascii="Calibri" w:hAnsi="Calibri"/>
          <w:b/>
          <w:bCs/>
          <w:color w:val="000000" w:themeColor="text1"/>
          <w:sz w:val="22"/>
          <w:szCs w:val="22"/>
        </w:rPr>
        <w:t>MAUI 28 G3 MIX</w:t>
      </w:r>
      <w:r>
        <w:rPr>
          <w:rFonts w:ascii="Calibri" w:hAnsi="Calibri"/>
          <w:color w:val="000000" w:themeColor="text1"/>
          <w:sz w:val="22"/>
        </w:rPr>
        <w:t xml:space="preserve"> est équipé d'un boomer de 12'' (puissance admissible 2 060 W crête) et de deux éléments de colonne en aluminium, comptant au total douze haut-parleurs de médium de 3,5''. La colonne possède une directivité cardioïde et permet une diffusion contrôlée du son. La </w:t>
      </w:r>
      <w:r w:rsidRPr="00416BA7">
        <w:rPr>
          <w:rFonts w:ascii="Calibri" w:hAnsi="Calibri"/>
          <w:b/>
          <w:bCs/>
          <w:color w:val="000000" w:themeColor="text1"/>
          <w:sz w:val="22"/>
          <w:szCs w:val="22"/>
        </w:rPr>
        <w:t>MAUI 11 G3 MIX</w:t>
      </w:r>
      <w:r>
        <w:rPr>
          <w:rFonts w:ascii="Calibri" w:hAnsi="Calibri"/>
          <w:color w:val="000000" w:themeColor="text1"/>
          <w:sz w:val="22"/>
        </w:rPr>
        <w:t xml:space="preserve"> est équipé de deux boomers de 8'' (puissance admissible 1 460 W crête) et de six haut-parleurs de médium de 3,5'', disposés en configuration cardioïde. Équipés de la dernière génération de DynX® DSP et d'une embase secteur powerCON, les caissons de basses offrent une reproduction étendue et sans distorsion même au volume maximal, en descendant jusqu'à 37 Hz (MAUI 28 G3 MIX) ou 39 Hz (MAUI 11 G3 MIX). En cas d'utilisation d'un deuxième caisson de basses, il est possible de restituer les graves en configuration cardioïde en appuyant sur un bouton (préréglage).</w:t>
      </w:r>
    </w:p>
    <w:p w14:paraId="023E8C27" w14:textId="77777777" w:rsidR="003B59A8" w:rsidRDefault="003B59A8" w:rsidP="003B59A8">
      <w:pPr>
        <w:rPr>
          <w:rFonts w:ascii="Calibri" w:hAnsi="Calibri" w:cs="Calibri"/>
          <w:sz w:val="22"/>
          <w:szCs w:val="22"/>
        </w:rPr>
      </w:pPr>
    </w:p>
    <w:p w14:paraId="60540F65" w14:textId="2F0CBE64" w:rsidR="001A4734" w:rsidRDefault="001A4734" w:rsidP="003B59A8">
      <w:pPr>
        <w:rPr>
          <w:rFonts w:ascii="Calibri" w:hAnsi="Calibri" w:cs="Calibri"/>
          <w:sz w:val="22"/>
          <w:szCs w:val="22"/>
        </w:rPr>
      </w:pPr>
      <w:r>
        <w:rPr>
          <w:rFonts w:ascii="Calibri" w:hAnsi="Calibri"/>
          <w:sz w:val="22"/>
        </w:rPr>
        <w:lastRenderedPageBreak/>
        <w:t>Les modèles LD Systems MAUI G3 MIX sont disponibles dès maintenant.</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58161FB5" w:rsidR="003B59A8" w:rsidRPr="00E81631" w:rsidRDefault="003B59A8" w:rsidP="003B59A8">
      <w:pPr>
        <w:rPr>
          <w:rFonts w:ascii="Calibri" w:hAnsi="Calibri" w:cs="Calibri"/>
          <w:sz w:val="22"/>
          <w:szCs w:val="22"/>
        </w:rPr>
      </w:pPr>
      <w:r>
        <w:rPr>
          <w:rFonts w:ascii="Calibri" w:hAnsi="Calibri"/>
          <w:b/>
          <w:sz w:val="22"/>
        </w:rPr>
        <w:t>Plus d'informations</w:t>
      </w:r>
      <w:r w:rsidRPr="00E81631">
        <w:rPr>
          <w:rFonts w:ascii="Calibri" w:hAnsi="Calibri"/>
          <w:b/>
          <w:sz w:val="22"/>
          <w:szCs w:val="22"/>
        </w:rPr>
        <w:br/>
      </w:r>
      <w:r w:rsidRPr="00E81631">
        <w:rPr>
          <w:rFonts w:ascii="Calibri" w:hAnsi="Calibri"/>
          <w:sz w:val="22"/>
          <w:szCs w:val="22"/>
        </w:rPr>
        <w:t>ld-systems.com/maui-</w:t>
      </w:r>
      <w:r w:rsidR="008D6BD9">
        <w:rPr>
          <w:rFonts w:ascii="Calibri" w:hAnsi="Calibri"/>
          <w:sz w:val="22"/>
          <w:szCs w:val="22"/>
        </w:rPr>
        <w:t>g3</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sidR="003B59A8">
          <w:rPr>
            <w:rStyle w:val="Hyperlink"/>
            <w:rFonts w:ascii="Calibri" w:hAnsi="Calibri"/>
            <w:sz w:val="22"/>
          </w:rPr>
          <w:t>adamhall.com</w:t>
        </w:r>
      </w:hyperlink>
      <w:r w:rsidR="003B59A8" w:rsidRPr="00226D70">
        <w:rPr>
          <w:rFonts w:ascii="Calibri" w:hAnsi="Calibri"/>
          <w:sz w:val="22"/>
          <w:szCs w:val="22"/>
          <w:u w:val="single"/>
        </w:rPr>
        <w:br/>
      </w:r>
      <w:hyperlink r:id="rId8" w:history="1">
        <w:r w:rsidR="003B59A8">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À propos de Adam Hall Group</w:t>
      </w:r>
    </w:p>
    <w:p w14:paraId="4C9D8E3E" w14:textId="26E5ED64"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Adam Hall Group est un fabricant allemand leader et une société de distribution proposant des solutions de technique événementielle pour des clients commerciaux du monde entier. Les groupes cibles sont notamment les détaillants, les distributeurs B2B, les entreprises d’événements et de location en direct, les studios de radiodiffusion, les intégrateurs audiovisuels et systèmes, les entreprises privées et publiques ainsi que les fabricants de flightcases industriels. L’entreprise propose une large gamme de technologies audio et d’éclairage professionnelles ainsi que des équipements de scène et du matériel pour flight cases sous les marques LD Systems®, Cameo®, Gravity®, Defender®, Palmer® et Adam Hall®.</w:t>
      </w:r>
    </w:p>
    <w:p w14:paraId="5366D0C4" w14:textId="5DD0D4CA"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Fondé en 1975, Adam Hall Group est devenu une entreprise moderne et innovante dans le domaine de la technique événementielle. Le Logistics Park, qui compte 14 000 mètres carrés de surface de stockage sur le site du siège social de l’entreprise, près de Francfort-sur-le-Main, en Allemagne, en fait partie. En mettant l’accent sur la valeur et l’orientation service, Adam Hall Group s’est vu décerner une série de distinctions internationales pour ses développements de produits innovants et son design avant-gardiste par des institutions de renom telles que Red Dot, German Design Award et iF Industrie Forum Design. En collaboration avec l’agence de design Studio F.A. Porsche, LD Systems® montre avec l’emblématique système à colonne MAUI® P900 l’avenir du design pro-audio, et s’est récemment vu décerner le très convoité German Design Award</w:t>
      </w:r>
      <w:bookmarkEnd w:id="0"/>
      <w:r>
        <w:rPr>
          <w:rFonts w:ascii="Calibri" w:hAnsi="Calibri"/>
          <w:color w:val="808080" w:themeColor="background1" w:themeShade="80"/>
          <w:sz w:val="18"/>
        </w:rPr>
        <w:t>.</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Pour plus d’informations sur Adam Hall Group, rendez-vous sur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7E4E38">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2B45" w14:textId="77777777" w:rsidR="00283F50" w:rsidRDefault="00283F50" w:rsidP="004330C6">
      <w:r>
        <w:separator/>
      </w:r>
    </w:p>
  </w:endnote>
  <w:endnote w:type="continuationSeparator" w:id="0">
    <w:p w14:paraId="56680707" w14:textId="77777777" w:rsidR="00283F50" w:rsidRDefault="00283F50" w:rsidP="004330C6">
      <w:r>
        <w:continuationSeparator/>
      </w:r>
    </w:p>
  </w:endnote>
  <w:endnote w:type="continuationNotice" w:id="1">
    <w:p w14:paraId="604F3544" w14:textId="77777777" w:rsidR="00283F50" w:rsidRDefault="00283F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283F50">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29.8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DEDBC" w14:textId="77777777" w:rsidR="00283F50" w:rsidRDefault="00283F50" w:rsidP="004330C6">
      <w:r>
        <w:separator/>
      </w:r>
    </w:p>
  </w:footnote>
  <w:footnote w:type="continuationSeparator" w:id="0">
    <w:p w14:paraId="3D0EE26D" w14:textId="77777777" w:rsidR="00283F50" w:rsidRDefault="00283F50" w:rsidP="004330C6">
      <w:r>
        <w:continuationSeparator/>
      </w:r>
    </w:p>
  </w:footnote>
  <w:footnote w:type="continuationNotice" w:id="1">
    <w:p w14:paraId="51BA47B5" w14:textId="77777777" w:rsidR="00283F50" w:rsidRDefault="00283F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5507"/>
    <w:rsid w:val="00016A96"/>
    <w:rsid w:val="00017D4F"/>
    <w:rsid w:val="00017F4B"/>
    <w:rsid w:val="0002119C"/>
    <w:rsid w:val="00022F90"/>
    <w:rsid w:val="000234FF"/>
    <w:rsid w:val="000310C8"/>
    <w:rsid w:val="00031E80"/>
    <w:rsid w:val="00033981"/>
    <w:rsid w:val="00033E2E"/>
    <w:rsid w:val="00042AEA"/>
    <w:rsid w:val="00042DFF"/>
    <w:rsid w:val="00043ACA"/>
    <w:rsid w:val="000541E0"/>
    <w:rsid w:val="000619FA"/>
    <w:rsid w:val="0006419F"/>
    <w:rsid w:val="00065925"/>
    <w:rsid w:val="00065F7E"/>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E1872"/>
    <w:rsid w:val="000E2436"/>
    <w:rsid w:val="000E3320"/>
    <w:rsid w:val="000E3EBF"/>
    <w:rsid w:val="001015FE"/>
    <w:rsid w:val="00103362"/>
    <w:rsid w:val="00106900"/>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653FD"/>
    <w:rsid w:val="00175DBD"/>
    <w:rsid w:val="00182E91"/>
    <w:rsid w:val="00184D8B"/>
    <w:rsid w:val="00186C4A"/>
    <w:rsid w:val="001905C4"/>
    <w:rsid w:val="00190662"/>
    <w:rsid w:val="00194DB6"/>
    <w:rsid w:val="00197BE9"/>
    <w:rsid w:val="001A0CD2"/>
    <w:rsid w:val="001A0E8C"/>
    <w:rsid w:val="001A1584"/>
    <w:rsid w:val="001A1F39"/>
    <w:rsid w:val="001A4734"/>
    <w:rsid w:val="001A7A71"/>
    <w:rsid w:val="001B0461"/>
    <w:rsid w:val="001B4AEC"/>
    <w:rsid w:val="001B7E2C"/>
    <w:rsid w:val="001C4225"/>
    <w:rsid w:val="001C5472"/>
    <w:rsid w:val="001C5825"/>
    <w:rsid w:val="001C5D7F"/>
    <w:rsid w:val="001D104B"/>
    <w:rsid w:val="001D5311"/>
    <w:rsid w:val="001D6F99"/>
    <w:rsid w:val="001E51CC"/>
    <w:rsid w:val="001E5D30"/>
    <w:rsid w:val="001E6845"/>
    <w:rsid w:val="001F0E84"/>
    <w:rsid w:val="001F10C9"/>
    <w:rsid w:val="001F2A5A"/>
    <w:rsid w:val="001F6733"/>
    <w:rsid w:val="001F7FE2"/>
    <w:rsid w:val="0020235E"/>
    <w:rsid w:val="002034DB"/>
    <w:rsid w:val="00207525"/>
    <w:rsid w:val="0020757D"/>
    <w:rsid w:val="0021341E"/>
    <w:rsid w:val="00214BFA"/>
    <w:rsid w:val="00215123"/>
    <w:rsid w:val="002171CF"/>
    <w:rsid w:val="002176EA"/>
    <w:rsid w:val="00220D39"/>
    <w:rsid w:val="002271AF"/>
    <w:rsid w:val="002301BC"/>
    <w:rsid w:val="002341AE"/>
    <w:rsid w:val="00243B58"/>
    <w:rsid w:val="00244F2D"/>
    <w:rsid w:val="0024709A"/>
    <w:rsid w:val="00247B14"/>
    <w:rsid w:val="00247EDB"/>
    <w:rsid w:val="00253E5A"/>
    <w:rsid w:val="00261CE9"/>
    <w:rsid w:val="00262160"/>
    <w:rsid w:val="00262D17"/>
    <w:rsid w:val="002643F5"/>
    <w:rsid w:val="00267BE1"/>
    <w:rsid w:val="00270E73"/>
    <w:rsid w:val="0027394B"/>
    <w:rsid w:val="00276273"/>
    <w:rsid w:val="00282B2E"/>
    <w:rsid w:val="00282B66"/>
    <w:rsid w:val="00283958"/>
    <w:rsid w:val="00283F50"/>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16BA7"/>
    <w:rsid w:val="0042095F"/>
    <w:rsid w:val="00422766"/>
    <w:rsid w:val="00423793"/>
    <w:rsid w:val="00427AB0"/>
    <w:rsid w:val="0043036A"/>
    <w:rsid w:val="00430C6D"/>
    <w:rsid w:val="00432C94"/>
    <w:rsid w:val="004330C6"/>
    <w:rsid w:val="00434BD6"/>
    <w:rsid w:val="00436054"/>
    <w:rsid w:val="0043733D"/>
    <w:rsid w:val="004409A2"/>
    <w:rsid w:val="004430F1"/>
    <w:rsid w:val="00443B18"/>
    <w:rsid w:val="00445DF3"/>
    <w:rsid w:val="00447E4F"/>
    <w:rsid w:val="00450BCD"/>
    <w:rsid w:val="00454F01"/>
    <w:rsid w:val="0046143B"/>
    <w:rsid w:val="004624FD"/>
    <w:rsid w:val="00462B31"/>
    <w:rsid w:val="0046543C"/>
    <w:rsid w:val="00467743"/>
    <w:rsid w:val="00471643"/>
    <w:rsid w:val="00474003"/>
    <w:rsid w:val="00481A92"/>
    <w:rsid w:val="00482C3C"/>
    <w:rsid w:val="00483E03"/>
    <w:rsid w:val="0048445A"/>
    <w:rsid w:val="0048452F"/>
    <w:rsid w:val="00485363"/>
    <w:rsid w:val="00485602"/>
    <w:rsid w:val="004858F2"/>
    <w:rsid w:val="004968EC"/>
    <w:rsid w:val="004A203F"/>
    <w:rsid w:val="004A5441"/>
    <w:rsid w:val="004B3DD4"/>
    <w:rsid w:val="004B5365"/>
    <w:rsid w:val="004B5910"/>
    <w:rsid w:val="004B5B8B"/>
    <w:rsid w:val="004B6FD3"/>
    <w:rsid w:val="004C0829"/>
    <w:rsid w:val="004C0B8E"/>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34925"/>
    <w:rsid w:val="00541DDD"/>
    <w:rsid w:val="00545862"/>
    <w:rsid w:val="00546AE6"/>
    <w:rsid w:val="005477E7"/>
    <w:rsid w:val="0055401F"/>
    <w:rsid w:val="00565690"/>
    <w:rsid w:val="00566BC8"/>
    <w:rsid w:val="00570A7D"/>
    <w:rsid w:val="00573EC3"/>
    <w:rsid w:val="005740BF"/>
    <w:rsid w:val="005744F5"/>
    <w:rsid w:val="0057480A"/>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9D"/>
    <w:rsid w:val="005B49DD"/>
    <w:rsid w:val="005B7BB6"/>
    <w:rsid w:val="005C3632"/>
    <w:rsid w:val="005C4A93"/>
    <w:rsid w:val="005D45A1"/>
    <w:rsid w:val="005D4D95"/>
    <w:rsid w:val="005D4E2E"/>
    <w:rsid w:val="005D5680"/>
    <w:rsid w:val="005D7E91"/>
    <w:rsid w:val="005E096F"/>
    <w:rsid w:val="005F2899"/>
    <w:rsid w:val="005F3307"/>
    <w:rsid w:val="005F3FF6"/>
    <w:rsid w:val="005F6B82"/>
    <w:rsid w:val="00600743"/>
    <w:rsid w:val="00601D54"/>
    <w:rsid w:val="0060526A"/>
    <w:rsid w:val="0060581C"/>
    <w:rsid w:val="00610CDC"/>
    <w:rsid w:val="006277A7"/>
    <w:rsid w:val="0063132F"/>
    <w:rsid w:val="00633CC0"/>
    <w:rsid w:val="00635D31"/>
    <w:rsid w:val="00640BCD"/>
    <w:rsid w:val="00644F1E"/>
    <w:rsid w:val="00645254"/>
    <w:rsid w:val="00645AA1"/>
    <w:rsid w:val="00650467"/>
    <w:rsid w:val="00652A61"/>
    <w:rsid w:val="006578F9"/>
    <w:rsid w:val="00662F14"/>
    <w:rsid w:val="006806B8"/>
    <w:rsid w:val="00680C03"/>
    <w:rsid w:val="006811A8"/>
    <w:rsid w:val="00683F82"/>
    <w:rsid w:val="00691110"/>
    <w:rsid w:val="00691F0F"/>
    <w:rsid w:val="006A2793"/>
    <w:rsid w:val="006A4552"/>
    <w:rsid w:val="006B1000"/>
    <w:rsid w:val="006B4758"/>
    <w:rsid w:val="006C2481"/>
    <w:rsid w:val="006C2799"/>
    <w:rsid w:val="006C45CF"/>
    <w:rsid w:val="006C6659"/>
    <w:rsid w:val="006D2E7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7345C"/>
    <w:rsid w:val="007748BE"/>
    <w:rsid w:val="0077569B"/>
    <w:rsid w:val="00775BF5"/>
    <w:rsid w:val="00777F1B"/>
    <w:rsid w:val="00780A4D"/>
    <w:rsid w:val="00784067"/>
    <w:rsid w:val="00786582"/>
    <w:rsid w:val="00786661"/>
    <w:rsid w:val="00787823"/>
    <w:rsid w:val="007934A4"/>
    <w:rsid w:val="00794BD0"/>
    <w:rsid w:val="007A308E"/>
    <w:rsid w:val="007B788E"/>
    <w:rsid w:val="007C1161"/>
    <w:rsid w:val="007C398C"/>
    <w:rsid w:val="007C51E2"/>
    <w:rsid w:val="007C6526"/>
    <w:rsid w:val="007C7643"/>
    <w:rsid w:val="007D363A"/>
    <w:rsid w:val="007D66ED"/>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692"/>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3394"/>
    <w:rsid w:val="008C4A8C"/>
    <w:rsid w:val="008C5A92"/>
    <w:rsid w:val="008D22AA"/>
    <w:rsid w:val="008D5D01"/>
    <w:rsid w:val="008D6BD9"/>
    <w:rsid w:val="008E0434"/>
    <w:rsid w:val="008E0A95"/>
    <w:rsid w:val="008E12E9"/>
    <w:rsid w:val="008E12F4"/>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619D4"/>
    <w:rsid w:val="009643EB"/>
    <w:rsid w:val="009647FF"/>
    <w:rsid w:val="0097368B"/>
    <w:rsid w:val="009778CC"/>
    <w:rsid w:val="00980FEE"/>
    <w:rsid w:val="00991BE9"/>
    <w:rsid w:val="00991C97"/>
    <w:rsid w:val="00997537"/>
    <w:rsid w:val="009A3DEA"/>
    <w:rsid w:val="009A55C0"/>
    <w:rsid w:val="009B4E65"/>
    <w:rsid w:val="009B56F9"/>
    <w:rsid w:val="009C2121"/>
    <w:rsid w:val="009D0E75"/>
    <w:rsid w:val="009D1C31"/>
    <w:rsid w:val="009D35BA"/>
    <w:rsid w:val="009D411A"/>
    <w:rsid w:val="009D48E5"/>
    <w:rsid w:val="009E0031"/>
    <w:rsid w:val="009E3297"/>
    <w:rsid w:val="009E41F8"/>
    <w:rsid w:val="009E7449"/>
    <w:rsid w:val="009F0541"/>
    <w:rsid w:val="009F0FB4"/>
    <w:rsid w:val="009F41BE"/>
    <w:rsid w:val="009F5D1E"/>
    <w:rsid w:val="009F64AB"/>
    <w:rsid w:val="009F650C"/>
    <w:rsid w:val="009F6CDA"/>
    <w:rsid w:val="00A025EB"/>
    <w:rsid w:val="00A04F1D"/>
    <w:rsid w:val="00A05057"/>
    <w:rsid w:val="00A06974"/>
    <w:rsid w:val="00A07210"/>
    <w:rsid w:val="00A072F3"/>
    <w:rsid w:val="00A07934"/>
    <w:rsid w:val="00A169B2"/>
    <w:rsid w:val="00A17E32"/>
    <w:rsid w:val="00A2452E"/>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4775"/>
    <w:rsid w:val="00A84D58"/>
    <w:rsid w:val="00A92E7C"/>
    <w:rsid w:val="00A947D9"/>
    <w:rsid w:val="00A95AF9"/>
    <w:rsid w:val="00A95EEC"/>
    <w:rsid w:val="00AA30F4"/>
    <w:rsid w:val="00AA4E14"/>
    <w:rsid w:val="00AB080D"/>
    <w:rsid w:val="00AB0B14"/>
    <w:rsid w:val="00AC342C"/>
    <w:rsid w:val="00AC46AC"/>
    <w:rsid w:val="00AC6A98"/>
    <w:rsid w:val="00AC74FA"/>
    <w:rsid w:val="00AD14DC"/>
    <w:rsid w:val="00AD56FA"/>
    <w:rsid w:val="00AE0BCA"/>
    <w:rsid w:val="00AE6E4F"/>
    <w:rsid w:val="00AF5B54"/>
    <w:rsid w:val="00AF613A"/>
    <w:rsid w:val="00AF722F"/>
    <w:rsid w:val="00B07AFE"/>
    <w:rsid w:val="00B10626"/>
    <w:rsid w:val="00B2004D"/>
    <w:rsid w:val="00B24385"/>
    <w:rsid w:val="00B26D43"/>
    <w:rsid w:val="00B270F6"/>
    <w:rsid w:val="00B3228E"/>
    <w:rsid w:val="00B33379"/>
    <w:rsid w:val="00B354EA"/>
    <w:rsid w:val="00B36221"/>
    <w:rsid w:val="00B37716"/>
    <w:rsid w:val="00B37C6C"/>
    <w:rsid w:val="00B41B50"/>
    <w:rsid w:val="00B42DDB"/>
    <w:rsid w:val="00B43B48"/>
    <w:rsid w:val="00B4544B"/>
    <w:rsid w:val="00B47780"/>
    <w:rsid w:val="00B5335A"/>
    <w:rsid w:val="00B55A16"/>
    <w:rsid w:val="00B60AF8"/>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2AD2"/>
    <w:rsid w:val="00C03E6C"/>
    <w:rsid w:val="00C11DA7"/>
    <w:rsid w:val="00C1680C"/>
    <w:rsid w:val="00C1710D"/>
    <w:rsid w:val="00C24FAD"/>
    <w:rsid w:val="00C274BB"/>
    <w:rsid w:val="00C310A9"/>
    <w:rsid w:val="00C31865"/>
    <w:rsid w:val="00C3464B"/>
    <w:rsid w:val="00C3535E"/>
    <w:rsid w:val="00C36D8B"/>
    <w:rsid w:val="00C43085"/>
    <w:rsid w:val="00C432CE"/>
    <w:rsid w:val="00C4796C"/>
    <w:rsid w:val="00C47DE7"/>
    <w:rsid w:val="00C47ED6"/>
    <w:rsid w:val="00C5006E"/>
    <w:rsid w:val="00C64305"/>
    <w:rsid w:val="00C66F10"/>
    <w:rsid w:val="00C73385"/>
    <w:rsid w:val="00C7436D"/>
    <w:rsid w:val="00C753D9"/>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27C3"/>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0D7D"/>
    <w:rsid w:val="00E24D88"/>
    <w:rsid w:val="00E2783E"/>
    <w:rsid w:val="00E30D05"/>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27B8F"/>
    <w:rsid w:val="00F40FC9"/>
    <w:rsid w:val="00F4178D"/>
    <w:rsid w:val="00F44C3A"/>
    <w:rsid w:val="00F455A1"/>
    <w:rsid w:val="00F46090"/>
    <w:rsid w:val="00F571EF"/>
    <w:rsid w:val="00F57FC0"/>
    <w:rsid w:val="00F61906"/>
    <w:rsid w:val="00F62431"/>
    <w:rsid w:val="00F63027"/>
    <w:rsid w:val="00F66FBC"/>
    <w:rsid w:val="00F739A2"/>
    <w:rsid w:val="00F80043"/>
    <w:rsid w:val="00F85366"/>
    <w:rsid w:val="00FA0750"/>
    <w:rsid w:val="00FA0EA2"/>
    <w:rsid w:val="00FA21A8"/>
    <w:rsid w:val="00FA319B"/>
    <w:rsid w:val="00FA3FB3"/>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2A6A"/>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4271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20</cp:revision>
  <cp:lastPrinted>2019-01-10T17:28:00Z</cp:lastPrinted>
  <dcterms:created xsi:type="dcterms:W3CDTF">2024-01-15T08:42:00Z</dcterms:created>
  <dcterms:modified xsi:type="dcterms:W3CDTF">2025-01-27T09:27:00Z</dcterms:modified>
</cp:coreProperties>
</file>