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0D364" w14:textId="77777777" w:rsidR="004330C6" w:rsidRPr="002725A2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  <w:r w:rsidRPr="00E85C9B">
        <w:rPr>
          <w:rFonts w:ascii="Calibri" w:hAnsi="Calibri"/>
          <w:sz w:val="52"/>
          <w:szCs w:val="52"/>
          <w:lang w:val="en"/>
        </w:rPr>
        <w:t xml:space="preserve">Communiqué de </w:t>
      </w:r>
      <w:proofErr w:type="spellStart"/>
      <w:r w:rsidRPr="00E85C9B">
        <w:rPr>
          <w:rFonts w:ascii="Calibri" w:hAnsi="Calibri"/>
          <w:sz w:val="52"/>
          <w:szCs w:val="52"/>
          <w:lang w:val="en"/>
        </w:rPr>
        <w:t>presse</w:t>
      </w:r>
      <w:proofErr w:type="spellEnd"/>
      <w:r w:rsidRPr="00E85C9B">
        <w:rPr>
          <w:rFonts w:ascii="Calibri" w:hAnsi="Calibri"/>
          <w:sz w:val="52"/>
          <w:szCs w:val="52"/>
          <w:lang w:val="en"/>
        </w:rPr>
        <w:t xml:space="preserve"> </w:t>
      </w:r>
      <w:r w:rsidRPr="00E85C9B">
        <w:rPr>
          <w:rFonts w:ascii="Calibri" w:hAnsi="Calibri"/>
          <w:sz w:val="52"/>
          <w:szCs w:val="52"/>
          <w:lang w:val="en"/>
        </w:rPr>
        <w:tab/>
      </w:r>
    </w:p>
    <w:p w14:paraId="749A7586" w14:textId="77777777" w:rsidR="004330C6" w:rsidRPr="002725A2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</w:p>
    <w:p w14:paraId="649B797B" w14:textId="77777777" w:rsidR="004330C6" w:rsidRPr="002725A2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</w:p>
    <w:p w14:paraId="3B9061CA" w14:textId="44C0D0B2" w:rsidR="008C5892" w:rsidRPr="002725A2" w:rsidRDefault="00F85DDD" w:rsidP="003817D3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en-US"/>
        </w:rPr>
      </w:pPr>
      <w:r w:rsidRPr="00E85C9B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Palmer</w:t>
      </w:r>
      <w:r w:rsidR="00E37425" w:rsidRPr="00E3742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®</w:t>
      </w:r>
      <w:r w:rsidRPr="00E85C9B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MONICON</w:t>
      </w:r>
      <w:r w:rsidR="00E37425" w:rsidRPr="00E37425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®</w:t>
      </w:r>
      <w:r w:rsidRPr="00E85C9B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XL – </w:t>
      </w:r>
      <w:proofErr w:type="spellStart"/>
      <w:r w:rsidRPr="00E85C9B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Contrôleur</w:t>
      </w:r>
      <w:proofErr w:type="spellEnd"/>
      <w:r w:rsidRPr="00E85C9B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pour </w:t>
      </w:r>
      <w:proofErr w:type="spellStart"/>
      <w:r w:rsidRPr="00E85C9B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moniteur</w:t>
      </w:r>
      <w:proofErr w:type="spellEnd"/>
      <w:r w:rsidRPr="00E85C9B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de studio disponible </w:t>
      </w:r>
      <w:proofErr w:type="spellStart"/>
      <w:r w:rsidRPr="00E85C9B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dès</w:t>
      </w:r>
      <w:proofErr w:type="spellEnd"/>
      <w:r w:rsidRPr="00E85C9B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maintenant</w:t>
      </w:r>
      <w:proofErr w:type="spellEnd"/>
    </w:p>
    <w:p w14:paraId="2D0450C2" w14:textId="77777777" w:rsidR="00F85DDD" w:rsidRPr="002725A2" w:rsidRDefault="00F85DDD" w:rsidP="003817D3">
      <w:pPr>
        <w:rPr>
          <w:rFonts w:ascii="Calibri" w:eastAsia="Times New Roman" w:hAnsi="Calibri" w:cs="Arial"/>
          <w:b/>
          <w:bCs/>
          <w:color w:val="000000" w:themeColor="text1"/>
          <w:sz w:val="44"/>
          <w:szCs w:val="44"/>
          <w:bdr w:val="none" w:sz="0" w:space="0" w:color="auto" w:frame="1"/>
          <w:lang w:val="en-US"/>
        </w:rPr>
      </w:pPr>
      <w:bookmarkStart w:id="0" w:name="_GoBack"/>
      <w:bookmarkEnd w:id="0"/>
    </w:p>
    <w:p w14:paraId="199AFC2B" w14:textId="1A4A9580" w:rsidR="00FB0639" w:rsidRPr="00044C4E" w:rsidRDefault="00877C25" w:rsidP="00FB0639">
      <w:pPr>
        <w:rPr>
          <w:rFonts w:ascii="Calibri" w:hAnsi="Calibri" w:cs="Arial"/>
          <w:b/>
          <w:bCs/>
          <w:sz w:val="22"/>
          <w:szCs w:val="22"/>
          <w:bdr w:val="none" w:sz="0" w:space="0" w:color="auto" w:frame="1"/>
          <w:lang w:val="en-US"/>
        </w:rPr>
      </w:pPr>
      <w:r w:rsidRPr="00044C4E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  <w:t>Neu-</w:t>
      </w:r>
      <w:proofErr w:type="spellStart"/>
      <w:r w:rsidRPr="00044C4E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  <w:t>Anspach</w:t>
      </w:r>
      <w:proofErr w:type="spellEnd"/>
      <w:r w:rsidRPr="00044C4E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, </w:t>
      </w:r>
      <w:proofErr w:type="spellStart"/>
      <w:r w:rsidRPr="00044C4E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  <w:t>Allemagne</w:t>
      </w:r>
      <w:proofErr w:type="spellEnd"/>
      <w:r w:rsidRPr="00044C4E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 </w:t>
      </w:r>
      <w:r w:rsidRPr="00E37425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-US"/>
        </w:rPr>
        <w:t xml:space="preserve">– </w:t>
      </w:r>
      <w:r w:rsidR="00963C06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-US"/>
        </w:rPr>
        <w:t>12</w:t>
      </w:r>
      <w:r w:rsidRPr="00E37425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="00963C06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-US"/>
        </w:rPr>
        <w:t>nove</w:t>
      </w:r>
      <w:r w:rsidR="00E37425" w:rsidRPr="00E37425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-US"/>
        </w:rPr>
        <w:t>mbre</w:t>
      </w:r>
      <w:proofErr w:type="spellEnd"/>
      <w:r w:rsidRPr="00E37425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-US"/>
        </w:rPr>
        <w:t xml:space="preserve"> 2019 </w:t>
      </w:r>
      <w:r w:rsidRPr="00044C4E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  <w:t xml:space="preserve">– </w:t>
      </w:r>
      <w:r w:rsidRPr="00044C4E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Après la première </w:t>
      </w:r>
      <w:proofErr w:type="spellStart"/>
      <w:r w:rsidRPr="00044C4E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présentation</w:t>
      </w:r>
      <w:proofErr w:type="spellEnd"/>
      <w:r w:rsidRPr="00044C4E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de </w:t>
      </w:r>
      <w:proofErr w:type="spellStart"/>
      <w:r w:rsidRPr="00044C4E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produits</w:t>
      </w:r>
      <w:proofErr w:type="spellEnd"/>
      <w:r w:rsidRPr="00044C4E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au </w:t>
      </w:r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salon NAMM Show 2019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d’Anaheim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en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Californie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, et après la première allemande du salon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Prolight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+ Sound à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Francfort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-sur-le-Main, Adam Hall Group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annonce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la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disponibilité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>immédiate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du Palmer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MONICON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-US"/>
        </w:rPr>
        <w:t xml:space="preserve"> XL. </w:t>
      </w:r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Le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contrôleur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pour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moniteur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 studio MONICON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XL fait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partie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des premiers articles PALMER®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incarnant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l’image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rajeunie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 la marque et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représentant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sa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nouvelle devise « PALMER® – Be true to your sound » sous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toutes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ses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proofErr w:type="gram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facettes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:</w:t>
      </w:r>
      <w:proofErr w:type="gram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des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produits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audio de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qualité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supérieure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dotés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fonctionnalités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professionnelles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et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une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utilisation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intuitive pour les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besoins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et les exigences des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musiciens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et des </w:t>
      </w:r>
      <w:proofErr w:type="spellStart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passionnés</w:t>
      </w:r>
      <w:proofErr w:type="spellEnd"/>
      <w:r w:rsidRPr="00044C4E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 studios.</w:t>
      </w:r>
    </w:p>
    <w:p w14:paraId="69C8C15B" w14:textId="77777777" w:rsidR="00BA57DC" w:rsidRPr="002725A2" w:rsidRDefault="00BA57DC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55AEA1B0" w14:textId="6E6DDF85" w:rsidR="00FB0639" w:rsidRPr="002725A2" w:rsidRDefault="00FB0639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Le MONICON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XL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le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produit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phare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la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série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Palmer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MONICON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et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incarne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la nouvelle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approche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conception qui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façonnera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désormais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l’apparence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générale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la marque Palmer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Doté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nombreuses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fonctionnalités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professionnelles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, le Palmer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MONICON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XL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un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outil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choix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pour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réaliser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le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mixage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parfait, que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soit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dans un studio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d’enregistrement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moderne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ou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dans les home studios.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L’interface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utilisateur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clairement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structurée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grâce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à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une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conception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innovante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type console,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divisée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deux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niveaux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et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peut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être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placée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manière flexible sur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une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table,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offrant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ainsi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un grand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confort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d’utilisation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</w:t>
      </w:r>
    </w:p>
    <w:p w14:paraId="277DD0C7" w14:textId="77777777" w:rsidR="00FB0639" w:rsidRPr="002725A2" w:rsidRDefault="00FB0639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20BF3517" w14:textId="77777777" w:rsidR="00BA57DC" w:rsidRPr="002725A2" w:rsidRDefault="00BA57DC" w:rsidP="00FB0639">
      <w:pPr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proofErr w:type="spellStart"/>
      <w:r w:rsidRPr="00E85C9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Fonctionnalités</w:t>
      </w:r>
      <w:proofErr w:type="spellEnd"/>
      <w:r w:rsidRPr="00E85C9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studio </w:t>
      </w:r>
      <w:proofErr w:type="spellStart"/>
      <w:r w:rsidRPr="00E85C9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professionnelles</w:t>
      </w:r>
      <w:proofErr w:type="spellEnd"/>
    </w:p>
    <w:p w14:paraId="6264822E" w14:textId="59627709" w:rsidR="00311FA1" w:rsidRDefault="00FB0639" w:rsidP="00311FA1">
      <w:pPr>
        <w:pStyle w:val="KeinLeerraum"/>
        <w:rPr>
          <w:rFonts w:ascii="Calibri" w:hAnsi="Calibri"/>
          <w:color w:val="0D0D0D"/>
          <w:sz w:val="22"/>
          <w:szCs w:val="22"/>
          <w:lang w:val="en"/>
        </w:rPr>
      </w:pPr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La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principale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particularité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du MONICON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 XL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qu'il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doté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d’un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indicateur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corrélation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phase qui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signale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différence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phase entre les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canaux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stéréo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gauche et de droite pour la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détection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des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erreurs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compatibilité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mono d’un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mixage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Son circuit audio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intégralement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analogique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assure par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ailleurs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l’absence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de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latence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lors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de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l’écoute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puisque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les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signaux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S/PDIF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coaxiaux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sont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directement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convertis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côté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entrée. Les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utilisateurs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qui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souhaitent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configurer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leurs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moniteurs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de studio G/D avec encore plus de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flexibilité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bénéficient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également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d'une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sortie « Sub Out »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supplémentaire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à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l’arrière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du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boîtier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. La sortie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sommée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en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mono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fonctionne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indépendamment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de la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fréquence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et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convient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non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seulement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pour le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raccordement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d’un caisson de basses,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mais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aussi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pour un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haut-parleur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mono distinct, dans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l’optique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de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contrôler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le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mixage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en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mono, sur le plan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visuel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et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acoustique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, à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l’aide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de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l’indicateur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 xml:space="preserve"> de </w:t>
      </w:r>
      <w:proofErr w:type="spellStart"/>
      <w:r w:rsidRPr="00E85C9B">
        <w:rPr>
          <w:rFonts w:ascii="Calibri" w:hAnsi="Calibri"/>
          <w:color w:val="0D0D0D"/>
          <w:sz w:val="22"/>
          <w:szCs w:val="22"/>
          <w:lang w:val="en"/>
        </w:rPr>
        <w:t>corrélation</w:t>
      </w:r>
      <w:proofErr w:type="spellEnd"/>
      <w:r w:rsidRPr="00E85C9B">
        <w:rPr>
          <w:rFonts w:ascii="Calibri" w:hAnsi="Calibri"/>
          <w:color w:val="0D0D0D"/>
          <w:sz w:val="22"/>
          <w:szCs w:val="22"/>
          <w:lang w:val="en"/>
        </w:rPr>
        <w:t>.</w:t>
      </w:r>
    </w:p>
    <w:p w14:paraId="60FA8BA2" w14:textId="77777777" w:rsidR="004E7945" w:rsidRDefault="004E7945" w:rsidP="00311FA1">
      <w:pPr>
        <w:pStyle w:val="KeinLeerraum"/>
        <w:rPr>
          <w:rFonts w:ascii="Calibri" w:hAnsi="Calibri"/>
          <w:color w:val="0D0D0D"/>
          <w:sz w:val="22"/>
          <w:szCs w:val="22"/>
          <w:lang w:val="en"/>
        </w:rPr>
      </w:pPr>
    </w:p>
    <w:p w14:paraId="692E314F" w14:textId="0E1D2026" w:rsidR="004E7945" w:rsidRPr="004E7945" w:rsidRDefault="004E7945" w:rsidP="004E7945">
      <w:pPr>
        <w:rPr>
          <w:rFonts w:ascii="Calibri" w:eastAsia="Times New Roman" w:hAnsi="Calibri" w:cs="Calibri"/>
          <w:color w:val="000000"/>
          <w:sz w:val="22"/>
          <w:szCs w:val="22"/>
          <w:lang w:val="en-US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« La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forme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du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Monicon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est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unique et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favorise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un flux de travail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rapide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et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intuitif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 »,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confirme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Robin Henlich, </w:t>
      </w:r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Senior Product Manager, Pro Audio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d’Adam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Hall Group. « La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répartition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de son interface sur deux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niveaux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et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sa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configurabilité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permettent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notamment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aux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utilisateurs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d’adapter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le MONICON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XL à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leur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propre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flux de travail, et non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l’inverse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. Sur le plan technique, la transmission audio sans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latence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qu’il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offre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et, bien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entendu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, son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indicateur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de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corrélation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soulignent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sa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qualité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professionnelle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. Il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est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tout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simplement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intéressant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de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visualiser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en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temps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réel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les rapports de phase d’un signal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stéréo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. »</w:t>
      </w:r>
    </w:p>
    <w:p w14:paraId="6AC1F585" w14:textId="77777777" w:rsidR="00757C17" w:rsidRPr="002725A2" w:rsidRDefault="00757C17" w:rsidP="00757C17">
      <w:pPr>
        <w:rPr>
          <w:rFonts w:ascii="Calibri" w:hAnsi="Calibri" w:cs="Arial"/>
          <w:color w:val="0D0D0D"/>
          <w:sz w:val="22"/>
          <w:szCs w:val="22"/>
          <w:lang w:val="en-US"/>
        </w:rPr>
      </w:pPr>
    </w:p>
    <w:p w14:paraId="47CD3DDD" w14:textId="6E12043D" w:rsidR="00757C17" w:rsidRDefault="00757C17" w:rsidP="00757C17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</w:pPr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Le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contrôleur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pour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moniteur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studio Palmer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MONICON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 XL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disponible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dès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maintenant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à un prix de vente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conseillé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360,00 </w:t>
      </w:r>
      <w:r w:rsidR="00044C4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EUR</w:t>
      </w:r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(TVA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incluse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).</w:t>
      </w:r>
    </w:p>
    <w:p w14:paraId="4DBFAF34" w14:textId="77777777" w:rsidR="004E7945" w:rsidRPr="004E7945" w:rsidRDefault="004E7945" w:rsidP="00757C17">
      <w:pPr>
        <w:rPr>
          <w:rFonts w:ascii="Calibri" w:eastAsia="Tahoma" w:hAnsi="Calibri" w:cs="Arial"/>
          <w:color w:val="0D0D0D"/>
          <w:kern w:val="1"/>
          <w:sz w:val="22"/>
          <w:szCs w:val="22"/>
          <w:lang w:val="en"/>
        </w:rPr>
      </w:pPr>
    </w:p>
    <w:p w14:paraId="44E2FBD9" w14:textId="77777777" w:rsidR="00777598" w:rsidRPr="00E85C9B" w:rsidRDefault="00777598" w:rsidP="00311FA1">
      <w:pPr>
        <w:pStyle w:val="KeinLeerraum"/>
        <w:rPr>
          <w:rFonts w:ascii="Calibri" w:hAnsi="Calibri" w:cs="Arial"/>
          <w:color w:val="0D0D0D"/>
          <w:sz w:val="22"/>
          <w:szCs w:val="22"/>
        </w:rPr>
      </w:pPr>
    </w:p>
    <w:p w14:paraId="52E48534" w14:textId="7161093F" w:rsidR="009A367E" w:rsidRPr="00E85C9B" w:rsidRDefault="00477023" w:rsidP="00311FA1">
      <w:pPr>
        <w:pStyle w:val="KeinLeerraum"/>
        <w:rPr>
          <w:rFonts w:ascii="Calibri" w:hAnsi="Calibri" w:cs="Arial"/>
          <w:b/>
          <w:bCs/>
          <w:color w:val="0D0D0D"/>
          <w:sz w:val="22"/>
          <w:szCs w:val="22"/>
        </w:rPr>
      </w:pPr>
      <w:r w:rsidRPr="00E85C9B">
        <w:rPr>
          <w:rFonts w:ascii="Calibri" w:hAnsi="Calibri" w:cs="Arial"/>
          <w:b/>
          <w:bCs/>
          <w:color w:val="0D0D0D"/>
          <w:sz w:val="22"/>
          <w:szCs w:val="22"/>
          <w:lang w:val="en"/>
        </w:rPr>
        <w:t xml:space="preserve">STUDIMON 5 </w:t>
      </w:r>
      <w:proofErr w:type="spellStart"/>
      <w:r w:rsidRPr="00E85C9B">
        <w:rPr>
          <w:rFonts w:ascii="Calibri" w:hAnsi="Calibri" w:cs="Arial"/>
          <w:b/>
          <w:bCs/>
          <w:color w:val="0D0D0D"/>
          <w:sz w:val="22"/>
          <w:szCs w:val="22"/>
          <w:lang w:val="en"/>
        </w:rPr>
        <w:t>également</w:t>
      </w:r>
      <w:proofErr w:type="spellEnd"/>
      <w:r w:rsidRPr="00E85C9B">
        <w:rPr>
          <w:rFonts w:ascii="Calibri" w:hAnsi="Calibri" w:cs="Arial"/>
          <w:b/>
          <w:bCs/>
          <w:color w:val="0D0D0D"/>
          <w:sz w:val="22"/>
          <w:szCs w:val="22"/>
          <w:lang w:val="en"/>
        </w:rPr>
        <w:t xml:space="preserve"> disponible</w:t>
      </w:r>
    </w:p>
    <w:p w14:paraId="23D6FFC6" w14:textId="582BCFD3" w:rsidR="00777598" w:rsidRPr="002725A2" w:rsidRDefault="00777598" w:rsidP="0077759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</w:pPr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Adam Hall Group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annonce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plus la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disponibilité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du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moniteur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studio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actif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5" STUDIMON 5. Dans un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boîtier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bass-reflex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particulièrement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compact avec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ses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panneaux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latéraux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bois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le STUDIMON 5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représente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lui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aussi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la nouvelle orientation de marque et orientation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esthétique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Palmer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Le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moniteur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2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voies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d’une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puissance de sortie de 2 x 30 W (RMS)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sait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convaincre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non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seulement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dans les studios de son,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d’enregistrement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et home studios,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mais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aussi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dans des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environnements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audio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professionnels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grâce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à son boomer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personnalisé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5"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ferrite, au tweeter 0,75" au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néodyme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avec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dôme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soie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et à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une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réponse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fréquence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70 Hz à 20 kHz. À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l’arrière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le STUDIMON 5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abrite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le port bass-reflex, des entrées aux formats jack 6,3 mm et XLR,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ainsi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qu’un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bouton de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réglage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du volume </w:t>
      </w:r>
      <w:proofErr w:type="gram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pour</w:t>
      </w:r>
      <w:proofErr w:type="gram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syntonisation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précise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la balance </w:t>
      </w:r>
      <w:proofErr w:type="spellStart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stéréo</w:t>
      </w:r>
      <w:proofErr w:type="spellEnd"/>
      <w:r w:rsidRPr="00E85C9B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.</w:t>
      </w:r>
    </w:p>
    <w:p w14:paraId="006D1B6D" w14:textId="77777777" w:rsidR="009A367E" w:rsidRPr="002725A2" w:rsidRDefault="009A367E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</w:pPr>
    </w:p>
    <w:p w14:paraId="6E7C97BE" w14:textId="330D246B" w:rsidR="004D65AF" w:rsidRPr="002725A2" w:rsidRDefault="009A367E" w:rsidP="004D65AF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</w:pPr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Le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moniteur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studio 5" STUDIMON 5 de Palmer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disponible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dès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maintenant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à un prix de vente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conseillé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218,00 </w:t>
      </w:r>
      <w:r w:rsidR="00044C4E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EUR</w:t>
      </w:r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(TVA </w:t>
      </w:r>
      <w:proofErr w:type="spellStart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incluse</w:t>
      </w:r>
      <w:proofErr w:type="spellEnd"/>
      <w:r w:rsidRPr="00E85C9B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).</w:t>
      </w:r>
    </w:p>
    <w:p w14:paraId="356610F8" w14:textId="2AE04244" w:rsidR="007C580E" w:rsidRPr="002725A2" w:rsidRDefault="00963C06" w:rsidP="004330C6">
      <w:pPr>
        <w:rPr>
          <w:rFonts w:ascii="Calibri" w:hAnsi="Calibri"/>
          <w:bCs/>
          <w:color w:val="0000FF"/>
          <w:sz w:val="22"/>
          <w:szCs w:val="22"/>
          <w:u w:val="single"/>
          <w:lang w:val="en"/>
        </w:rPr>
      </w:pPr>
      <w:hyperlink r:id="rId7" w:history="1"/>
    </w:p>
    <w:p w14:paraId="0AC5D29A" w14:textId="77777777" w:rsidR="004330C6" w:rsidRPr="00CC5A45" w:rsidRDefault="001811EA" w:rsidP="004330C6">
      <w:pPr>
        <w:rPr>
          <w:rFonts w:asciiTheme="minorHAnsi" w:eastAsia="Calibri" w:hAnsiTheme="minorHAnsi"/>
          <w:b/>
          <w:sz w:val="22"/>
          <w:szCs w:val="22"/>
          <w:lang w:val="en-US"/>
        </w:rPr>
      </w:pPr>
      <w:r w:rsidRPr="00E85C9B">
        <w:rPr>
          <w:rFonts w:asciiTheme="minorHAnsi" w:eastAsia="Calibri" w:hAnsiTheme="minorHAnsi"/>
          <w:b/>
          <w:bCs/>
          <w:sz w:val="22"/>
          <w:szCs w:val="22"/>
          <w:lang w:val="en"/>
        </w:rPr>
        <w:t xml:space="preserve">Plus </w:t>
      </w:r>
      <w:proofErr w:type="spellStart"/>
      <w:proofErr w:type="gramStart"/>
      <w:r w:rsidRPr="00E85C9B">
        <w:rPr>
          <w:rFonts w:asciiTheme="minorHAnsi" w:eastAsia="Calibri" w:hAnsiTheme="minorHAnsi"/>
          <w:b/>
          <w:bCs/>
          <w:sz w:val="22"/>
          <w:szCs w:val="22"/>
          <w:lang w:val="en"/>
        </w:rPr>
        <w:t>d’informations</w:t>
      </w:r>
      <w:proofErr w:type="spellEnd"/>
      <w:r w:rsidRPr="00E85C9B">
        <w:rPr>
          <w:rFonts w:asciiTheme="minorHAnsi" w:eastAsia="Calibri" w:hAnsiTheme="minorHAnsi"/>
          <w:b/>
          <w:bCs/>
          <w:sz w:val="22"/>
          <w:szCs w:val="22"/>
          <w:lang w:val="en"/>
        </w:rPr>
        <w:t> :</w:t>
      </w:r>
      <w:proofErr w:type="gramEnd"/>
    </w:p>
    <w:p w14:paraId="622D2068" w14:textId="76525347" w:rsidR="005B1997" w:rsidRPr="00F12C94" w:rsidRDefault="00F85DDD" w:rsidP="00452F2C">
      <w:pPr>
        <w:pStyle w:val="KeinLeerraum"/>
        <w:rPr>
          <w:rFonts w:asciiTheme="minorHAnsi" w:hAnsiTheme="minorHAnsi"/>
          <w:bCs/>
          <w:color w:val="0000FF"/>
          <w:sz w:val="22"/>
          <w:szCs w:val="22"/>
          <w:u w:val="single"/>
        </w:rPr>
      </w:pPr>
      <w:r w:rsidRPr="00E85C9B">
        <w:rPr>
          <w:rFonts w:asciiTheme="minorHAnsi" w:hAnsiTheme="minorHAnsi"/>
          <w:sz w:val="22"/>
          <w:szCs w:val="22"/>
          <w:lang w:val="en"/>
        </w:rPr>
        <w:t>Palmer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E85C9B">
        <w:rPr>
          <w:rFonts w:asciiTheme="minorHAnsi" w:hAnsiTheme="minorHAnsi"/>
          <w:sz w:val="22"/>
          <w:szCs w:val="22"/>
          <w:lang w:val="en"/>
        </w:rPr>
        <w:t xml:space="preserve"> MONICON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E85C9B">
        <w:rPr>
          <w:rFonts w:asciiTheme="minorHAnsi" w:hAnsiTheme="minorHAnsi"/>
          <w:sz w:val="22"/>
          <w:szCs w:val="22"/>
          <w:lang w:val="en"/>
        </w:rPr>
        <w:t xml:space="preserve"> XL :</w:t>
      </w:r>
      <w:r w:rsidRPr="00E85C9B">
        <w:rPr>
          <w:rFonts w:asciiTheme="minorHAnsi" w:hAnsiTheme="minorHAnsi"/>
          <w:sz w:val="22"/>
          <w:szCs w:val="22"/>
          <w:lang w:val="en"/>
        </w:rPr>
        <w:tab/>
      </w:r>
      <w:hyperlink r:id="rId8" w:history="1">
        <w:r w:rsidRPr="00F12C94">
          <w:rPr>
            <w:rStyle w:val="Hyperlink"/>
            <w:rFonts w:asciiTheme="minorHAnsi" w:hAnsiTheme="minorHAnsi"/>
            <w:sz w:val="22"/>
            <w:szCs w:val="22"/>
            <w:lang w:val="en"/>
          </w:rPr>
          <w:t>palmer-germany.com/MONICONXL</w:t>
        </w:r>
      </w:hyperlink>
    </w:p>
    <w:p w14:paraId="5038ABC2" w14:textId="1BD3A02F" w:rsidR="00C4520B" w:rsidRDefault="00C4520B" w:rsidP="00C4520B">
      <w:pPr>
        <w:pStyle w:val="KeinLeerraum"/>
        <w:rPr>
          <w:rFonts w:asciiTheme="minorHAnsi" w:hAnsiTheme="minorHAnsi"/>
          <w:sz w:val="22"/>
          <w:szCs w:val="22"/>
          <w:lang w:val="da-DK"/>
        </w:rPr>
      </w:pPr>
      <w:r>
        <w:rPr>
          <w:rFonts w:asciiTheme="minorHAnsi" w:hAnsiTheme="minorHAnsi"/>
          <w:sz w:val="22"/>
          <w:szCs w:val="22"/>
          <w:lang w:val="da-DK"/>
        </w:rPr>
        <w:t>Explainer Video :</w:t>
      </w:r>
      <w:r>
        <w:rPr>
          <w:rFonts w:asciiTheme="minorHAnsi" w:hAnsiTheme="minorHAnsi"/>
          <w:sz w:val="22"/>
          <w:szCs w:val="22"/>
          <w:lang w:val="da-DK"/>
        </w:rPr>
        <w:tab/>
      </w:r>
      <w:r>
        <w:rPr>
          <w:rFonts w:asciiTheme="minorHAnsi" w:hAnsiTheme="minorHAnsi"/>
          <w:sz w:val="22"/>
          <w:szCs w:val="22"/>
          <w:lang w:val="da-DK"/>
        </w:rPr>
        <w:tab/>
      </w:r>
      <w:hyperlink r:id="rId9" w:history="1">
        <w:r>
          <w:rPr>
            <w:rStyle w:val="Hyperlink"/>
            <w:rFonts w:asciiTheme="minorHAnsi" w:hAnsiTheme="minorHAnsi"/>
            <w:sz w:val="22"/>
            <w:szCs w:val="22"/>
            <w:lang w:val="da-DK"/>
          </w:rPr>
          <w:t>youtube.com/MONICONXL</w:t>
        </w:r>
      </w:hyperlink>
    </w:p>
    <w:p w14:paraId="1665088A" w14:textId="77777777" w:rsidR="00C4520B" w:rsidRDefault="00C4520B" w:rsidP="00406079">
      <w:pPr>
        <w:pStyle w:val="KeinLeerraum"/>
        <w:rPr>
          <w:rFonts w:asciiTheme="minorHAnsi" w:hAnsiTheme="minorHAnsi"/>
          <w:sz w:val="22"/>
          <w:szCs w:val="22"/>
          <w:lang w:val="en"/>
        </w:rPr>
      </w:pPr>
    </w:p>
    <w:p w14:paraId="7841140A" w14:textId="482A7602" w:rsidR="00406079" w:rsidRPr="00E85C9B" w:rsidRDefault="00406079" w:rsidP="00406079">
      <w:pPr>
        <w:pStyle w:val="KeinLeerraum"/>
        <w:rPr>
          <w:rFonts w:asciiTheme="minorHAnsi" w:hAnsiTheme="minorHAnsi"/>
          <w:bCs/>
          <w:color w:val="0000FF"/>
          <w:sz w:val="22"/>
          <w:szCs w:val="22"/>
          <w:u w:val="single"/>
        </w:rPr>
      </w:pPr>
      <w:r w:rsidRPr="00F12C94">
        <w:rPr>
          <w:rFonts w:asciiTheme="minorHAnsi" w:hAnsiTheme="minorHAnsi"/>
          <w:sz w:val="22"/>
          <w:szCs w:val="22"/>
          <w:lang w:val="en"/>
        </w:rPr>
        <w:t>Palmer</w:t>
      </w:r>
      <w:r w:rsidR="00877B29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F12C94">
        <w:rPr>
          <w:rFonts w:asciiTheme="minorHAnsi" w:hAnsiTheme="minorHAnsi"/>
          <w:sz w:val="22"/>
          <w:szCs w:val="22"/>
          <w:lang w:val="en"/>
        </w:rPr>
        <w:t xml:space="preserve"> STUDIMON 5 :</w:t>
      </w:r>
      <w:r w:rsidRPr="00F12C94">
        <w:rPr>
          <w:rFonts w:asciiTheme="minorHAnsi" w:hAnsiTheme="minorHAnsi"/>
          <w:sz w:val="22"/>
          <w:szCs w:val="22"/>
          <w:lang w:val="en"/>
        </w:rPr>
        <w:tab/>
      </w:r>
      <w:r w:rsidRPr="00F12C94">
        <w:rPr>
          <w:rFonts w:asciiTheme="minorHAnsi" w:hAnsiTheme="minorHAnsi"/>
          <w:sz w:val="22"/>
          <w:szCs w:val="22"/>
          <w:lang w:val="en"/>
        </w:rPr>
        <w:tab/>
      </w:r>
      <w:hyperlink r:id="rId10" w:history="1">
        <w:r w:rsidRPr="00F12C94">
          <w:rPr>
            <w:rStyle w:val="Hyperlink"/>
            <w:rFonts w:asciiTheme="minorHAnsi" w:hAnsiTheme="minorHAnsi"/>
            <w:sz w:val="22"/>
            <w:szCs w:val="22"/>
            <w:lang w:val="en"/>
          </w:rPr>
          <w:t>palmer-germany.com/STUDIMON5</w:t>
        </w:r>
      </w:hyperlink>
    </w:p>
    <w:p w14:paraId="0F0EB1A8" w14:textId="77777777" w:rsidR="00C4520B" w:rsidRDefault="00C4520B" w:rsidP="00C4520B">
      <w:pP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</w:pPr>
      <w: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  <w:t xml:space="preserve">Explainer </w:t>
      </w:r>
      <w:proofErr w:type="gramStart"/>
      <w: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  <w:t>Video :</w:t>
      </w:r>
      <w:proofErr w:type="gramEnd"/>
      <w: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  <w:tab/>
      </w:r>
      <w: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  <w:tab/>
      </w:r>
      <w:hyperlink r:id="rId11" w:history="1">
        <w:r>
          <w:rPr>
            <w:rStyle w:val="Hyperlink"/>
            <w:rFonts w:asciiTheme="minorHAnsi" w:eastAsia="Arial" w:hAnsiTheme="minorHAnsi"/>
            <w:bCs/>
            <w:sz w:val="22"/>
            <w:szCs w:val="22"/>
            <w:lang w:val="en-US"/>
          </w:rPr>
          <w:t>youtube.com/STUDIMON5</w:t>
        </w:r>
      </w:hyperlink>
    </w:p>
    <w:p w14:paraId="0E19FE56" w14:textId="77777777" w:rsidR="00757C17" w:rsidRPr="00CC5A45" w:rsidRDefault="00757C17" w:rsidP="004330C6">
      <w:pP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</w:pPr>
    </w:p>
    <w:p w14:paraId="514EB7C7" w14:textId="77777777" w:rsidR="00F878E7" w:rsidRDefault="00F878E7" w:rsidP="00F878E7">
      <w:pPr>
        <w:pStyle w:val="KeinLeerraum"/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</w:pP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>LinkedIn</w:t>
      </w: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hyperlink r:id="rId12" w:history="1">
        <w:r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@Adam Hall Group</w:t>
        </w:r>
      </w:hyperlink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 xml:space="preserve"> </w:t>
      </w:r>
    </w:p>
    <w:p w14:paraId="53ED1CDE" w14:textId="77777777" w:rsidR="00F878E7" w:rsidRDefault="00F878E7" w:rsidP="00F878E7">
      <w:pPr>
        <w:pStyle w:val="KeinLeerraum"/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</w:pP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>Twitter</w:t>
      </w: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hyperlink r:id="rId13" w:history="1">
        <w:r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@</w:t>
        </w:r>
        <w:proofErr w:type="spellStart"/>
        <w:r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AdamHallGroup</w:t>
        </w:r>
        <w:proofErr w:type="spellEnd"/>
      </w:hyperlink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 xml:space="preserve"> </w:t>
      </w:r>
    </w:p>
    <w:p w14:paraId="4A7946BE" w14:textId="77777777" w:rsidR="00F878E7" w:rsidRDefault="00F878E7" w:rsidP="00F878E7">
      <w:pPr>
        <w:pStyle w:val="KeinLeerraum"/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</w:pP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>Facebook</w:t>
      </w:r>
      <w:r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hyperlink r:id="rId14" w:history="1">
        <w:r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@</w:t>
        </w:r>
        <w:proofErr w:type="spellStart"/>
        <w:r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AdamHallGmbH</w:t>
        </w:r>
        <w:proofErr w:type="spellEnd"/>
      </w:hyperlink>
    </w:p>
    <w:p w14:paraId="299BB58D" w14:textId="77777777" w:rsidR="00F878E7" w:rsidRDefault="00F878E7" w:rsidP="00F878E7">
      <w:pPr>
        <w:pStyle w:val="KeinLeerraum"/>
        <w:rPr>
          <w:rStyle w:val="Hyperlink"/>
        </w:rPr>
      </w:pPr>
      <w:r>
        <w:rPr>
          <w:rFonts w:ascii="Calibri" w:hAnsi="Calibri"/>
          <w:sz w:val="22"/>
          <w:szCs w:val="22"/>
          <w:lang w:val="en"/>
        </w:rPr>
        <w:t>Facebook</w:t>
      </w:r>
      <w:r>
        <w:rPr>
          <w:rFonts w:ascii="Calibri" w:hAnsi="Calibri"/>
          <w:sz w:val="22"/>
          <w:szCs w:val="22"/>
          <w:lang w:val="en"/>
        </w:rPr>
        <w:tab/>
      </w:r>
      <w:hyperlink r:id="rId15" w:history="1">
        <w:r>
          <w:rPr>
            <w:rStyle w:val="Hyperlink"/>
            <w:rFonts w:ascii="Calibri" w:hAnsi="Calibri"/>
            <w:sz w:val="22"/>
            <w:szCs w:val="22"/>
            <w:lang w:val="en"/>
          </w:rPr>
          <w:t>@</w:t>
        </w:r>
        <w:proofErr w:type="spellStart"/>
        <w:r>
          <w:rPr>
            <w:rStyle w:val="Hyperlink"/>
            <w:rFonts w:ascii="Calibri" w:hAnsi="Calibri"/>
            <w:sz w:val="22"/>
            <w:szCs w:val="22"/>
            <w:lang w:val="en"/>
          </w:rPr>
          <w:t>Palmer.Germany</w:t>
        </w:r>
        <w:proofErr w:type="spellEnd"/>
      </w:hyperlink>
    </w:p>
    <w:p w14:paraId="5590A37C" w14:textId="77777777" w:rsidR="00F878E7" w:rsidRDefault="00F878E7" w:rsidP="00F878E7">
      <w:pPr>
        <w:rPr>
          <w:rFonts w:eastAsia="Arial"/>
          <w:lang w:val="en"/>
        </w:rPr>
      </w:pPr>
      <w:r>
        <w:rPr>
          <w:rFonts w:ascii="Calibri" w:eastAsia="Arial" w:hAnsi="Calibri"/>
          <w:sz w:val="22"/>
          <w:szCs w:val="22"/>
          <w:lang w:val="en"/>
        </w:rPr>
        <w:t>Instagram</w:t>
      </w:r>
      <w:r>
        <w:rPr>
          <w:rFonts w:ascii="Calibri" w:eastAsia="Arial" w:hAnsi="Calibri"/>
          <w:sz w:val="22"/>
          <w:szCs w:val="22"/>
          <w:lang w:val="en"/>
        </w:rPr>
        <w:tab/>
      </w:r>
      <w:hyperlink r:id="rId16" w:history="1">
        <w:r>
          <w:rPr>
            <w:rStyle w:val="Hyperlink"/>
            <w:rFonts w:ascii="Calibri" w:eastAsia="Arial" w:hAnsi="Calibri"/>
            <w:sz w:val="22"/>
            <w:szCs w:val="22"/>
            <w:lang w:val="en"/>
          </w:rPr>
          <w:t>@</w:t>
        </w:r>
        <w:proofErr w:type="spellStart"/>
        <w:r>
          <w:rPr>
            <w:rStyle w:val="Hyperlink"/>
            <w:rFonts w:ascii="Calibri" w:eastAsia="Arial" w:hAnsi="Calibri"/>
            <w:sz w:val="22"/>
            <w:szCs w:val="22"/>
            <w:lang w:val="en"/>
          </w:rPr>
          <w:t>Palmer_Germany</w:t>
        </w:r>
        <w:proofErr w:type="spellEnd"/>
      </w:hyperlink>
    </w:p>
    <w:p w14:paraId="28DCADE8" w14:textId="77777777" w:rsidR="00F878E7" w:rsidRDefault="00F878E7" w:rsidP="00F878E7">
      <w:pPr>
        <w:rPr>
          <w:rFonts w:ascii="Calibri" w:eastAsia="Arial" w:hAnsi="Calibri"/>
          <w:bCs/>
          <w:sz w:val="22"/>
          <w:szCs w:val="22"/>
          <w:lang w:val="en-US"/>
        </w:rPr>
      </w:pPr>
      <w:r>
        <w:rPr>
          <w:rFonts w:ascii="Calibri" w:eastAsia="Arial" w:hAnsi="Calibri"/>
          <w:sz w:val="22"/>
          <w:szCs w:val="22"/>
          <w:lang w:val="en"/>
        </w:rPr>
        <w:t>YouTube</w:t>
      </w:r>
      <w:r>
        <w:rPr>
          <w:rFonts w:ascii="Calibri" w:eastAsia="Arial" w:hAnsi="Calibri"/>
          <w:sz w:val="22"/>
          <w:szCs w:val="22"/>
          <w:lang w:val="en"/>
        </w:rPr>
        <w:tab/>
      </w:r>
      <w:hyperlink r:id="rId17" w:history="1">
        <w:proofErr w:type="spellStart"/>
        <w:r>
          <w:rPr>
            <w:rStyle w:val="Hyperlink"/>
            <w:rFonts w:ascii="Calibri" w:eastAsia="Arial" w:hAnsi="Calibri"/>
            <w:sz w:val="22"/>
            <w:szCs w:val="22"/>
            <w:lang w:val="en"/>
          </w:rPr>
          <w:t>PalmerGermany</w:t>
        </w:r>
        <w:proofErr w:type="spellEnd"/>
      </w:hyperlink>
      <w:r>
        <w:rPr>
          <w:rFonts w:ascii="Calibri" w:eastAsia="Arial" w:hAnsi="Calibri"/>
          <w:sz w:val="22"/>
          <w:szCs w:val="22"/>
          <w:lang w:val="en"/>
        </w:rPr>
        <w:t xml:space="preserve"> </w:t>
      </w:r>
    </w:p>
    <w:p w14:paraId="764D9B56" w14:textId="5B37FE0C" w:rsidR="00CA7435" w:rsidRPr="00CC5A45" w:rsidRDefault="000A6323" w:rsidP="004330C6">
      <w:pP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</w:pPr>
      <w:r w:rsidRPr="00E85C9B">
        <w:rPr>
          <w:lang w:val="en"/>
        </w:rPr>
        <w:tab/>
      </w:r>
    </w:p>
    <w:p w14:paraId="1A4D1D9E" w14:textId="77777777" w:rsidR="004330C6" w:rsidRPr="00CC5A45" w:rsidRDefault="0016119F" w:rsidP="004330C6">
      <w:pPr>
        <w:rPr>
          <w:rFonts w:ascii="Calibri" w:eastAsia="Arial" w:hAnsi="Calibri"/>
          <w:b/>
          <w:bCs/>
          <w:sz w:val="22"/>
          <w:szCs w:val="22"/>
          <w:lang w:val="en-US"/>
        </w:rPr>
      </w:pPr>
      <w:proofErr w:type="spellStart"/>
      <w:r w:rsidRPr="00E85C9B">
        <w:rPr>
          <w:rFonts w:ascii="Calibri" w:eastAsia="Arial" w:hAnsi="Calibri"/>
          <w:b/>
          <w:bCs/>
          <w:sz w:val="22"/>
          <w:szCs w:val="22"/>
          <w:lang w:val="en"/>
        </w:rPr>
        <w:t>Informations</w:t>
      </w:r>
      <w:proofErr w:type="spellEnd"/>
      <w:r w:rsidRPr="00E85C9B">
        <w:rPr>
          <w:rFonts w:ascii="Calibri" w:eastAsia="Arial" w:hAnsi="Calibri"/>
          <w:b/>
          <w:bCs/>
          <w:sz w:val="22"/>
          <w:szCs w:val="22"/>
          <w:lang w:val="en"/>
        </w:rPr>
        <w:t xml:space="preserve"> sur Adam Hall </w:t>
      </w:r>
      <w:proofErr w:type="gramStart"/>
      <w:r w:rsidRPr="00E85C9B">
        <w:rPr>
          <w:rFonts w:ascii="Calibri" w:eastAsia="Arial" w:hAnsi="Calibri"/>
          <w:b/>
          <w:bCs/>
          <w:sz w:val="22"/>
          <w:szCs w:val="22"/>
          <w:lang w:val="en"/>
        </w:rPr>
        <w:t>Group :</w:t>
      </w:r>
      <w:proofErr w:type="gramEnd"/>
    </w:p>
    <w:p w14:paraId="1B75F51E" w14:textId="0E908BEB" w:rsidR="004330C6" w:rsidRPr="00CC5A45" w:rsidRDefault="00963C06" w:rsidP="004330C6">
      <w:pPr>
        <w:rPr>
          <w:rFonts w:ascii="Calibri" w:eastAsia="Arial" w:hAnsi="Calibri"/>
          <w:bCs/>
          <w:sz w:val="22"/>
          <w:szCs w:val="22"/>
          <w:lang w:val="en-US"/>
        </w:rPr>
      </w:pPr>
      <w:hyperlink r:id="rId18" w:history="1">
        <w:r w:rsidR="006D0606" w:rsidRPr="00E85C9B">
          <w:rPr>
            <w:rStyle w:val="Hyperlink"/>
            <w:rFonts w:ascii="Calibri" w:eastAsia="Arial" w:hAnsi="Calibri"/>
            <w:sz w:val="22"/>
            <w:szCs w:val="22"/>
            <w:lang w:val="en"/>
          </w:rPr>
          <w:t>adamhall.com</w:t>
        </w:r>
      </w:hyperlink>
    </w:p>
    <w:p w14:paraId="174934A7" w14:textId="334F859F" w:rsidR="004330C6" w:rsidRPr="00CC5A45" w:rsidRDefault="004330C6" w:rsidP="004330C6">
      <w:pPr>
        <w:rPr>
          <w:rStyle w:val="Hyperlink"/>
          <w:rFonts w:ascii="Calibri" w:hAnsi="Calibri"/>
          <w:lang w:val="en-US"/>
        </w:rPr>
      </w:pPr>
      <w:r w:rsidRPr="00E85C9B">
        <w:rPr>
          <w:rFonts w:ascii="Calibri" w:eastAsia="Arial" w:hAnsi="Calibri"/>
          <w:sz w:val="22"/>
          <w:szCs w:val="22"/>
          <w:lang w:val="en"/>
        </w:rPr>
        <w:fldChar w:fldCharType="begin"/>
      </w:r>
      <w:r w:rsidR="00137E4F">
        <w:rPr>
          <w:rFonts w:ascii="Calibri" w:eastAsia="Arial" w:hAnsi="Calibri"/>
          <w:sz w:val="22"/>
          <w:szCs w:val="22"/>
          <w:lang w:val="en"/>
        </w:rPr>
        <w:instrText>HYPERLINK "https://blog.adamhall.com/fr/"</w:instrText>
      </w:r>
      <w:r w:rsidRPr="00E85C9B">
        <w:rPr>
          <w:rFonts w:ascii="Calibri" w:eastAsia="Arial" w:hAnsi="Calibri"/>
          <w:sz w:val="22"/>
          <w:szCs w:val="22"/>
          <w:lang w:val="en"/>
        </w:rPr>
        <w:fldChar w:fldCharType="separate"/>
      </w:r>
      <w:r w:rsidRPr="00E85C9B">
        <w:rPr>
          <w:rStyle w:val="Hyperlink"/>
          <w:rFonts w:ascii="Calibri" w:eastAsia="Arial" w:hAnsi="Calibri"/>
          <w:sz w:val="22"/>
          <w:szCs w:val="22"/>
          <w:lang w:val="en"/>
        </w:rPr>
        <w:t>blog.adamhall.com</w:t>
      </w:r>
    </w:p>
    <w:p w14:paraId="6E759959" w14:textId="7BA80F80" w:rsidR="004330C6" w:rsidRPr="00CC5A45" w:rsidRDefault="004330C6" w:rsidP="004330C6">
      <w:pPr>
        <w:rPr>
          <w:rFonts w:ascii="Calibri" w:hAnsi="Calibri"/>
          <w:b/>
          <w:color w:val="000000"/>
          <w:sz w:val="22"/>
          <w:szCs w:val="22"/>
          <w:shd w:val="clear" w:color="auto" w:fill="FFFFFF"/>
          <w:lang w:val="en-US"/>
        </w:rPr>
      </w:pPr>
      <w:r w:rsidRPr="00E85C9B">
        <w:rPr>
          <w:rFonts w:ascii="Calibri" w:eastAsia="Arial" w:hAnsi="Calibri"/>
          <w:sz w:val="22"/>
          <w:szCs w:val="22"/>
          <w:lang w:val="en"/>
        </w:rPr>
        <w:fldChar w:fldCharType="end"/>
      </w:r>
      <w:hyperlink r:id="rId19" w:history="1">
        <w:proofErr w:type="spellStart"/>
        <w:proofErr w:type="gramStart"/>
        <w:r w:rsidRPr="00E85C9B">
          <w:rPr>
            <w:rStyle w:val="Hyperlink"/>
            <w:rFonts w:ascii="Calibri" w:eastAsia="Arial" w:hAnsi="Calibri"/>
            <w:sz w:val="22"/>
            <w:szCs w:val="22"/>
            <w:lang w:val="en"/>
          </w:rPr>
          <w:t>event.tech</w:t>
        </w:r>
        <w:proofErr w:type="spellEnd"/>
        <w:proofErr w:type="gramEnd"/>
      </w:hyperlink>
    </w:p>
    <w:p w14:paraId="3088CB64" w14:textId="785AF507" w:rsidR="004330C6" w:rsidRPr="00E85C9B" w:rsidRDefault="004330C6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776B1DB7" w14:textId="38CB9D14" w:rsidR="004F4FC3" w:rsidRPr="00CC5A45" w:rsidRDefault="004F4FC3" w:rsidP="004F4FC3">
      <w:pPr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/>
        </w:rPr>
      </w:pPr>
      <w:r w:rsidRPr="00E85C9B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#</w:t>
      </w:r>
      <w:proofErr w:type="gramStart"/>
      <w:r w:rsidRPr="00E85C9B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Palmer  #</w:t>
      </w:r>
      <w:proofErr w:type="spellStart"/>
      <w:proofErr w:type="gramEnd"/>
      <w:r w:rsidRPr="00E85C9B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BeTrueToYourSound</w:t>
      </w:r>
      <w:proofErr w:type="spellEnd"/>
      <w:r w:rsidRPr="00E85C9B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#MONICONXL  #</w:t>
      </w:r>
      <w:proofErr w:type="spellStart"/>
      <w:r w:rsidRPr="00E85C9B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ProAudio</w:t>
      </w:r>
      <w:proofErr w:type="spellEnd"/>
      <w:r w:rsidRPr="00E85C9B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</w:t>
      </w:r>
      <w:proofErr w:type="spellStart"/>
      <w:r w:rsidRPr="00E85C9B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EventTech</w:t>
      </w:r>
      <w:proofErr w:type="spellEnd"/>
      <w:r w:rsidRPr="00E85C9B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</w:t>
      </w:r>
      <w:proofErr w:type="spellStart"/>
      <w:r w:rsidRPr="00E85C9B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ExperienceEventtech</w:t>
      </w:r>
      <w:proofErr w:type="spellEnd"/>
      <w:r w:rsidRPr="00E85C9B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</w:t>
      </w:r>
    </w:p>
    <w:p w14:paraId="547714F0" w14:textId="77777777" w:rsidR="004F4FC3" w:rsidRPr="00E85C9B" w:rsidRDefault="004F4FC3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0AEF9013" w14:textId="77777777" w:rsidR="004330C6" w:rsidRPr="00E85C9B" w:rsidRDefault="004330C6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2376ED17" w14:textId="77777777" w:rsidR="00045546" w:rsidRPr="00CC5A45" w:rsidRDefault="00045546" w:rsidP="00045546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/>
        </w:rPr>
      </w:pPr>
      <w:r w:rsidRPr="00CC5A45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lang w:val="en-US"/>
        </w:rPr>
        <w:t xml:space="preserve">About Palmer® </w:t>
      </w:r>
      <w:proofErr w:type="gramStart"/>
      <w:r w:rsidRPr="00CC5A45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shd w:val="clear" w:color="auto" w:fill="FFFFFF"/>
          <w:lang w:val="en-US"/>
        </w:rPr>
        <w:t xml:space="preserve">̶ </w:t>
      </w:r>
      <w:r w:rsidRPr="00CC5A45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lang w:val="en-US"/>
        </w:rPr>
        <w:t xml:space="preserve"> Musical</w:t>
      </w:r>
      <w:proofErr w:type="gramEnd"/>
      <w:r w:rsidRPr="00CC5A45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lang w:val="en-US"/>
        </w:rPr>
        <w:t xml:space="preserve"> Instruments and Audio Tools</w:t>
      </w:r>
    </w:p>
    <w:p w14:paraId="4F906FA7" w14:textId="45BB1463" w:rsidR="00045546" w:rsidRPr="00F12C94" w:rsidRDefault="00CC5A45" w:rsidP="00045546">
      <w:pPr>
        <w:rPr>
          <w:rFonts w:ascii="Calibri" w:hAnsi="Calibri" w:cs="Calibri"/>
          <w:color w:val="767171" w:themeColor="background2" w:themeShade="80"/>
          <w:sz w:val="18"/>
          <w:szCs w:val="18"/>
          <w:lang w:val="en-US"/>
        </w:rPr>
      </w:pPr>
      <w:r w:rsidRPr="00CC5A45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Les puristes du son du monde entier apprécient les produits Palmer® pour la pureté du signal sonore qu’ils délivrent, que ce soit pour les guitaristes, que pour les bassistes ou les ingénieurs du son professionnels. Des légendaires simulateurs de haut-parleur aux accessoires tels que les boîtes de direct, les répartiteurs ou les contrôleurs, tous les produits Palmer® offrent une pureté sonore élevée et un élégant design. La devise « Palmer® - Be true to your sound » conserve tout son sens. </w:t>
      </w:r>
      <w:r w:rsidRPr="00F12C94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Palmer® </w:t>
      </w:r>
      <w:proofErr w:type="spellStart"/>
      <w:r w:rsidRPr="00F12C94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est</w:t>
      </w:r>
      <w:proofErr w:type="spellEnd"/>
      <w:r w:rsidRPr="00F12C94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F12C94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une</w:t>
      </w:r>
      <w:proofErr w:type="spellEnd"/>
      <w:r w:rsidRPr="00F12C94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marque </w:t>
      </w:r>
      <w:proofErr w:type="spellStart"/>
      <w:r w:rsidRPr="00F12C94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déposée</w:t>
      </w:r>
      <w:proofErr w:type="spellEnd"/>
      <w:r w:rsidRPr="00F12C94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F12C94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d’Adam</w:t>
      </w:r>
      <w:proofErr w:type="spellEnd"/>
      <w:r w:rsidRPr="00F12C94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Hall Group.</w:t>
      </w:r>
    </w:p>
    <w:p w14:paraId="73182EB5" w14:textId="77777777" w:rsidR="004330C6" w:rsidRPr="00F12C94" w:rsidRDefault="004330C6" w:rsidP="004330C6">
      <w:pPr>
        <w:pStyle w:val="KeinLeerraum"/>
        <w:rPr>
          <w:rFonts w:ascii="Calibri" w:hAnsi="Calibri" w:cs="Calibri"/>
          <w:b/>
          <w:bCs/>
          <w:color w:val="808080"/>
          <w:sz w:val="18"/>
          <w:szCs w:val="18"/>
          <w:lang w:val="en-US"/>
        </w:rPr>
      </w:pPr>
    </w:p>
    <w:p w14:paraId="01C4DC2E" w14:textId="77777777" w:rsidR="008009BC" w:rsidRPr="00F12C94" w:rsidRDefault="008009BC" w:rsidP="008009BC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r w:rsidRPr="00F12C94">
        <w:rPr>
          <w:rFonts w:ascii="Calibri" w:hAnsi="Calibri"/>
          <w:b/>
          <w:bCs/>
          <w:color w:val="808080"/>
          <w:sz w:val="18"/>
          <w:lang w:val="en-US"/>
        </w:rPr>
        <w:t xml:space="preserve">Contact </w:t>
      </w:r>
      <w:proofErr w:type="spellStart"/>
      <w:r w:rsidRPr="00F12C94">
        <w:rPr>
          <w:rFonts w:ascii="Calibri" w:hAnsi="Calibri"/>
          <w:b/>
          <w:bCs/>
          <w:color w:val="808080"/>
          <w:sz w:val="18"/>
          <w:lang w:val="en-US"/>
        </w:rPr>
        <w:t>presse</w:t>
      </w:r>
      <w:proofErr w:type="spellEnd"/>
      <w:r w:rsidRPr="00F12C94">
        <w:rPr>
          <w:rFonts w:ascii="Calibri" w:hAnsi="Calibri"/>
          <w:b/>
          <w:bCs/>
          <w:color w:val="808080"/>
          <w:sz w:val="18"/>
          <w:lang w:val="en-US"/>
        </w:rPr>
        <w:t xml:space="preserve"> </w:t>
      </w:r>
      <w:proofErr w:type="spellStart"/>
      <w:proofErr w:type="gramStart"/>
      <w:r w:rsidRPr="00F12C94">
        <w:rPr>
          <w:rFonts w:ascii="Calibri" w:hAnsi="Calibri"/>
          <w:b/>
          <w:bCs/>
          <w:color w:val="808080"/>
          <w:sz w:val="18"/>
          <w:lang w:val="en-US"/>
        </w:rPr>
        <w:t>d’AHG</w:t>
      </w:r>
      <w:proofErr w:type="spellEnd"/>
      <w:r w:rsidRPr="00F12C94">
        <w:rPr>
          <w:rFonts w:ascii="Calibri" w:hAnsi="Calibri"/>
          <w:b/>
          <w:bCs/>
          <w:color w:val="808080"/>
          <w:sz w:val="18"/>
          <w:lang w:val="en-US"/>
        </w:rPr>
        <w:t> :</w:t>
      </w:r>
      <w:proofErr w:type="gramEnd"/>
    </w:p>
    <w:p w14:paraId="783F7F17" w14:textId="77777777" w:rsidR="008009BC" w:rsidRPr="00E85C9B" w:rsidRDefault="008009BC" w:rsidP="008009BC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 w:rsidRPr="00E85C9B"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36FB7FE8" w14:textId="77777777" w:rsidR="008009BC" w:rsidRPr="00E85C9B" w:rsidRDefault="008009BC" w:rsidP="008009BC">
      <w:pPr>
        <w:pStyle w:val="KeinLeerraum"/>
        <w:rPr>
          <w:rFonts w:ascii="Calibri" w:hAnsi="Calibri"/>
          <w:color w:val="808080"/>
          <w:sz w:val="18"/>
        </w:rPr>
      </w:pPr>
      <w:r w:rsidRPr="00E85C9B"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8009BC" w:rsidRPr="00E85C9B" w14:paraId="625CBB1E" w14:textId="77777777" w:rsidTr="004449EE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</w:tcPr>
          <w:p w14:paraId="6966BD12" w14:textId="77777777" w:rsidR="008009BC" w:rsidRPr="00E85C9B" w:rsidRDefault="008009BC" w:rsidP="004449EE">
            <w:pPr>
              <w:pStyle w:val="KeinLeerraum"/>
              <w:rPr>
                <w:rFonts w:ascii="Calibri" w:hAnsi="Calibri"/>
                <w:color w:val="808080"/>
                <w:sz w:val="18"/>
              </w:rPr>
            </w:pPr>
            <w:r w:rsidRPr="00E85C9B">
              <w:rPr>
                <w:rFonts w:ascii="Calibri" w:hAnsi="Calibri"/>
                <w:color w:val="808080"/>
                <w:sz w:val="18"/>
                <w:lang w:val="en"/>
              </w:rPr>
              <w:t xml:space="preserve">   </w:t>
            </w:r>
            <w:proofErr w:type="gramStart"/>
            <w:r w:rsidRPr="00E85C9B">
              <w:rPr>
                <w:rFonts w:ascii="Calibri" w:hAnsi="Calibri"/>
                <w:color w:val="808080"/>
                <w:sz w:val="18"/>
                <w:lang w:val="en"/>
              </w:rPr>
              <w:t>E-mail :</w:t>
            </w:r>
            <w:proofErr w:type="gramEnd"/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14:paraId="25705AEB" w14:textId="77777777" w:rsidR="008009BC" w:rsidRPr="00E85C9B" w:rsidRDefault="00963C06" w:rsidP="004449EE">
            <w:pPr>
              <w:pStyle w:val="KeinLeerraum"/>
              <w:ind w:left="142"/>
              <w:rPr>
                <w:rFonts w:ascii="Calibri" w:hAnsi="Calibri"/>
              </w:rPr>
            </w:pPr>
            <w:hyperlink r:id="rId20">
              <w:r w:rsidR="006D0606" w:rsidRPr="00E85C9B">
                <w:rPr>
                  <w:rStyle w:val="Hyperlink"/>
                  <w:rFonts w:ascii="Calibri" w:hAnsi="Calibri"/>
                  <w:sz w:val="18"/>
                  <w:lang w:val="en"/>
                </w:rPr>
                <w:t>press@adamhall.com</w:t>
              </w:r>
            </w:hyperlink>
          </w:p>
        </w:tc>
      </w:tr>
    </w:tbl>
    <w:p w14:paraId="1A834E42" w14:textId="77777777" w:rsidR="00C87824" w:rsidRPr="00E85C9B" w:rsidRDefault="00C87824" w:rsidP="00C87824">
      <w:pPr>
        <w:rPr>
          <w:rFonts w:ascii="Arial" w:eastAsia="Times New Roman" w:hAnsi="Arial" w:cs="Arial"/>
          <w:color w:val="232528"/>
          <w:sz w:val="20"/>
          <w:szCs w:val="22"/>
        </w:rPr>
      </w:pPr>
    </w:p>
    <w:p w14:paraId="3A5E0415" w14:textId="77777777" w:rsidR="000C2D39" w:rsidRPr="00E85C9B" w:rsidRDefault="000C2D39" w:rsidP="00CA04B3">
      <w:pPr>
        <w:rPr>
          <w:rFonts w:ascii="Arial" w:hAnsi="Arial" w:cs="Arial"/>
          <w:sz w:val="20"/>
          <w:szCs w:val="22"/>
        </w:rPr>
      </w:pPr>
    </w:p>
    <w:sectPr w:rsidR="000C2D39" w:rsidRPr="00E85C9B" w:rsidSect="00D00355">
      <w:headerReference w:type="default" r:id="rId21"/>
      <w:footerReference w:type="default" r:id="rId22"/>
      <w:pgSz w:w="11900" w:h="16840"/>
      <w:pgMar w:top="1418" w:right="112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C3A16" w14:textId="77777777" w:rsidR="0072776D" w:rsidRDefault="0072776D" w:rsidP="004330C6">
      <w:r>
        <w:separator/>
      </w:r>
    </w:p>
  </w:endnote>
  <w:endnote w:type="continuationSeparator" w:id="0">
    <w:p w14:paraId="2EA03672" w14:textId="77777777" w:rsidR="0072776D" w:rsidRDefault="0072776D" w:rsidP="0043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oboto">
    <w:altName w:val="MS Mincho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6DD76" w14:textId="4483FFBE" w:rsidR="004449EE" w:rsidRDefault="002725A2">
    <w:pPr>
      <w:pStyle w:val="Fuzeile"/>
    </w:pPr>
    <w:r>
      <w:rPr>
        <w:noProof/>
      </w:rPr>
      <w:drawing>
        <wp:inline distT="0" distB="0" distL="0" distR="0" wp14:anchorId="16F6F544" wp14:editId="69F8382B">
          <wp:extent cx="5940425" cy="399415"/>
          <wp:effectExtent l="0" t="0" r="3175" b="635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41D15" w14:textId="77777777" w:rsidR="0072776D" w:rsidRDefault="0072776D" w:rsidP="004330C6">
      <w:r>
        <w:separator/>
      </w:r>
    </w:p>
  </w:footnote>
  <w:footnote w:type="continuationSeparator" w:id="0">
    <w:p w14:paraId="0EAE7194" w14:textId="77777777" w:rsidR="0072776D" w:rsidRDefault="0072776D" w:rsidP="0043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F8724" w14:textId="77777777" w:rsidR="004449EE" w:rsidRPr="004304C9" w:rsidRDefault="004449EE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7907483E" wp14:editId="276B5D4C">
          <wp:extent cx="1962150" cy="654050"/>
          <wp:effectExtent l="0" t="0" r="0" b="0"/>
          <wp:docPr id="3" name="Grafik 3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05FCC" w14:textId="77777777" w:rsidR="004449EE" w:rsidRDefault="004449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1"/>
  </w:num>
  <w:num w:numId="5">
    <w:abstractNumId w:val="3"/>
  </w:num>
  <w:num w:numId="6">
    <w:abstractNumId w:val="4"/>
  </w:num>
  <w:num w:numId="7">
    <w:abstractNumId w:val="13"/>
  </w:num>
  <w:num w:numId="8">
    <w:abstractNumId w:val="5"/>
  </w:num>
  <w:num w:numId="9">
    <w:abstractNumId w:val="12"/>
  </w:num>
  <w:num w:numId="10">
    <w:abstractNumId w:val="2"/>
  </w:num>
  <w:num w:numId="11">
    <w:abstractNumId w:val="10"/>
  </w:num>
  <w:num w:numId="12">
    <w:abstractNumId w:val="7"/>
  </w:num>
  <w:num w:numId="13">
    <w:abstractNumId w:val="14"/>
  </w:num>
  <w:num w:numId="14">
    <w:abstractNumId w:val="0"/>
  </w:num>
  <w:num w:numId="15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2478"/>
    <w:rsid w:val="00014C08"/>
    <w:rsid w:val="00031E80"/>
    <w:rsid w:val="0004340A"/>
    <w:rsid w:val="00043454"/>
    <w:rsid w:val="00044C4E"/>
    <w:rsid w:val="00045546"/>
    <w:rsid w:val="00051502"/>
    <w:rsid w:val="000619FA"/>
    <w:rsid w:val="000661DF"/>
    <w:rsid w:val="0007693D"/>
    <w:rsid w:val="000A6323"/>
    <w:rsid w:val="000B3BE1"/>
    <w:rsid w:val="000C06E7"/>
    <w:rsid w:val="000C2D39"/>
    <w:rsid w:val="000C4499"/>
    <w:rsid w:val="000C7BBD"/>
    <w:rsid w:val="000D7426"/>
    <w:rsid w:val="000F3339"/>
    <w:rsid w:val="00117B4B"/>
    <w:rsid w:val="00120CCB"/>
    <w:rsid w:val="00124603"/>
    <w:rsid w:val="00137E4F"/>
    <w:rsid w:val="00141825"/>
    <w:rsid w:val="0014530B"/>
    <w:rsid w:val="00157058"/>
    <w:rsid w:val="001572CD"/>
    <w:rsid w:val="0016119F"/>
    <w:rsid w:val="00163351"/>
    <w:rsid w:val="001811EA"/>
    <w:rsid w:val="00186D31"/>
    <w:rsid w:val="00195755"/>
    <w:rsid w:val="00197BE9"/>
    <w:rsid w:val="001A17BC"/>
    <w:rsid w:val="001B0461"/>
    <w:rsid w:val="001B1CEA"/>
    <w:rsid w:val="001B4371"/>
    <w:rsid w:val="001B506E"/>
    <w:rsid w:val="001B7E2C"/>
    <w:rsid w:val="001C293B"/>
    <w:rsid w:val="001C4123"/>
    <w:rsid w:val="001D07C6"/>
    <w:rsid w:val="001E3025"/>
    <w:rsid w:val="001F2247"/>
    <w:rsid w:val="001F3D8A"/>
    <w:rsid w:val="001F480C"/>
    <w:rsid w:val="002036FE"/>
    <w:rsid w:val="00210268"/>
    <w:rsid w:val="00215123"/>
    <w:rsid w:val="0021691E"/>
    <w:rsid w:val="002171CF"/>
    <w:rsid w:val="002176EA"/>
    <w:rsid w:val="002275B2"/>
    <w:rsid w:val="0024709A"/>
    <w:rsid w:val="002511D2"/>
    <w:rsid w:val="002526F0"/>
    <w:rsid w:val="00261168"/>
    <w:rsid w:val="002725A2"/>
    <w:rsid w:val="002769EC"/>
    <w:rsid w:val="00283958"/>
    <w:rsid w:val="002956B9"/>
    <w:rsid w:val="002A35C4"/>
    <w:rsid w:val="002A71BC"/>
    <w:rsid w:val="002B1E71"/>
    <w:rsid w:val="002B3726"/>
    <w:rsid w:val="002B47D0"/>
    <w:rsid w:val="002B5DE7"/>
    <w:rsid w:val="002C14D5"/>
    <w:rsid w:val="002C32D6"/>
    <w:rsid w:val="002C7CEC"/>
    <w:rsid w:val="002D3552"/>
    <w:rsid w:val="002D3E93"/>
    <w:rsid w:val="002E35F0"/>
    <w:rsid w:val="002E7DA1"/>
    <w:rsid w:val="002F397F"/>
    <w:rsid w:val="0030550A"/>
    <w:rsid w:val="003065D2"/>
    <w:rsid w:val="00311FA1"/>
    <w:rsid w:val="00311FA5"/>
    <w:rsid w:val="0031246E"/>
    <w:rsid w:val="003333C5"/>
    <w:rsid w:val="00334944"/>
    <w:rsid w:val="00344AA8"/>
    <w:rsid w:val="003633BD"/>
    <w:rsid w:val="003710C2"/>
    <w:rsid w:val="003817D3"/>
    <w:rsid w:val="003834DC"/>
    <w:rsid w:val="0039203A"/>
    <w:rsid w:val="00396156"/>
    <w:rsid w:val="003A1A09"/>
    <w:rsid w:val="003A1AED"/>
    <w:rsid w:val="003C179A"/>
    <w:rsid w:val="003C556F"/>
    <w:rsid w:val="003C7650"/>
    <w:rsid w:val="003D2079"/>
    <w:rsid w:val="003D55D7"/>
    <w:rsid w:val="003D62A2"/>
    <w:rsid w:val="003D62F2"/>
    <w:rsid w:val="003E4B2D"/>
    <w:rsid w:val="003E6798"/>
    <w:rsid w:val="003F4FEF"/>
    <w:rsid w:val="00406079"/>
    <w:rsid w:val="00407C06"/>
    <w:rsid w:val="00431CF8"/>
    <w:rsid w:val="004330C6"/>
    <w:rsid w:val="0043733D"/>
    <w:rsid w:val="004449EE"/>
    <w:rsid w:val="00452F2C"/>
    <w:rsid w:val="00467C53"/>
    <w:rsid w:val="00477023"/>
    <w:rsid w:val="004875E6"/>
    <w:rsid w:val="00491C6E"/>
    <w:rsid w:val="004946E0"/>
    <w:rsid w:val="004969DA"/>
    <w:rsid w:val="004A4F3E"/>
    <w:rsid w:val="004B02F0"/>
    <w:rsid w:val="004B50B9"/>
    <w:rsid w:val="004B68DD"/>
    <w:rsid w:val="004C0A85"/>
    <w:rsid w:val="004D65AF"/>
    <w:rsid w:val="004E6D41"/>
    <w:rsid w:val="004E7945"/>
    <w:rsid w:val="004F4FC3"/>
    <w:rsid w:val="004F7CD5"/>
    <w:rsid w:val="00501EEE"/>
    <w:rsid w:val="0051214A"/>
    <w:rsid w:val="005128E5"/>
    <w:rsid w:val="005179BE"/>
    <w:rsid w:val="005221D4"/>
    <w:rsid w:val="00541689"/>
    <w:rsid w:val="00544BC6"/>
    <w:rsid w:val="005641D2"/>
    <w:rsid w:val="00570177"/>
    <w:rsid w:val="0057101D"/>
    <w:rsid w:val="005834DA"/>
    <w:rsid w:val="00590C5E"/>
    <w:rsid w:val="00594EBC"/>
    <w:rsid w:val="005A28F5"/>
    <w:rsid w:val="005B1997"/>
    <w:rsid w:val="005B2670"/>
    <w:rsid w:val="005B448C"/>
    <w:rsid w:val="005C42ED"/>
    <w:rsid w:val="005D01B9"/>
    <w:rsid w:val="005D03D9"/>
    <w:rsid w:val="005D2C8F"/>
    <w:rsid w:val="005F2319"/>
    <w:rsid w:val="005F2899"/>
    <w:rsid w:val="005F3FF6"/>
    <w:rsid w:val="005F5362"/>
    <w:rsid w:val="00600743"/>
    <w:rsid w:val="0062709E"/>
    <w:rsid w:val="00631246"/>
    <w:rsid w:val="00632E7A"/>
    <w:rsid w:val="0063402F"/>
    <w:rsid w:val="00643D7F"/>
    <w:rsid w:val="00651B91"/>
    <w:rsid w:val="00652A61"/>
    <w:rsid w:val="006578FE"/>
    <w:rsid w:val="00663021"/>
    <w:rsid w:val="00673508"/>
    <w:rsid w:val="00674FEA"/>
    <w:rsid w:val="00683F82"/>
    <w:rsid w:val="006B3BCD"/>
    <w:rsid w:val="006B74CE"/>
    <w:rsid w:val="006C2799"/>
    <w:rsid w:val="006C45CF"/>
    <w:rsid w:val="006D0606"/>
    <w:rsid w:val="006D4476"/>
    <w:rsid w:val="006E4BC2"/>
    <w:rsid w:val="006E72E7"/>
    <w:rsid w:val="0071532E"/>
    <w:rsid w:val="007153F5"/>
    <w:rsid w:val="00716372"/>
    <w:rsid w:val="00726F16"/>
    <w:rsid w:val="0072776D"/>
    <w:rsid w:val="00751FB7"/>
    <w:rsid w:val="007544EB"/>
    <w:rsid w:val="00757C17"/>
    <w:rsid w:val="00760FEB"/>
    <w:rsid w:val="00764B83"/>
    <w:rsid w:val="00777421"/>
    <w:rsid w:val="00777598"/>
    <w:rsid w:val="00780604"/>
    <w:rsid w:val="00780A83"/>
    <w:rsid w:val="00786582"/>
    <w:rsid w:val="00794BD0"/>
    <w:rsid w:val="007C0894"/>
    <w:rsid w:val="007C580E"/>
    <w:rsid w:val="007C7643"/>
    <w:rsid w:val="007D4E4A"/>
    <w:rsid w:val="007E6E20"/>
    <w:rsid w:val="007E725A"/>
    <w:rsid w:val="008009BC"/>
    <w:rsid w:val="008029BF"/>
    <w:rsid w:val="00803B8D"/>
    <w:rsid w:val="00811D0D"/>
    <w:rsid w:val="00822CA8"/>
    <w:rsid w:val="0083356A"/>
    <w:rsid w:val="00834194"/>
    <w:rsid w:val="00834D7D"/>
    <w:rsid w:val="00835754"/>
    <w:rsid w:val="008379D3"/>
    <w:rsid w:val="0084434D"/>
    <w:rsid w:val="00851E3B"/>
    <w:rsid w:val="008635C3"/>
    <w:rsid w:val="00863E28"/>
    <w:rsid w:val="00864EFB"/>
    <w:rsid w:val="00871DDF"/>
    <w:rsid w:val="00874177"/>
    <w:rsid w:val="00877B29"/>
    <w:rsid w:val="00877C25"/>
    <w:rsid w:val="008871B7"/>
    <w:rsid w:val="008A5E95"/>
    <w:rsid w:val="008C5892"/>
    <w:rsid w:val="008D7415"/>
    <w:rsid w:val="008E065B"/>
    <w:rsid w:val="008F39B1"/>
    <w:rsid w:val="0091169E"/>
    <w:rsid w:val="00913A6C"/>
    <w:rsid w:val="00915217"/>
    <w:rsid w:val="00920193"/>
    <w:rsid w:val="00926EE6"/>
    <w:rsid w:val="00927005"/>
    <w:rsid w:val="00930283"/>
    <w:rsid w:val="00930E3A"/>
    <w:rsid w:val="00961B94"/>
    <w:rsid w:val="00963C06"/>
    <w:rsid w:val="00967570"/>
    <w:rsid w:val="0097368B"/>
    <w:rsid w:val="009748B8"/>
    <w:rsid w:val="009762D7"/>
    <w:rsid w:val="009778CC"/>
    <w:rsid w:val="00981A1A"/>
    <w:rsid w:val="009835F2"/>
    <w:rsid w:val="009A367E"/>
    <w:rsid w:val="009B2829"/>
    <w:rsid w:val="009B56F9"/>
    <w:rsid w:val="009B7CDD"/>
    <w:rsid w:val="009C315C"/>
    <w:rsid w:val="009D5DF7"/>
    <w:rsid w:val="009D61DF"/>
    <w:rsid w:val="009E77AB"/>
    <w:rsid w:val="00A01BEA"/>
    <w:rsid w:val="00A03E37"/>
    <w:rsid w:val="00A11337"/>
    <w:rsid w:val="00A14984"/>
    <w:rsid w:val="00A17E32"/>
    <w:rsid w:val="00A20B6A"/>
    <w:rsid w:val="00A46E6A"/>
    <w:rsid w:val="00A5043F"/>
    <w:rsid w:val="00A63DCF"/>
    <w:rsid w:val="00A70C9E"/>
    <w:rsid w:val="00A738EB"/>
    <w:rsid w:val="00A90E24"/>
    <w:rsid w:val="00AD5639"/>
    <w:rsid w:val="00AD56FA"/>
    <w:rsid w:val="00AE662E"/>
    <w:rsid w:val="00AF3E98"/>
    <w:rsid w:val="00B170CF"/>
    <w:rsid w:val="00B21C5F"/>
    <w:rsid w:val="00B30FBE"/>
    <w:rsid w:val="00B33379"/>
    <w:rsid w:val="00B539E6"/>
    <w:rsid w:val="00B73BA8"/>
    <w:rsid w:val="00B9282E"/>
    <w:rsid w:val="00B943F0"/>
    <w:rsid w:val="00BA1299"/>
    <w:rsid w:val="00BA57DC"/>
    <w:rsid w:val="00BA79D8"/>
    <w:rsid w:val="00BC6070"/>
    <w:rsid w:val="00BE36F5"/>
    <w:rsid w:val="00BE45B0"/>
    <w:rsid w:val="00BF6F0F"/>
    <w:rsid w:val="00C10025"/>
    <w:rsid w:val="00C142F1"/>
    <w:rsid w:val="00C26FFB"/>
    <w:rsid w:val="00C406AB"/>
    <w:rsid w:val="00C4520B"/>
    <w:rsid w:val="00C4796C"/>
    <w:rsid w:val="00C54232"/>
    <w:rsid w:val="00C5514A"/>
    <w:rsid w:val="00C66F10"/>
    <w:rsid w:val="00C70BA3"/>
    <w:rsid w:val="00C772BF"/>
    <w:rsid w:val="00C80CF1"/>
    <w:rsid w:val="00C81AAB"/>
    <w:rsid w:val="00C87824"/>
    <w:rsid w:val="00CA04B3"/>
    <w:rsid w:val="00CA7435"/>
    <w:rsid w:val="00CA7914"/>
    <w:rsid w:val="00CB5A27"/>
    <w:rsid w:val="00CC5A45"/>
    <w:rsid w:val="00CD1D21"/>
    <w:rsid w:val="00CF334A"/>
    <w:rsid w:val="00CF6ECE"/>
    <w:rsid w:val="00D00355"/>
    <w:rsid w:val="00D10555"/>
    <w:rsid w:val="00D145D1"/>
    <w:rsid w:val="00D20244"/>
    <w:rsid w:val="00D36541"/>
    <w:rsid w:val="00D50095"/>
    <w:rsid w:val="00D56F82"/>
    <w:rsid w:val="00D60CED"/>
    <w:rsid w:val="00D83126"/>
    <w:rsid w:val="00D87BF3"/>
    <w:rsid w:val="00D87DE6"/>
    <w:rsid w:val="00D961D2"/>
    <w:rsid w:val="00DB2CA1"/>
    <w:rsid w:val="00DD0C9B"/>
    <w:rsid w:val="00DD5212"/>
    <w:rsid w:val="00DE1E3B"/>
    <w:rsid w:val="00DE6254"/>
    <w:rsid w:val="00DE7198"/>
    <w:rsid w:val="00DF1F30"/>
    <w:rsid w:val="00DF3AF5"/>
    <w:rsid w:val="00DF682C"/>
    <w:rsid w:val="00E07C56"/>
    <w:rsid w:val="00E1081B"/>
    <w:rsid w:val="00E1626C"/>
    <w:rsid w:val="00E2624B"/>
    <w:rsid w:val="00E32E88"/>
    <w:rsid w:val="00E34E97"/>
    <w:rsid w:val="00E37425"/>
    <w:rsid w:val="00E4421C"/>
    <w:rsid w:val="00E455F1"/>
    <w:rsid w:val="00E4607C"/>
    <w:rsid w:val="00E714AF"/>
    <w:rsid w:val="00E81F33"/>
    <w:rsid w:val="00E825C0"/>
    <w:rsid w:val="00E855FD"/>
    <w:rsid w:val="00E85C9B"/>
    <w:rsid w:val="00E85DC0"/>
    <w:rsid w:val="00E86932"/>
    <w:rsid w:val="00E91091"/>
    <w:rsid w:val="00EA107B"/>
    <w:rsid w:val="00EC03E3"/>
    <w:rsid w:val="00ED3DF8"/>
    <w:rsid w:val="00EE0F8A"/>
    <w:rsid w:val="00EE2E6F"/>
    <w:rsid w:val="00EE327E"/>
    <w:rsid w:val="00EF152D"/>
    <w:rsid w:val="00EF1696"/>
    <w:rsid w:val="00EF3584"/>
    <w:rsid w:val="00EF3E82"/>
    <w:rsid w:val="00F0003B"/>
    <w:rsid w:val="00F12C94"/>
    <w:rsid w:val="00F314E9"/>
    <w:rsid w:val="00F325E3"/>
    <w:rsid w:val="00F36367"/>
    <w:rsid w:val="00F50502"/>
    <w:rsid w:val="00F530B6"/>
    <w:rsid w:val="00F7371E"/>
    <w:rsid w:val="00F80043"/>
    <w:rsid w:val="00F82AC7"/>
    <w:rsid w:val="00F85DDD"/>
    <w:rsid w:val="00F878E7"/>
    <w:rsid w:val="00F959F9"/>
    <w:rsid w:val="00FB0639"/>
    <w:rsid w:val="00FC2346"/>
    <w:rsid w:val="00FE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B98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0013C"/>
    <w:rPr>
      <w:rFonts w:ascii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7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link w:val="berschrift4Zchn"/>
    <w:uiPriority w:val="9"/>
    <w:qFormat/>
    <w:rsid w:val="003D2079"/>
    <w:pPr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  <w:lang w:val="en-GB"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52F2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6A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6AB"/>
    <w:rPr>
      <w:rFonts w:ascii="Segoe UI" w:hAnsi="Segoe UI" w:cs="Segoe UI"/>
      <w:sz w:val="18"/>
      <w:szCs w:val="18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2079"/>
    <w:rPr>
      <w:rFonts w:ascii="Times New Roman" w:eastAsia="Times New Roman" w:hAnsi="Times New Roman" w:cs="Times New Roman"/>
      <w:b/>
      <w:bCs/>
      <w:lang w:eastAsia="de-DE"/>
    </w:rPr>
  </w:style>
  <w:style w:type="paragraph" w:customStyle="1" w:styleId="font8">
    <w:name w:val="font_8"/>
    <w:basedOn w:val="Standard"/>
    <w:rsid w:val="003D2079"/>
    <w:pPr>
      <w:spacing w:before="100" w:beforeAutospacing="1" w:after="100" w:afterAutospacing="1"/>
    </w:pPr>
    <w:rPr>
      <w:rFonts w:eastAsia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C7B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9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EE"/>
    <w:rPr>
      <w:rFonts w:ascii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EE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4449EE"/>
    <w:rPr>
      <w:rFonts w:ascii="Times New Roman" w:hAnsi="Times New Roman" w:cs="Times New Roman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12C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0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2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607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91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7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8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521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973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72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5979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69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78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16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021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59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262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6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21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8546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0581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5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76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592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4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59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447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8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1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6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7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404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9315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5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1529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5020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3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995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428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6304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6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77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29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3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408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324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4060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206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3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308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9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lmer-germany.com/fr/produits/controleurs-de-monitoring/20496/monicon-xl" TargetMode="External"/><Relationship Id="rId13" Type="http://schemas.openxmlformats.org/officeDocument/2006/relationships/hyperlink" Target="https://twitter.com/adamhallgroup?lang=de" TargetMode="External"/><Relationship Id="rId18" Type="http://schemas.openxmlformats.org/officeDocument/2006/relationships/hyperlink" Target="https://www.adamhall.com/fr-fr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facebook.com/Palmer.Germany/" TargetMode="External"/><Relationship Id="rId12" Type="http://schemas.openxmlformats.org/officeDocument/2006/relationships/hyperlink" Target="https://de.linkedin.com/company/adam-hall-group" TargetMode="External"/><Relationship Id="rId17" Type="http://schemas.openxmlformats.org/officeDocument/2006/relationships/hyperlink" Target="https://www.youtube.com/watch?v=cYFE0vPryhE&amp;feature=youtu.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nstagram.com/palmer_germany/" TargetMode="External"/><Relationship Id="rId20" Type="http://schemas.openxmlformats.org/officeDocument/2006/relationships/hyperlink" Target="mailto:press@adamhal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pEnNqswNUQ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Palmer.German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palmer-germany.com/fr/produits/controleurs-de-monitoring/20497/studimon-5" TargetMode="External"/><Relationship Id="rId19" Type="http://schemas.openxmlformats.org/officeDocument/2006/relationships/hyperlink" Target="https://www.adamhall.com/fr-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iMSmG2he8Q" TargetMode="External"/><Relationship Id="rId14" Type="http://schemas.openxmlformats.org/officeDocument/2006/relationships/hyperlink" Target="https://www.facebook.com/AdamHallGmbH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867</Words>
  <Characters>5468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dc:description/>
  <cp:lastModifiedBy>Alina Knewitz</cp:lastModifiedBy>
  <cp:revision>13</cp:revision>
  <cp:lastPrinted>2018-07-16T08:09:00Z</cp:lastPrinted>
  <dcterms:created xsi:type="dcterms:W3CDTF">2019-09-17T08:01:00Z</dcterms:created>
  <dcterms:modified xsi:type="dcterms:W3CDTF">2019-11-08T09:34:00Z</dcterms:modified>
</cp:coreProperties>
</file>