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7C2124" w14:textId="77777777" w:rsidR="00A023D1" w:rsidRPr="00DB37E7" w:rsidRDefault="00A023D1" w:rsidP="00A023D1">
      <w:pPr>
        <w:rPr>
          <w:rFonts w:ascii="Arial" w:hAnsi="Arial"/>
          <w:b/>
          <w:color w:val="000000" w:themeColor="text1"/>
          <w:sz w:val="28"/>
          <w:bdr w:val="none" w:sz="0" w:space="0" w:color="auto" w:frame="1"/>
        </w:rPr>
      </w:pPr>
      <w:r>
        <w:rPr>
          <w:rFonts w:ascii="Calibri" w:hAnsi="Calibri"/>
          <w:sz w:val="52"/>
        </w:rPr>
        <w:t>Communiqué de presse</w:t>
      </w:r>
    </w:p>
    <w:p w14:paraId="14104BCE" w14:textId="77777777" w:rsidR="00A023D1" w:rsidRPr="00DB37E7" w:rsidRDefault="00A023D1" w:rsidP="00A023D1">
      <w:pPr>
        <w:rPr>
          <w:rFonts w:ascii="Arial" w:hAnsi="Arial"/>
          <w:b/>
          <w:color w:val="000000" w:themeColor="text1"/>
          <w:sz w:val="28"/>
          <w:bdr w:val="none" w:sz="0" w:space="0" w:color="auto" w:frame="1"/>
        </w:rPr>
      </w:pPr>
    </w:p>
    <w:p w14:paraId="5038DCB3" w14:textId="77777777" w:rsidR="00A023D1" w:rsidRPr="00DB37E7" w:rsidRDefault="00A023D1" w:rsidP="00A023D1">
      <w:pPr>
        <w:rPr>
          <w:rFonts w:ascii="Arial" w:hAnsi="Arial"/>
          <w:b/>
          <w:color w:val="000000" w:themeColor="text1"/>
          <w:sz w:val="28"/>
          <w:bdr w:val="none" w:sz="0" w:space="0" w:color="auto" w:frame="1"/>
        </w:rPr>
      </w:pPr>
    </w:p>
    <w:p w14:paraId="3077A814" w14:textId="77777777" w:rsidR="00A023D1" w:rsidRDefault="00A023D1" w:rsidP="00A023D1">
      <w:pPr>
        <w:rPr>
          <w:rFonts w:ascii="Calibri" w:hAnsi="Calibri" w:cs="Calibri"/>
          <w:b/>
          <w:sz w:val="44"/>
          <w:szCs w:val="44"/>
        </w:rPr>
      </w:pPr>
      <w:proofErr w:type="spellStart"/>
      <w:r>
        <w:rPr>
          <w:rFonts w:ascii="Calibri" w:hAnsi="Calibri"/>
          <w:b/>
          <w:sz w:val="44"/>
        </w:rPr>
        <w:t>Cameo</w:t>
      </w:r>
      <w:proofErr w:type="spellEnd"/>
      <w:r>
        <w:rPr>
          <w:rFonts w:ascii="Calibri" w:hAnsi="Calibri"/>
          <w:b/>
          <w:sz w:val="44"/>
        </w:rPr>
        <w:t xml:space="preserve"> au LDI 2025 : une nouvelle série, de nombreuses innovations et une première mondiale</w:t>
      </w:r>
    </w:p>
    <w:p w14:paraId="7977D410" w14:textId="77777777" w:rsidR="00A023D1" w:rsidRPr="008C1026" w:rsidRDefault="00A023D1" w:rsidP="00A023D1">
      <w:pPr>
        <w:rPr>
          <w:rFonts w:ascii="Calibri" w:hAnsi="Calibri" w:cs="Calibri"/>
          <w:b/>
          <w:color w:val="0D0D0D" w:themeColor="text1" w:themeTint="F2"/>
          <w:sz w:val="44"/>
          <w:szCs w:val="44"/>
          <w:bdr w:val="none" w:sz="0" w:space="0" w:color="auto" w:frame="1"/>
        </w:rPr>
      </w:pPr>
    </w:p>
    <w:p w14:paraId="050F70FD" w14:textId="046B2199" w:rsidR="00A023D1" w:rsidRDefault="00A023D1" w:rsidP="00A023D1">
      <w:pPr>
        <w:rPr>
          <w:rFonts w:ascii="Calibri" w:hAnsi="Calibri" w:cs="Calibri"/>
          <w:b/>
          <w:color w:val="0D0D0D" w:themeColor="text1" w:themeTint="F2"/>
          <w:sz w:val="22"/>
          <w:szCs w:val="22"/>
          <w:bdr w:val="none" w:sz="0" w:space="0" w:color="auto" w:frame="1"/>
        </w:rPr>
      </w:pPr>
      <w:proofErr w:type="spellStart"/>
      <w:r>
        <w:rPr>
          <w:rFonts w:ascii="Calibri" w:hAnsi="Calibri"/>
          <w:b/>
          <w:color w:val="0D0D0D" w:themeColor="text1" w:themeTint="F2"/>
          <w:sz w:val="22"/>
          <w:bdr w:val="none" w:sz="0" w:space="0" w:color="auto" w:frame="1"/>
        </w:rPr>
        <w:t>Neu-Anspach</w:t>
      </w:r>
      <w:proofErr w:type="spellEnd"/>
      <w:r>
        <w:rPr>
          <w:rFonts w:ascii="Calibri" w:hAnsi="Calibri"/>
          <w:b/>
          <w:color w:val="0D0D0D" w:themeColor="text1" w:themeTint="F2"/>
          <w:sz w:val="22"/>
          <w:bdr w:val="none" w:sz="0" w:space="0" w:color="auto" w:frame="1"/>
        </w:rPr>
        <w:t xml:space="preserve">, </w:t>
      </w:r>
      <w:r w:rsidR="00065A58">
        <w:rPr>
          <w:rFonts w:ascii="Calibri" w:hAnsi="Calibri"/>
          <w:b/>
          <w:color w:val="000000" w:themeColor="text1"/>
          <w:sz w:val="22"/>
          <w:bdr w:val="none" w:sz="0" w:space="0" w:color="auto" w:frame="1"/>
        </w:rPr>
        <w:t>2</w:t>
      </w:r>
      <w:r>
        <w:rPr>
          <w:rFonts w:ascii="Calibri" w:hAnsi="Calibri"/>
          <w:b/>
          <w:color w:val="000000" w:themeColor="text1"/>
          <w:sz w:val="22"/>
          <w:bdr w:val="none" w:sz="0" w:space="0" w:color="auto" w:frame="1"/>
        </w:rPr>
        <w:t xml:space="preserve">0 novembre 2025 </w:t>
      </w:r>
      <w:r>
        <w:rPr>
          <w:rFonts w:ascii="Calibri" w:hAnsi="Calibri"/>
          <w:b/>
          <w:color w:val="0D0D0D" w:themeColor="text1" w:themeTint="F2"/>
          <w:sz w:val="22"/>
          <w:bdr w:val="none" w:sz="0" w:space="0" w:color="auto" w:frame="1"/>
        </w:rPr>
        <w:t xml:space="preserve">– À l’occasion du salon Live Design International (LDI), qui se tiendra du 7 au 9 décembre à Las Vegas, aux États-Unis, </w:t>
      </w:r>
      <w:proofErr w:type="spellStart"/>
      <w:r>
        <w:rPr>
          <w:rFonts w:ascii="Calibri" w:hAnsi="Calibri"/>
          <w:b/>
          <w:color w:val="0D0D0D" w:themeColor="text1" w:themeTint="F2"/>
          <w:sz w:val="22"/>
          <w:bdr w:val="none" w:sz="0" w:space="0" w:color="auto" w:frame="1"/>
        </w:rPr>
        <w:t>Cameo</w:t>
      </w:r>
      <w:proofErr w:type="spellEnd"/>
      <w:r>
        <w:rPr>
          <w:rFonts w:ascii="Calibri" w:hAnsi="Calibri"/>
          <w:b/>
          <w:color w:val="0D0D0D" w:themeColor="text1" w:themeTint="F2"/>
          <w:sz w:val="22"/>
          <w:bdr w:val="none" w:sz="0" w:space="0" w:color="auto" w:frame="1"/>
        </w:rPr>
        <w:t>, la marque de technique d’éclairage d’Adam Hall Group, présentera cette année encore de nombreuses nouveautés et produits phares, destinés notamment aux éclairagistes et services de location</w:t>
      </w:r>
      <w:r>
        <w:rPr>
          <w:rFonts w:ascii="Calibri" w:hAnsi="Calibri"/>
          <w:b/>
          <w:sz w:val="22"/>
        </w:rPr>
        <w:t>. La gamme de solutions lumineuses s’étend de</w:t>
      </w:r>
      <w:r>
        <w:rPr>
          <w:rFonts w:ascii="Calibri" w:hAnsi="Calibri"/>
          <w:b/>
          <w:color w:val="0D0D0D" w:themeColor="text1" w:themeTint="F2"/>
          <w:sz w:val="22"/>
          <w:bdr w:val="none" w:sz="0" w:space="0" w:color="auto" w:frame="1"/>
        </w:rPr>
        <w:t xml:space="preserve"> projecteurs IP65 extrêmement puissants à la prochaine génération d’un standard du secteur, en passant par des extensions de série innovantes.</w:t>
      </w:r>
    </w:p>
    <w:p w14:paraId="3C6E4119" w14:textId="77777777" w:rsidR="00A023D1" w:rsidRDefault="00A023D1" w:rsidP="00A023D1">
      <w:pPr>
        <w:rPr>
          <w:rFonts w:ascii="Calibri" w:hAnsi="Calibri" w:cs="Calibri"/>
          <w:b/>
          <w:color w:val="0D0D0D" w:themeColor="text1" w:themeTint="F2"/>
          <w:sz w:val="22"/>
          <w:szCs w:val="22"/>
          <w:bdr w:val="none" w:sz="0" w:space="0" w:color="auto" w:frame="1"/>
        </w:rPr>
      </w:pPr>
    </w:p>
    <w:p w14:paraId="6CC435D8" w14:textId="77777777" w:rsidR="00A023D1" w:rsidRDefault="00A023D1" w:rsidP="00A023D1">
      <w:pPr>
        <w:rPr>
          <w:rFonts w:ascii="Calibri" w:hAnsi="Calibri" w:cs="Calibri"/>
          <w:bCs/>
          <w:sz w:val="22"/>
          <w:szCs w:val="22"/>
        </w:rPr>
      </w:pPr>
      <w:r>
        <w:rPr>
          <w:rFonts w:ascii="Calibri" w:hAnsi="Calibri"/>
          <w:sz w:val="22"/>
        </w:rPr>
        <w:t xml:space="preserve">Point fort de la présence de </w:t>
      </w:r>
      <w:proofErr w:type="spellStart"/>
      <w:r>
        <w:rPr>
          <w:rFonts w:ascii="Calibri" w:hAnsi="Calibri"/>
          <w:sz w:val="22"/>
        </w:rPr>
        <w:t>Cameo</w:t>
      </w:r>
      <w:proofErr w:type="spellEnd"/>
      <w:r>
        <w:rPr>
          <w:rFonts w:ascii="Calibri" w:hAnsi="Calibri"/>
          <w:sz w:val="22"/>
        </w:rPr>
        <w:t xml:space="preserve"> au LDI, diverses nouveautés seront présentées en première mondiale. Il s’agit notamment de la nouvelle lyre asservie Profile </w:t>
      </w:r>
      <w:proofErr w:type="spellStart"/>
      <w:r>
        <w:rPr>
          <w:rFonts w:ascii="Calibri" w:hAnsi="Calibri"/>
          <w:sz w:val="22"/>
        </w:rPr>
        <w:t>Outdoor</w:t>
      </w:r>
      <w:proofErr w:type="spellEnd"/>
      <w:r>
        <w:rPr>
          <w:rFonts w:ascii="Calibri" w:hAnsi="Calibri"/>
          <w:sz w:val="22"/>
        </w:rPr>
        <w:t xml:space="preserve"> de la série OPUS, avec LED à lumière blanche de 1 400 W et classe IP65, de l’extension de la série OTOS avec des barres mobiles RGBL innovantes pour des effets </w:t>
      </w:r>
      <w:proofErr w:type="spellStart"/>
      <w:r>
        <w:rPr>
          <w:rFonts w:ascii="Calibri" w:hAnsi="Calibri"/>
          <w:sz w:val="22"/>
        </w:rPr>
        <w:t>beam</w:t>
      </w:r>
      <w:proofErr w:type="spellEnd"/>
      <w:r>
        <w:rPr>
          <w:rFonts w:ascii="Calibri" w:hAnsi="Calibri"/>
          <w:sz w:val="22"/>
        </w:rPr>
        <w:t xml:space="preserve"> et </w:t>
      </w:r>
      <w:proofErr w:type="spellStart"/>
      <w:r>
        <w:rPr>
          <w:rFonts w:ascii="Calibri" w:hAnsi="Calibri"/>
          <w:sz w:val="22"/>
        </w:rPr>
        <w:t>wash</w:t>
      </w:r>
      <w:proofErr w:type="spellEnd"/>
      <w:r>
        <w:rPr>
          <w:rFonts w:ascii="Calibri" w:hAnsi="Calibri"/>
          <w:sz w:val="22"/>
        </w:rPr>
        <w:t xml:space="preserve"> créatifs, ainsi que d’une nouvelle série de projecteurs PAR à LED et zoom certifiés IP65, qui compte quatre modèles équipés en RGBL et RGBALC pour un éclairage précis sur les scènes de petite et moyenne taille.</w:t>
      </w:r>
    </w:p>
    <w:p w14:paraId="3E529089" w14:textId="77777777" w:rsidR="00A023D1" w:rsidRDefault="00A023D1" w:rsidP="00A023D1">
      <w:pPr>
        <w:rPr>
          <w:rFonts w:ascii="Calibri" w:hAnsi="Calibri" w:cs="Calibri"/>
          <w:bCs/>
          <w:sz w:val="22"/>
          <w:szCs w:val="22"/>
        </w:rPr>
      </w:pPr>
    </w:p>
    <w:p w14:paraId="007FB55C" w14:textId="77777777" w:rsidR="00A023D1" w:rsidRDefault="00A023D1" w:rsidP="00A023D1">
      <w:pPr>
        <w:rPr>
          <w:rFonts w:ascii="Calibri" w:hAnsi="Calibri" w:cs="Calibri"/>
          <w:bCs/>
          <w:sz w:val="22"/>
          <w:szCs w:val="22"/>
        </w:rPr>
      </w:pPr>
      <w:r>
        <w:rPr>
          <w:rFonts w:ascii="Calibri" w:hAnsi="Calibri"/>
          <w:sz w:val="22"/>
        </w:rPr>
        <w:t xml:space="preserve">Avec ses nouveaux produits et séries, </w:t>
      </w:r>
      <w:proofErr w:type="spellStart"/>
      <w:r>
        <w:rPr>
          <w:rFonts w:ascii="Calibri" w:hAnsi="Calibri"/>
          <w:sz w:val="22"/>
        </w:rPr>
        <w:t>Cameo</w:t>
      </w:r>
      <w:proofErr w:type="spellEnd"/>
      <w:r>
        <w:rPr>
          <w:rFonts w:ascii="Calibri" w:hAnsi="Calibri"/>
          <w:sz w:val="22"/>
        </w:rPr>
        <w:t xml:space="preserve"> poursuit résolument sur sa lancée : des performances sans compromis, des caractéristiques innovantes et une protection fiable, même dans les conditions les plus difficiles. Qu’il s’agisse de productions scéniques à grande échelle, de festivals, d’éclairage architectural ou d’émissions de télévision, les nouveaux systèmes combinent un rendement lumineux maximal, des options de contrôle flexibles et une esthétique moderne associée à une manipulation pratique pour le quotidien professionnel.</w:t>
      </w:r>
    </w:p>
    <w:p w14:paraId="3E5D38E1" w14:textId="77777777" w:rsidR="00A023D1" w:rsidRDefault="00A023D1" w:rsidP="00A023D1">
      <w:pPr>
        <w:rPr>
          <w:rFonts w:ascii="Calibri" w:hAnsi="Calibri" w:cs="Calibri"/>
          <w:b/>
          <w:sz w:val="22"/>
          <w:szCs w:val="22"/>
        </w:rPr>
      </w:pPr>
    </w:p>
    <w:p w14:paraId="195BDAE5" w14:textId="77777777" w:rsidR="00A023D1" w:rsidRPr="009D2B82" w:rsidRDefault="00A023D1" w:rsidP="00A023D1">
      <w:pPr>
        <w:rPr>
          <w:rFonts w:ascii="Calibri" w:hAnsi="Calibri" w:cs="Calibri"/>
          <w:b/>
          <w:sz w:val="22"/>
          <w:szCs w:val="22"/>
        </w:rPr>
      </w:pPr>
      <w:r>
        <w:rPr>
          <w:rFonts w:ascii="Calibri" w:hAnsi="Calibri"/>
          <w:b/>
          <w:sz w:val="22"/>
        </w:rPr>
        <w:t>Un événement de lancement numérique pour une première mondiale</w:t>
      </w:r>
    </w:p>
    <w:p w14:paraId="73E9493F" w14:textId="77777777" w:rsidR="00A023D1" w:rsidRPr="009D2B82" w:rsidRDefault="00A023D1" w:rsidP="00A023D1">
      <w:pPr>
        <w:rPr>
          <w:rFonts w:ascii="Calibri" w:hAnsi="Calibri" w:cs="Calibri"/>
          <w:sz w:val="22"/>
          <w:szCs w:val="22"/>
        </w:rPr>
      </w:pPr>
      <w:r>
        <w:rPr>
          <w:rFonts w:ascii="Calibri" w:hAnsi="Calibri"/>
          <w:sz w:val="22"/>
        </w:rPr>
        <w:t xml:space="preserve">En amont de la LDI 2025, </w:t>
      </w:r>
      <w:proofErr w:type="spellStart"/>
      <w:r>
        <w:rPr>
          <w:rFonts w:ascii="Calibri" w:hAnsi="Calibri"/>
          <w:sz w:val="22"/>
        </w:rPr>
        <w:t>Cameo</w:t>
      </w:r>
      <w:proofErr w:type="spellEnd"/>
      <w:r>
        <w:rPr>
          <w:rFonts w:ascii="Calibri" w:hAnsi="Calibri"/>
          <w:sz w:val="22"/>
        </w:rPr>
        <w:t xml:space="preserve"> fait déjà monter la pression avec un événement de lancement numérique le 2 décembre sous le slogan « All </w:t>
      </w:r>
      <w:proofErr w:type="spellStart"/>
      <w:r>
        <w:rPr>
          <w:rFonts w:ascii="Calibri" w:hAnsi="Calibri"/>
          <w:sz w:val="22"/>
        </w:rPr>
        <w:t>Colours</w:t>
      </w:r>
      <w:proofErr w:type="spellEnd"/>
      <w:r>
        <w:rPr>
          <w:rFonts w:ascii="Calibri" w:hAnsi="Calibri"/>
          <w:sz w:val="22"/>
        </w:rPr>
        <w:t xml:space="preserve">. Total Control. </w:t>
      </w:r>
      <w:proofErr w:type="spellStart"/>
      <w:r>
        <w:rPr>
          <w:rFonts w:ascii="Calibri" w:hAnsi="Calibri"/>
          <w:sz w:val="22"/>
        </w:rPr>
        <w:t>Any</w:t>
      </w:r>
      <w:proofErr w:type="spellEnd"/>
      <w:r>
        <w:rPr>
          <w:rFonts w:ascii="Calibri" w:hAnsi="Calibri"/>
          <w:sz w:val="22"/>
        </w:rPr>
        <w:t> Stage. ». Les spécialistes de la technique événementielle ainsi que tous les Lumen </w:t>
      </w:r>
      <w:proofErr w:type="spellStart"/>
      <w:r>
        <w:rPr>
          <w:rFonts w:ascii="Calibri" w:hAnsi="Calibri"/>
          <w:sz w:val="22"/>
        </w:rPr>
        <w:t>Beings</w:t>
      </w:r>
      <w:proofErr w:type="spellEnd"/>
      <w:r>
        <w:rPr>
          <w:rFonts w:ascii="Calibri" w:hAnsi="Calibri"/>
          <w:sz w:val="22"/>
        </w:rPr>
        <w:t xml:space="preserve"> souhaitant en savoir plus auront le plaisir de découvrir en première mondiale au LDI un nouveau produit </w:t>
      </w:r>
      <w:proofErr w:type="spellStart"/>
      <w:r>
        <w:rPr>
          <w:rFonts w:ascii="Calibri" w:hAnsi="Calibri"/>
          <w:sz w:val="22"/>
        </w:rPr>
        <w:t>Cameo</w:t>
      </w:r>
      <w:proofErr w:type="spellEnd"/>
      <w:r>
        <w:rPr>
          <w:rFonts w:ascii="Calibri" w:hAnsi="Calibri"/>
          <w:sz w:val="22"/>
        </w:rPr>
        <w:t xml:space="preserve"> appelé à devenir une référence de flexibilité, de palette de couleurs et de précision. Les personnes intéressées peuvent s’inscrire à l’événement (2 décembre, 17 h 00, heure de Paris) sur </w:t>
      </w:r>
      <w:hyperlink r:id="rId6" w:tgtFrame="_new" w:history="1">
        <w:r>
          <w:rPr>
            <w:rStyle w:val="Hyperlink"/>
            <w:rFonts w:ascii="Calibri" w:eastAsiaTheme="majorEastAsia" w:hAnsi="Calibri"/>
            <w:sz w:val="22"/>
          </w:rPr>
          <w:t>www.cameolight.com/takeover-registration</w:t>
        </w:r>
      </w:hyperlink>
      <w:r>
        <w:rPr>
          <w:rFonts w:ascii="Calibri" w:hAnsi="Calibri"/>
          <w:sz w:val="22"/>
        </w:rPr>
        <w:t>.</w:t>
      </w:r>
    </w:p>
    <w:p w14:paraId="57ABEFB8" w14:textId="77777777" w:rsidR="00A023D1" w:rsidRPr="008441A8" w:rsidRDefault="00A023D1" w:rsidP="00A023D1">
      <w:pPr>
        <w:pStyle w:val="KeinLeerraum"/>
        <w:rPr>
          <w:rFonts w:ascii="Calibri" w:hAnsi="Calibri" w:cs="Calibri"/>
          <w:b/>
          <w:bCs/>
          <w:color w:val="000000" w:themeColor="text1"/>
          <w:sz w:val="22"/>
          <w:szCs w:val="22"/>
        </w:rPr>
      </w:pPr>
    </w:p>
    <w:p w14:paraId="7A184D04" w14:textId="77777777" w:rsidR="00A023D1" w:rsidRPr="00272398" w:rsidRDefault="00A023D1" w:rsidP="00A023D1">
      <w:pPr>
        <w:pStyle w:val="KeinLeerraum"/>
        <w:rPr>
          <w:rFonts w:ascii="Calibri" w:hAnsi="Calibri" w:cs="Calibri"/>
          <w:b/>
          <w:bCs/>
          <w:color w:val="000000" w:themeColor="text1"/>
          <w:sz w:val="22"/>
          <w:szCs w:val="22"/>
        </w:rPr>
      </w:pPr>
      <w:proofErr w:type="spellStart"/>
      <w:r>
        <w:rPr>
          <w:rFonts w:ascii="Calibri" w:hAnsi="Calibri"/>
          <w:b/>
          <w:color w:val="000000" w:themeColor="text1"/>
          <w:sz w:val="22"/>
        </w:rPr>
        <w:t>Cameo</w:t>
      </w:r>
      <w:proofErr w:type="spellEnd"/>
      <w:r>
        <w:rPr>
          <w:rFonts w:ascii="Calibri" w:hAnsi="Calibri"/>
          <w:b/>
          <w:color w:val="000000" w:themeColor="text1"/>
          <w:sz w:val="22"/>
        </w:rPr>
        <w:t xml:space="preserve"> </w:t>
      </w:r>
      <w:r>
        <w:rPr>
          <w:rFonts w:ascii="Calibri" w:hAnsi="Calibri"/>
          <w:b/>
          <w:color w:val="0D0D0D" w:themeColor="text1" w:themeTint="F2"/>
          <w:sz w:val="22"/>
        </w:rPr>
        <w:t>au LDI 2025 :</w:t>
      </w:r>
    </w:p>
    <w:p w14:paraId="114F973B" w14:textId="77777777" w:rsidR="00A023D1" w:rsidRPr="00097ED3" w:rsidRDefault="00A023D1" w:rsidP="00A023D1">
      <w:pPr>
        <w:pStyle w:val="KeinLeerraum"/>
        <w:rPr>
          <w:rFonts w:ascii="Calibri" w:hAnsi="Calibri" w:cs="Calibri"/>
          <w:color w:val="000000" w:themeColor="text1"/>
          <w:sz w:val="22"/>
          <w:szCs w:val="22"/>
        </w:rPr>
      </w:pPr>
      <w:r w:rsidRPr="00097ED3">
        <w:rPr>
          <w:rFonts w:ascii="Calibri" w:hAnsi="Calibri"/>
          <w:color w:val="000000" w:themeColor="text1"/>
          <w:sz w:val="22"/>
        </w:rPr>
        <w:t>Stand no 3222</w:t>
      </w:r>
    </w:p>
    <w:p w14:paraId="356960D1" w14:textId="77777777" w:rsidR="00A023D1" w:rsidRPr="00142325" w:rsidRDefault="00A023D1" w:rsidP="00A023D1">
      <w:pPr>
        <w:pStyle w:val="KeinLeerraum"/>
        <w:rPr>
          <w:rFonts w:ascii="Calibri" w:hAnsi="Calibri" w:cs="Calibri"/>
          <w:color w:val="0D0D0D" w:themeColor="text1" w:themeTint="F2"/>
          <w:sz w:val="22"/>
          <w:szCs w:val="22"/>
        </w:rPr>
      </w:pPr>
    </w:p>
    <w:p w14:paraId="26B3F61D" w14:textId="77777777" w:rsidR="00A023D1" w:rsidRPr="00097ED3" w:rsidRDefault="00A023D1" w:rsidP="00A023D1">
      <w:pPr>
        <w:pStyle w:val="KeinLeerraum"/>
        <w:rPr>
          <w:rFonts w:ascii="Calibri" w:hAnsi="Calibri" w:cs="Calibri"/>
          <w:color w:val="000000" w:themeColor="text1"/>
          <w:sz w:val="22"/>
          <w:szCs w:val="22"/>
        </w:rPr>
      </w:pPr>
      <w:r w:rsidRPr="00097ED3">
        <w:rPr>
          <w:rFonts w:ascii="Calibri" w:hAnsi="Calibri"/>
          <w:color w:val="000000" w:themeColor="text1"/>
          <w:sz w:val="22"/>
        </w:rPr>
        <w:t>#</w:t>
      </w:r>
      <w:proofErr w:type="gramStart"/>
      <w:r w:rsidRPr="00097ED3">
        <w:rPr>
          <w:rFonts w:ascii="Calibri" w:hAnsi="Calibri"/>
          <w:color w:val="000000" w:themeColor="text1"/>
          <w:sz w:val="22"/>
        </w:rPr>
        <w:t>Cameo  #ForLumenBeings  #ProLighting  #EventTech  #</w:t>
      </w:r>
      <w:proofErr w:type="gramEnd"/>
      <w:r w:rsidRPr="00097ED3">
        <w:rPr>
          <w:rFonts w:ascii="Calibri" w:hAnsi="Calibri"/>
          <w:color w:val="000000" w:themeColor="text1"/>
          <w:sz w:val="22"/>
        </w:rPr>
        <w:t>ExperienceEventTechnology</w:t>
      </w:r>
    </w:p>
    <w:p w14:paraId="60F57540" w14:textId="77777777" w:rsidR="00A023D1" w:rsidRPr="00AD7EEC" w:rsidRDefault="00A023D1" w:rsidP="00A023D1">
      <w:pPr>
        <w:pStyle w:val="KeinLeerraum"/>
        <w:rPr>
          <w:rFonts w:ascii="Calibri" w:hAnsi="Calibri" w:cs="Calibri"/>
          <w:color w:val="0D0D0D" w:themeColor="text1" w:themeTint="F2"/>
          <w:sz w:val="22"/>
          <w:szCs w:val="22"/>
        </w:rPr>
      </w:pPr>
    </w:p>
    <w:p w14:paraId="439FF35D" w14:textId="77777777" w:rsidR="00A023D1" w:rsidRPr="00AD7EEC" w:rsidRDefault="00A023D1" w:rsidP="00A023D1">
      <w:pPr>
        <w:rPr>
          <w:rFonts w:ascii="Calibri" w:hAnsi="Calibri" w:cs="Calibri"/>
          <w:b/>
          <w:sz w:val="22"/>
          <w:szCs w:val="22"/>
        </w:rPr>
      </w:pPr>
      <w:r>
        <w:rPr>
          <w:rFonts w:ascii="Calibri" w:hAnsi="Calibri"/>
          <w:b/>
          <w:sz w:val="22"/>
        </w:rPr>
        <w:t xml:space="preserve">Pour plus d’informations : </w:t>
      </w:r>
    </w:p>
    <w:p w14:paraId="6A480BD4" w14:textId="77777777" w:rsidR="00A023D1" w:rsidRPr="00097ED3" w:rsidRDefault="00A023D1" w:rsidP="00A023D1">
      <w:pPr>
        <w:rPr>
          <w:rStyle w:val="Hyperlink"/>
          <w:rFonts w:ascii="Calibri" w:eastAsiaTheme="majorEastAsia" w:hAnsi="Calibri" w:cs="Calibri"/>
          <w:color w:val="000000" w:themeColor="text1"/>
          <w:sz w:val="22"/>
          <w:szCs w:val="22"/>
        </w:rPr>
      </w:pPr>
      <w:hyperlink r:id="rId7" w:history="1">
        <w:r w:rsidRPr="00097ED3">
          <w:rPr>
            <w:rStyle w:val="Hyperlink"/>
            <w:rFonts w:ascii="Calibri" w:eastAsiaTheme="majorEastAsia" w:hAnsi="Calibri"/>
            <w:color w:val="000000" w:themeColor="text1"/>
            <w:sz w:val="22"/>
          </w:rPr>
          <w:t>ldishow.com</w:t>
        </w:r>
      </w:hyperlink>
    </w:p>
    <w:p w14:paraId="68FAA412" w14:textId="77777777" w:rsidR="00A023D1" w:rsidRPr="00097ED3" w:rsidRDefault="00A023D1" w:rsidP="00A023D1">
      <w:pPr>
        <w:rPr>
          <w:rStyle w:val="Hyperlink"/>
          <w:rFonts w:ascii="Calibri" w:eastAsiaTheme="majorEastAsia" w:hAnsi="Calibri" w:cs="Calibri"/>
          <w:color w:val="000000" w:themeColor="text1"/>
          <w:sz w:val="22"/>
          <w:szCs w:val="22"/>
        </w:rPr>
      </w:pPr>
      <w:hyperlink r:id="rId8" w:history="1">
        <w:r w:rsidRPr="00097ED3">
          <w:rPr>
            <w:rStyle w:val="Hyperlink"/>
            <w:rFonts w:ascii="Calibri" w:eastAsiaTheme="majorEastAsia" w:hAnsi="Calibri"/>
            <w:color w:val="000000" w:themeColor="text1"/>
            <w:sz w:val="22"/>
          </w:rPr>
          <w:t>cameolight.com</w:t>
        </w:r>
      </w:hyperlink>
    </w:p>
    <w:p w14:paraId="7275417E" w14:textId="77777777" w:rsidR="00A023D1" w:rsidRPr="00097ED3" w:rsidRDefault="00A023D1" w:rsidP="00A023D1">
      <w:pPr>
        <w:rPr>
          <w:rFonts w:ascii="Calibri" w:hAnsi="Calibri" w:cs="Calibri"/>
          <w:b/>
          <w:color w:val="000000" w:themeColor="text1"/>
          <w:sz w:val="22"/>
          <w:szCs w:val="22"/>
        </w:rPr>
      </w:pPr>
    </w:p>
    <w:p w14:paraId="175E81C0" w14:textId="77777777" w:rsidR="00A023D1" w:rsidRPr="00097ED3" w:rsidRDefault="00A023D1" w:rsidP="00A023D1">
      <w:pPr>
        <w:rPr>
          <w:rStyle w:val="Hyperlink"/>
          <w:rFonts w:ascii="Calibri" w:eastAsia="Arial" w:hAnsi="Calibri" w:cs="Calibri"/>
          <w:b/>
          <w:bCs/>
          <w:color w:val="000000" w:themeColor="text1"/>
          <w:sz w:val="22"/>
          <w:szCs w:val="22"/>
        </w:rPr>
      </w:pPr>
      <w:hyperlink r:id="rId9" w:history="1">
        <w:r w:rsidRPr="00097ED3">
          <w:rPr>
            <w:rStyle w:val="Hyperlink"/>
            <w:rFonts w:ascii="Calibri" w:eastAsiaTheme="majorEastAsia" w:hAnsi="Calibri"/>
            <w:color w:val="000000" w:themeColor="text1"/>
            <w:sz w:val="22"/>
          </w:rPr>
          <w:t>adamhall.com</w:t>
        </w:r>
      </w:hyperlink>
      <w:r w:rsidRPr="00097ED3">
        <w:rPr>
          <w:rFonts w:ascii="Calibri" w:hAnsi="Calibri"/>
          <w:color w:val="000000" w:themeColor="text1"/>
          <w:sz w:val="22"/>
          <w:szCs w:val="22"/>
          <w:u w:val="single"/>
        </w:rPr>
        <w:br/>
      </w:r>
      <w:hyperlink r:id="rId10" w:history="1">
        <w:r w:rsidRPr="00097ED3">
          <w:rPr>
            <w:rStyle w:val="Hyperlink"/>
            <w:rFonts w:ascii="Calibri" w:eastAsiaTheme="majorEastAsia" w:hAnsi="Calibri"/>
            <w:color w:val="000000" w:themeColor="text1"/>
            <w:sz w:val="22"/>
          </w:rPr>
          <w:t>blog.adamhall.com</w:t>
        </w:r>
      </w:hyperlink>
    </w:p>
    <w:p w14:paraId="1FA469B6" w14:textId="77777777" w:rsidR="00A023D1" w:rsidRPr="00077C84" w:rsidRDefault="00A023D1" w:rsidP="00A023D1">
      <w:pPr>
        <w:rPr>
          <w:rStyle w:val="Hyperlink"/>
          <w:rFonts w:ascii="Calibri" w:eastAsia="Arial" w:hAnsi="Calibri"/>
          <w:color w:val="00B0F0"/>
          <w:sz w:val="22"/>
        </w:rPr>
      </w:pPr>
    </w:p>
    <w:p w14:paraId="65D5E03E" w14:textId="77777777" w:rsidR="00097ED3" w:rsidRPr="00766A18" w:rsidRDefault="00097ED3" w:rsidP="00097ED3">
      <w:pPr>
        <w:pStyle w:val="KeinLeerraum"/>
        <w:rPr>
          <w:rFonts w:ascii="Calibri" w:hAnsi="Calibri"/>
          <w:b/>
          <w:color w:val="808080"/>
          <w:sz w:val="18"/>
        </w:rPr>
      </w:pPr>
      <w:r>
        <w:rPr>
          <w:rFonts w:ascii="Calibri" w:hAnsi="Calibri"/>
          <w:b/>
          <w:color w:val="808080"/>
          <w:sz w:val="18"/>
        </w:rPr>
        <w:t>Adam Hall Group</w:t>
      </w:r>
    </w:p>
    <w:p w14:paraId="722169C2" w14:textId="5908943F" w:rsidR="00E45854" w:rsidRPr="00C53FF8" w:rsidRDefault="00097ED3" w:rsidP="00097ED3">
      <w:pPr>
        <w:spacing w:after="160" w:line="278" w:lineRule="auto"/>
      </w:pPr>
      <w:r>
        <w:rPr>
          <w:rFonts w:ascii="Calibri" w:hAnsi="Calibri"/>
          <w:color w:val="808080"/>
          <w:sz w:val="18"/>
        </w:rPr>
        <w:t xml:space="preserve">Adam Hall Group est un acteur majeur de la fabrication et de la distribution de solutions techniques pour l’événementiel en Allemagne, et fournit des partenaires commerciaux dans le monde entier. Il cible les revendeurs, le marché B2B, les sociétés spécialisées dans l’événementiel et la location de matériel, les studios de radio, les intégrateurs système et audiovisuels, les entreprises privées et publiques, sans oublier les producteurs de flight </w:t>
      </w:r>
      <w:proofErr w:type="gramStart"/>
      <w:r>
        <w:rPr>
          <w:rFonts w:ascii="Calibri" w:hAnsi="Calibri"/>
          <w:color w:val="808080"/>
          <w:sz w:val="18"/>
        </w:rPr>
        <w:t>cases industriels</w:t>
      </w:r>
      <w:proofErr w:type="gramEnd"/>
      <w:r>
        <w:rPr>
          <w:rFonts w:ascii="Calibri" w:hAnsi="Calibri"/>
          <w:color w:val="808080"/>
          <w:sz w:val="18"/>
        </w:rPr>
        <w:t>. Le groupe propose une large gamme de matériel audio et d’éclairage professionnels ainsi que de l’équipement scénique et des flight cases sous ses marques</w:t>
      </w:r>
      <w:r w:rsidRPr="00766A18">
        <w:rPr>
          <w:rFonts w:ascii="Calibri" w:hAnsi="Calibri"/>
          <w:b/>
          <w:color w:val="808080"/>
          <w:sz w:val="18"/>
        </w:rPr>
        <w:t xml:space="preserve"> LD </w:t>
      </w:r>
      <w:proofErr w:type="spellStart"/>
      <w:r w:rsidRPr="00766A18">
        <w:rPr>
          <w:rFonts w:ascii="Calibri" w:hAnsi="Calibri"/>
          <w:b/>
          <w:color w:val="808080"/>
          <w:sz w:val="18"/>
        </w:rPr>
        <w:t>Systems</w:t>
      </w:r>
      <w:proofErr w:type="spellEnd"/>
      <w:r w:rsidRPr="00766A18">
        <w:rPr>
          <w:rFonts w:ascii="Calibri" w:hAnsi="Calibri"/>
          <w:b/>
          <w:color w:val="808080"/>
          <w:sz w:val="18"/>
        </w:rPr>
        <w:t xml:space="preserve">®, </w:t>
      </w:r>
      <w:proofErr w:type="spellStart"/>
      <w:r w:rsidRPr="00766A18">
        <w:rPr>
          <w:rFonts w:ascii="Calibri" w:hAnsi="Calibri"/>
          <w:b/>
          <w:color w:val="808080"/>
          <w:sz w:val="18"/>
        </w:rPr>
        <w:t>Cameo</w:t>
      </w:r>
      <w:proofErr w:type="spellEnd"/>
      <w:r w:rsidRPr="00766A18">
        <w:rPr>
          <w:rFonts w:ascii="Calibri" w:hAnsi="Calibri"/>
          <w:b/>
          <w:color w:val="808080"/>
          <w:sz w:val="18"/>
        </w:rPr>
        <w:t>®, Gravity®, Defender®, Palmer® et Adam Hall®</w:t>
      </w:r>
      <w:r>
        <w:rPr>
          <w:rFonts w:ascii="Calibri" w:hAnsi="Calibri"/>
          <w:color w:val="808080"/>
          <w:sz w:val="18"/>
        </w:rPr>
        <w:t>. Fondée en 1975, la société Adam Hall Group est devenue une entreprise moderne et innovante dans le domaine de la technique événementielle. Elle dispose de plus de 14 000 m² d’espace de stockage dans son parc logistique à son siège près de Francfort-sur-le-Main. En se concentrant sur la création de valeur et le service, Adam Hall Group a d’ores et déjà obtenu une série de récompenses internationales décernées par des institutions de renom pour ses produits novateurs et ses concepts précurseurs, parmi lesquelles le « Red Dot », le « German Design </w:t>
      </w:r>
      <w:proofErr w:type="spellStart"/>
      <w:r>
        <w:rPr>
          <w:rFonts w:ascii="Calibri" w:hAnsi="Calibri"/>
          <w:color w:val="808080"/>
          <w:sz w:val="18"/>
        </w:rPr>
        <w:t>Award</w:t>
      </w:r>
      <w:proofErr w:type="spellEnd"/>
      <w:r>
        <w:rPr>
          <w:rFonts w:ascii="Calibri" w:hAnsi="Calibri"/>
          <w:color w:val="808080"/>
          <w:sz w:val="18"/>
        </w:rPr>
        <w:t> » et l</w:t>
      </w:r>
      <w:proofErr w:type="gramStart"/>
      <w:r>
        <w:rPr>
          <w:rFonts w:ascii="Calibri" w:hAnsi="Calibri"/>
          <w:color w:val="808080"/>
          <w:sz w:val="18"/>
        </w:rPr>
        <w:t>’«</w:t>
      </w:r>
      <w:proofErr w:type="gramEnd"/>
      <w:r>
        <w:rPr>
          <w:rFonts w:ascii="Calibri" w:hAnsi="Calibri"/>
          <w:color w:val="808080"/>
          <w:sz w:val="18"/>
        </w:rPr>
        <w:t> </w:t>
      </w:r>
      <w:proofErr w:type="spellStart"/>
      <w:r>
        <w:rPr>
          <w:rFonts w:ascii="Calibri" w:hAnsi="Calibri"/>
          <w:color w:val="808080"/>
          <w:sz w:val="18"/>
        </w:rPr>
        <w:t>iF</w:t>
      </w:r>
      <w:proofErr w:type="spellEnd"/>
      <w:r>
        <w:rPr>
          <w:rFonts w:ascii="Calibri" w:hAnsi="Calibri"/>
          <w:color w:val="808080"/>
          <w:sz w:val="18"/>
        </w:rPr>
        <w:t> Industrie Forum Design ». Avec l’enceinte en colonne emblématique MAUI® P900, créée en collaboration avec l’agence de design F. A. Porsche, LD </w:t>
      </w:r>
      <w:proofErr w:type="spellStart"/>
      <w:r>
        <w:rPr>
          <w:rFonts w:ascii="Calibri" w:hAnsi="Calibri"/>
          <w:color w:val="808080"/>
          <w:sz w:val="18"/>
        </w:rPr>
        <w:t>Systems</w:t>
      </w:r>
      <w:proofErr w:type="spellEnd"/>
      <w:r>
        <w:rPr>
          <w:rFonts w:ascii="Calibri" w:hAnsi="Calibri"/>
          <w:color w:val="808080"/>
          <w:sz w:val="18"/>
        </w:rPr>
        <w:t>® montre l’avenir de la conception audio professionnelle, ce qui lui a récemment valu l’attribution du très convoité German Design </w:t>
      </w:r>
      <w:proofErr w:type="spellStart"/>
      <w:r>
        <w:rPr>
          <w:rFonts w:ascii="Calibri" w:hAnsi="Calibri"/>
          <w:color w:val="808080"/>
          <w:sz w:val="18"/>
        </w:rPr>
        <w:t>Award</w:t>
      </w:r>
      <w:proofErr w:type="spellEnd"/>
      <w:r>
        <w:rPr>
          <w:rFonts w:ascii="Calibri" w:hAnsi="Calibri"/>
          <w:color w:val="808080"/>
          <w:sz w:val="18"/>
        </w:rPr>
        <w:t xml:space="preserve">. Vous trouverez plus d’informations sur Adam Hall Group en ligne sur </w:t>
      </w:r>
      <w:hyperlink r:id="rId11">
        <w:r>
          <w:rPr>
            <w:rStyle w:val="Hyperlink"/>
            <w:rFonts w:ascii="Calibri" w:hAnsi="Calibri"/>
            <w:sz w:val="18"/>
          </w:rPr>
          <w:t>www.adamhall.com</w:t>
        </w:r>
      </w:hyperlink>
      <w:r w:rsidRPr="00766A18">
        <w:rPr>
          <w:rFonts w:ascii="Calibri" w:hAnsi="Calibri"/>
          <w:color w:val="808080" w:themeColor="background1" w:themeShade="80"/>
          <w:sz w:val="18"/>
        </w:rPr>
        <w:t>.</w:t>
      </w:r>
    </w:p>
    <w:sectPr w:rsidR="00E45854" w:rsidRPr="00C53FF8" w:rsidSect="004120B5">
      <w:headerReference w:type="default" r:id="rId12"/>
      <w:footerReference w:type="default" r:id="rId13"/>
      <w:headerReference w:type="first" r:id="rId14"/>
      <w:footerReference w:type="first" r:id="rId15"/>
      <w:type w:val="continuous"/>
      <w:pgSz w:w="11906" w:h="16838" w:code="9"/>
      <w:pgMar w:top="2268" w:right="567" w:bottom="1361" w:left="1134" w:header="1219" w:footer="53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530A8E" w14:textId="77777777" w:rsidR="00483D62" w:rsidRPr="00A058E4" w:rsidRDefault="00483D62" w:rsidP="00B97133">
      <w:r w:rsidRPr="00A058E4">
        <w:separator/>
      </w:r>
    </w:p>
  </w:endnote>
  <w:endnote w:type="continuationSeparator" w:id="0">
    <w:p w14:paraId="13AAF90B" w14:textId="77777777" w:rsidR="00483D62" w:rsidRPr="00A058E4" w:rsidRDefault="00483D62" w:rsidP="00B97133">
      <w:r w:rsidRPr="00A058E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BC Diatype">
    <w:altName w:val="Microsoft Himalaya"/>
    <w:panose1 w:val="020B0604020202020204"/>
    <w:charset w:val="00"/>
    <w:family w:val="swiss"/>
    <w:notTrueType/>
    <w:pitch w:val="variable"/>
    <w:sig w:usb0="A10000FF" w:usb1="C001E4FB" w:usb2="00000040" w:usb3="00000000" w:csb0="00000193" w:csb1="00000000"/>
  </w:font>
  <w:font w:name="Times New Roman">
    <w:panose1 w:val="02020603050405020304"/>
    <w:charset w:val="00"/>
    <w:family w:val="roman"/>
    <w:pitch w:val="variable"/>
    <w:sig w:usb0="E0002EFF" w:usb1="C000785B" w:usb2="00000009" w:usb3="00000000" w:csb0="000001FF" w:csb1="00000000"/>
    <w:embedRegular r:id="rId3" w:fontKey="{56C4F6CE-77DA-2E48-95E5-81A9097E1925}"/>
    <w:embedBold r:id="rId4" w:fontKey="{60D9ECA3-6530-1343-9D0C-2AD1EBCA8A06}"/>
    <w:embedItalic r:id="rId5" w:fontKey="{1DD30DD6-C4CB-2B47-B444-5448BF6D87F5}"/>
  </w:font>
  <w:font w:name="Roboto">
    <w:panose1 w:val="02000000000000000000"/>
    <w:charset w:val="00"/>
    <w:family w:val="auto"/>
    <w:pitch w:val="variable"/>
    <w:sig w:usb0="E0000AFF" w:usb1="5000217F" w:usb2="00000021" w:usb3="00000000" w:csb0="0000019F" w:csb1="00000000"/>
    <w:embedRegular r:id="rId6" w:fontKey="{363B7347-0D23-C848-B9E6-66F6D7E4BF9F}"/>
  </w:font>
  <w:font w:name="Tahoma">
    <w:panose1 w:val="020B0604030504040204"/>
    <w:charset w:val="00"/>
    <w:family w:val="swiss"/>
    <w:pitch w:val="variable"/>
    <w:sig w:usb0="E1002EFF" w:usb1="C000605B" w:usb2="00000029" w:usb3="00000000" w:csb0="000101FF" w:csb1="00000000"/>
    <w:embedRegular r:id="rId7" w:fontKey="{D3A0844A-1C59-2A44-A92A-B3262B14E7D9}"/>
    <w:embedBold r:id="rId8" w:fontKey="{40EB212F-2E19-624C-B243-4680C7795A56}"/>
  </w:font>
  <w:font w:name="Mangal">
    <w:panose1 w:val="02040503050203030202"/>
    <w:charset w:val="01"/>
    <w:family w:val="roman"/>
    <w:pitch w:val="variable"/>
    <w:sig w:usb0="0000A003" w:usb1="00000000" w:usb2="00000000" w:usb3="00000000" w:csb0="00000001" w:csb1="00000000"/>
    <w:embedRegular r:id="rId9" w:fontKey="{55537370-9C75-0C48-B8DC-5ACFC5EF0AC3}"/>
  </w:font>
  <w:font w:name="Arial">
    <w:panose1 w:val="020B0604020202020204"/>
    <w:charset w:val="00"/>
    <w:family w:val="swiss"/>
    <w:pitch w:val="variable"/>
    <w:sig w:usb0="E0002AFF" w:usb1="C0007843" w:usb2="00000009" w:usb3="00000000" w:csb0="000001FF" w:csb1="00000000"/>
    <w:embedRegular r:id="rId10" w:fontKey="{8D4560DF-6641-1B40-8FC0-5CD4CCBA668B}"/>
    <w:embedBold r:id="rId11" w:fontKey="{D046A880-C19B-F644-84E5-72A45F841A63}"/>
  </w:font>
  <w:font w:name="Calibri">
    <w:panose1 w:val="020F0502020204030204"/>
    <w:charset w:val="00"/>
    <w:family w:val="swiss"/>
    <w:pitch w:val="variable"/>
    <w:sig w:usb0="E0002AFF" w:usb1="C000247B" w:usb2="00000009" w:usb3="00000000" w:csb0="000001FF" w:csb1="00000000"/>
    <w:embedRegular r:id="rId12" w:fontKey="{9EB877B4-F903-F045-BD36-9EB70D8E69AE}"/>
    <w:embedBold r:id="rId13" w:fontKey="{86F5FD7D-E96A-4141-AF07-6B2EF3A76D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67B487" w14:textId="77777777" w:rsidR="003A1445" w:rsidRPr="00A058E4" w:rsidRDefault="00D12C95" w:rsidP="00B74171">
    <w:pPr>
      <w:pStyle w:val="Fuzeile"/>
      <w:tabs>
        <w:tab w:val="clear" w:pos="4703"/>
        <w:tab w:val="clear" w:pos="9406"/>
        <w:tab w:val="left" w:pos="2608"/>
        <w:tab w:val="right" w:pos="10205"/>
      </w:tabs>
      <w:spacing w:line="180" w:lineRule="exact"/>
      <w:rPr>
        <w:color w:val="7F7F7F" w:themeColor="text1" w:themeTint="80"/>
        <w:szCs w:val="14"/>
        <w:lang w:val="de-DE"/>
      </w:rPr>
    </w:pPr>
    <w:r w:rsidRPr="00A058E4">
      <w:rPr>
        <w:color w:val="000000" w:themeColor="text1"/>
        <w:szCs w:val="14"/>
        <w:lang w:val="de-DE"/>
      </w:rPr>
      <w:t>Adam Hall Group</w:t>
    </w:r>
    <w:r w:rsidR="006A594D" w:rsidRPr="00A058E4">
      <w:rPr>
        <w:color w:val="7F7F7F" w:themeColor="text1" w:themeTint="80"/>
        <w:szCs w:val="14"/>
        <w:lang w:val="de-DE"/>
      </w:rPr>
      <w:tab/>
    </w:r>
    <w:r w:rsidR="003A1445" w:rsidRPr="00A058E4">
      <w:rPr>
        <w:color w:val="7F7F7F" w:themeColor="text1" w:themeTint="80"/>
        <w:szCs w:val="14"/>
        <w:lang w:val="de-DE"/>
      </w:rPr>
      <w:tab/>
    </w:r>
    <w:r w:rsidR="00A058E4" w:rsidRPr="00A058E4">
      <w:rPr>
        <w:color w:val="7F7F7F" w:themeColor="text1" w:themeTint="80"/>
        <w:szCs w:val="14"/>
        <w:lang w:val="de-DE"/>
      </w:rPr>
      <w:t xml:space="preserve">Seite </w:t>
    </w:r>
    <w:r w:rsidR="003A1445" w:rsidRPr="00A058E4">
      <w:rPr>
        <w:color w:val="7F7F7F" w:themeColor="text1" w:themeTint="80"/>
        <w:szCs w:val="14"/>
        <w:lang w:val="de-DE"/>
      </w:rPr>
      <w:fldChar w:fldCharType="begin"/>
    </w:r>
    <w:r w:rsidR="003A1445" w:rsidRPr="00A058E4">
      <w:rPr>
        <w:color w:val="7F7F7F" w:themeColor="text1" w:themeTint="80"/>
        <w:szCs w:val="14"/>
        <w:lang w:val="de-DE"/>
      </w:rPr>
      <w:instrText xml:space="preserve"> PAGE  \* Arabic  \* MERGEFORMAT </w:instrText>
    </w:r>
    <w:r w:rsidR="003A1445" w:rsidRPr="00A058E4">
      <w:rPr>
        <w:color w:val="7F7F7F" w:themeColor="text1" w:themeTint="80"/>
        <w:szCs w:val="14"/>
        <w:lang w:val="de-DE"/>
      </w:rPr>
      <w:fldChar w:fldCharType="separate"/>
    </w:r>
    <w:r w:rsidR="003A1445" w:rsidRPr="00A058E4">
      <w:rPr>
        <w:color w:val="7F7F7F" w:themeColor="text1" w:themeTint="80"/>
        <w:szCs w:val="14"/>
        <w:lang w:val="de-DE"/>
      </w:rPr>
      <w:t>1</w:t>
    </w:r>
    <w:r w:rsidR="003A1445" w:rsidRPr="00A058E4">
      <w:rPr>
        <w:color w:val="7F7F7F" w:themeColor="text1" w:themeTint="80"/>
        <w:szCs w:val="14"/>
        <w:lang w:val="de-DE"/>
      </w:rPr>
      <w:fldChar w:fldCharType="end"/>
    </w:r>
    <w:r w:rsidR="003A1445" w:rsidRPr="00A058E4">
      <w:rPr>
        <w:color w:val="7F7F7F" w:themeColor="text1" w:themeTint="80"/>
        <w:szCs w:val="14"/>
        <w:lang w:val="de-DE"/>
      </w:rPr>
      <w:t>/</w:t>
    </w:r>
    <w:r w:rsidR="003A1445" w:rsidRPr="00A058E4">
      <w:rPr>
        <w:color w:val="7F7F7F" w:themeColor="text1" w:themeTint="80"/>
        <w:szCs w:val="14"/>
        <w:lang w:val="de-DE"/>
      </w:rPr>
      <w:fldChar w:fldCharType="begin"/>
    </w:r>
    <w:r w:rsidR="003A1445" w:rsidRPr="00A058E4">
      <w:rPr>
        <w:color w:val="7F7F7F" w:themeColor="text1" w:themeTint="80"/>
        <w:szCs w:val="14"/>
        <w:lang w:val="de-DE"/>
      </w:rPr>
      <w:instrText xml:space="preserve"> NUMPAGES  \* Arabic  \* MERGEFORMAT </w:instrText>
    </w:r>
    <w:r w:rsidR="003A1445" w:rsidRPr="00A058E4">
      <w:rPr>
        <w:color w:val="7F7F7F" w:themeColor="text1" w:themeTint="80"/>
        <w:szCs w:val="14"/>
        <w:lang w:val="de-DE"/>
      </w:rPr>
      <w:fldChar w:fldCharType="separate"/>
    </w:r>
    <w:r w:rsidR="003A1445" w:rsidRPr="00A058E4">
      <w:rPr>
        <w:color w:val="7F7F7F" w:themeColor="text1" w:themeTint="80"/>
        <w:szCs w:val="14"/>
        <w:lang w:val="de-DE"/>
      </w:rPr>
      <w:t>2</w:t>
    </w:r>
    <w:r w:rsidR="003A1445" w:rsidRPr="00A058E4">
      <w:rPr>
        <w:color w:val="7F7F7F" w:themeColor="text1" w:themeTint="80"/>
        <w:szCs w:val="14"/>
        <w:lang w:val="de-D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59FFA" w14:textId="77777777" w:rsidR="003A1445" w:rsidRPr="00A058E4" w:rsidRDefault="009B7B97" w:rsidP="009B7B97">
    <w:pPr>
      <w:pStyle w:val="Fuzeile"/>
      <w:tabs>
        <w:tab w:val="clear" w:pos="4703"/>
        <w:tab w:val="clear" w:pos="9406"/>
        <w:tab w:val="left" w:pos="2608"/>
        <w:tab w:val="right" w:pos="10205"/>
      </w:tabs>
      <w:spacing w:line="180" w:lineRule="exact"/>
      <w:rPr>
        <w:color w:val="808080" w:themeColor="background1" w:themeShade="80"/>
        <w:szCs w:val="14"/>
        <w:lang w:val="de-DE"/>
      </w:rPr>
    </w:pPr>
    <w:bookmarkStart w:id="0" w:name="_Hlk208779118"/>
    <w:r w:rsidRPr="00A058E4">
      <w:rPr>
        <w:color w:val="000000" w:themeColor="text1"/>
        <w:szCs w:val="14"/>
        <w:lang w:val="de-DE"/>
      </w:rPr>
      <w:t>Adam Hall Group</w:t>
    </w:r>
    <w:bookmarkEnd w:id="0"/>
    <w:r w:rsidRPr="00A058E4">
      <w:rPr>
        <w:color w:val="7F7F7F" w:themeColor="text1" w:themeTint="80"/>
        <w:szCs w:val="14"/>
        <w:lang w:val="de-DE"/>
      </w:rPr>
      <w:tab/>
    </w:r>
    <w:r w:rsidRPr="00A058E4">
      <w:rPr>
        <w:color w:val="7F7F7F" w:themeColor="text1" w:themeTint="80"/>
        <w:szCs w:val="14"/>
        <w:lang w:val="de-DE"/>
      </w:rPr>
      <w:tab/>
    </w:r>
    <w:r w:rsidR="004120B5" w:rsidRPr="00A058E4">
      <w:rPr>
        <w:color w:val="7F7F7F" w:themeColor="text1" w:themeTint="80"/>
        <w:szCs w:val="14"/>
        <w:lang w:val="de-DE"/>
      </w:rPr>
      <w:t xml:space="preserve">Page </w:t>
    </w:r>
    <w:r w:rsidRPr="00A058E4">
      <w:rPr>
        <w:color w:val="7F7F7F" w:themeColor="text1" w:themeTint="80"/>
        <w:szCs w:val="14"/>
        <w:lang w:val="de-DE"/>
      </w:rPr>
      <w:fldChar w:fldCharType="begin"/>
    </w:r>
    <w:r w:rsidRPr="00A058E4">
      <w:rPr>
        <w:color w:val="7F7F7F" w:themeColor="text1" w:themeTint="80"/>
        <w:szCs w:val="14"/>
        <w:lang w:val="de-DE"/>
      </w:rPr>
      <w:instrText xml:space="preserve"> PAGE  \* Arabic  \* MERGEFORMAT </w:instrText>
    </w:r>
    <w:r w:rsidRPr="00A058E4">
      <w:rPr>
        <w:color w:val="7F7F7F" w:themeColor="text1" w:themeTint="80"/>
        <w:szCs w:val="14"/>
        <w:lang w:val="de-DE"/>
      </w:rPr>
      <w:fldChar w:fldCharType="separate"/>
    </w:r>
    <w:r w:rsidRPr="00A058E4">
      <w:rPr>
        <w:color w:val="7F7F7F" w:themeColor="text1" w:themeTint="80"/>
        <w:szCs w:val="14"/>
        <w:lang w:val="de-DE"/>
      </w:rPr>
      <w:t>1</w:t>
    </w:r>
    <w:r w:rsidRPr="00A058E4">
      <w:rPr>
        <w:color w:val="7F7F7F" w:themeColor="text1" w:themeTint="80"/>
        <w:szCs w:val="14"/>
        <w:lang w:val="de-DE"/>
      </w:rPr>
      <w:fldChar w:fldCharType="end"/>
    </w:r>
    <w:r w:rsidRPr="00A058E4">
      <w:rPr>
        <w:color w:val="7F7F7F" w:themeColor="text1" w:themeTint="80"/>
        <w:szCs w:val="14"/>
        <w:lang w:val="de-DE"/>
      </w:rPr>
      <w:t>/</w:t>
    </w:r>
    <w:r w:rsidRPr="00A058E4">
      <w:rPr>
        <w:color w:val="7F7F7F" w:themeColor="text1" w:themeTint="80"/>
        <w:szCs w:val="14"/>
        <w:lang w:val="de-DE"/>
      </w:rPr>
      <w:fldChar w:fldCharType="begin"/>
    </w:r>
    <w:r w:rsidRPr="00A058E4">
      <w:rPr>
        <w:color w:val="7F7F7F" w:themeColor="text1" w:themeTint="80"/>
        <w:szCs w:val="14"/>
        <w:lang w:val="de-DE"/>
      </w:rPr>
      <w:instrText xml:space="preserve"> NUMPAGES  \* Arabic  \* MERGEFORMAT </w:instrText>
    </w:r>
    <w:r w:rsidRPr="00A058E4">
      <w:rPr>
        <w:color w:val="7F7F7F" w:themeColor="text1" w:themeTint="80"/>
        <w:szCs w:val="14"/>
        <w:lang w:val="de-DE"/>
      </w:rPr>
      <w:fldChar w:fldCharType="separate"/>
    </w:r>
    <w:r w:rsidRPr="00A058E4">
      <w:rPr>
        <w:color w:val="7F7F7F" w:themeColor="text1" w:themeTint="80"/>
        <w:szCs w:val="14"/>
        <w:lang w:val="de-DE"/>
      </w:rPr>
      <w:t>1</w:t>
    </w:r>
    <w:r w:rsidRPr="00A058E4">
      <w:rPr>
        <w:color w:val="7F7F7F" w:themeColor="text1" w:themeTint="80"/>
        <w:szCs w:val="14"/>
        <w:lang w:val="de-D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B81B6E" w14:textId="77777777" w:rsidR="00483D62" w:rsidRPr="00A058E4" w:rsidRDefault="00483D62" w:rsidP="00B97133">
      <w:r w:rsidRPr="00A058E4">
        <w:separator/>
      </w:r>
    </w:p>
  </w:footnote>
  <w:footnote w:type="continuationSeparator" w:id="0">
    <w:p w14:paraId="7C191339" w14:textId="77777777" w:rsidR="00483D62" w:rsidRPr="00A058E4" w:rsidRDefault="00483D62" w:rsidP="00B97133">
      <w:r w:rsidRPr="00A058E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CDBFF" w14:textId="77777777" w:rsidR="003A1445" w:rsidRPr="00A058E4" w:rsidRDefault="004120B5" w:rsidP="009F68D6">
    <w:pPr>
      <w:pStyle w:val="Kopfzeile"/>
      <w:tabs>
        <w:tab w:val="clear" w:pos="9406"/>
      </w:tabs>
      <w:rPr>
        <w:caps/>
        <w:color w:val="000000" w:themeColor="text1"/>
        <w:szCs w:val="14"/>
        <w:lang w:val="de-DE"/>
      </w:rPr>
    </w:pPr>
    <w:r w:rsidRPr="00A058E4">
      <w:rPr>
        <w:caps/>
        <w:noProof/>
        <w:color w:val="000000" w:themeColor="text1"/>
        <w:szCs w:val="14"/>
        <w:lang w:val="de-DE"/>
      </w:rPr>
      <w:drawing>
        <wp:anchor distT="0" distB="0" distL="114300" distR="114300" simplePos="0" relativeHeight="251662336" behindDoc="0" locked="0" layoutInCell="1" allowOverlap="1" wp14:anchorId="154D9D62" wp14:editId="5D9B72F8">
          <wp:simplePos x="0" y="0"/>
          <wp:positionH relativeFrom="page">
            <wp:align>right</wp:align>
          </wp:positionH>
          <wp:positionV relativeFrom="page">
            <wp:align>top</wp:align>
          </wp:positionV>
          <wp:extent cx="2070000" cy="997200"/>
          <wp:effectExtent l="0" t="0" r="0" b="0"/>
          <wp:wrapNone/>
          <wp:docPr id="62015824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445" w:rsidRPr="00A058E4">
      <w:rPr>
        <w:caps/>
        <w:color w:val="000000" w:themeColor="text1"/>
        <w:szCs w:val="14"/>
        <w:lang w:val="de-DE"/>
      </w:rPr>
      <w:t>Engineering fascination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94A415" w14:textId="77777777" w:rsidR="003A1445" w:rsidRPr="00A058E4" w:rsidRDefault="00356B3A" w:rsidP="001564AF">
    <w:pPr>
      <w:pStyle w:val="Kopfzeile"/>
      <w:tabs>
        <w:tab w:val="clear" w:pos="9406"/>
      </w:tabs>
      <w:rPr>
        <w:caps/>
        <w:color w:val="000000" w:themeColor="text1"/>
        <w:szCs w:val="14"/>
        <w:lang w:val="de-DE"/>
      </w:rPr>
    </w:pPr>
    <w:r w:rsidRPr="00A058E4">
      <w:rPr>
        <w:caps/>
        <w:noProof/>
        <w:color w:val="000000" w:themeColor="text1"/>
        <w:szCs w:val="14"/>
        <w:lang w:val="de-DE"/>
      </w:rPr>
      <w:drawing>
        <wp:anchor distT="0" distB="0" distL="114300" distR="114300" simplePos="0" relativeHeight="251660288" behindDoc="0" locked="0" layoutInCell="1" allowOverlap="1" wp14:anchorId="2F96810A" wp14:editId="3BE13A85">
          <wp:simplePos x="0" y="0"/>
          <wp:positionH relativeFrom="page">
            <wp:align>right</wp:align>
          </wp:positionH>
          <wp:positionV relativeFrom="page">
            <wp:align>top</wp:align>
          </wp:positionV>
          <wp:extent cx="2070000" cy="997200"/>
          <wp:effectExtent l="0" t="0" r="0" b="0"/>
          <wp:wrapNone/>
          <wp:docPr id="9947585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58594" name="Grafik 2"/>
                  <pic:cNvPicPr/>
                </pic:nvPicPr>
                <pic:blipFill rotWithShape="1">
                  <a:blip r:embed="rId1">
                    <a:extLst>
                      <a:ext uri="{96DAC541-7B7A-43D3-8B79-37D633B846F1}">
                        <asvg:svgBlip xmlns:asvg="http://schemas.microsoft.com/office/drawing/2016/SVG/main" r:embed="rId2"/>
                      </a:ext>
                    </a:extLst>
                  </a:blip>
                  <a:srcRect l="2" t="-30154" r="-8296" b="-2"/>
                  <a:stretch>
                    <a:fillRect/>
                  </a:stretch>
                </pic:blipFill>
                <pic:spPr bwMode="auto">
                  <a:xfrm>
                    <a:off x="0" y="0"/>
                    <a:ext cx="2070000" cy="99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A1445" w:rsidRPr="00A058E4">
      <w:rPr>
        <w:caps/>
        <w:color w:val="000000" w:themeColor="text1"/>
        <w:szCs w:val="14"/>
        <w:lang w:val="de-DE"/>
      </w:rPr>
      <w:t>Engineering fascination</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proofState w:spelling="clean" w:grammar="clean"/>
  <w:attachedTemplate r:id="rId1"/>
  <w:documentProtection w:edit="form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3D1"/>
    <w:rsid w:val="00012204"/>
    <w:rsid w:val="00035B97"/>
    <w:rsid w:val="00040EF8"/>
    <w:rsid w:val="00051517"/>
    <w:rsid w:val="00065A58"/>
    <w:rsid w:val="00075E6D"/>
    <w:rsid w:val="00080ED3"/>
    <w:rsid w:val="00097ED3"/>
    <w:rsid w:val="000A4C93"/>
    <w:rsid w:val="000B7A89"/>
    <w:rsid w:val="000C75E2"/>
    <w:rsid w:val="000D55F0"/>
    <w:rsid w:val="000E69E4"/>
    <w:rsid w:val="000F1A2F"/>
    <w:rsid w:val="000F7FC3"/>
    <w:rsid w:val="001564AF"/>
    <w:rsid w:val="001648CC"/>
    <w:rsid w:val="00167E2D"/>
    <w:rsid w:val="001B38EB"/>
    <w:rsid w:val="001C1427"/>
    <w:rsid w:val="001C6FCB"/>
    <w:rsid w:val="002114BC"/>
    <w:rsid w:val="002143F3"/>
    <w:rsid w:val="002877C2"/>
    <w:rsid w:val="00294DD9"/>
    <w:rsid w:val="002A3D86"/>
    <w:rsid w:val="002A4A46"/>
    <w:rsid w:val="002B64E6"/>
    <w:rsid w:val="002C37F1"/>
    <w:rsid w:val="002C6DDC"/>
    <w:rsid w:val="002C74A3"/>
    <w:rsid w:val="002E2FAE"/>
    <w:rsid w:val="002F7BC9"/>
    <w:rsid w:val="0031674A"/>
    <w:rsid w:val="003454D5"/>
    <w:rsid w:val="00356B3A"/>
    <w:rsid w:val="00364F24"/>
    <w:rsid w:val="00365544"/>
    <w:rsid w:val="0039133D"/>
    <w:rsid w:val="003A0706"/>
    <w:rsid w:val="003A1445"/>
    <w:rsid w:val="003A3112"/>
    <w:rsid w:val="003B54F9"/>
    <w:rsid w:val="003F5F4C"/>
    <w:rsid w:val="00403108"/>
    <w:rsid w:val="004120B5"/>
    <w:rsid w:val="00413386"/>
    <w:rsid w:val="00450294"/>
    <w:rsid w:val="00464F5A"/>
    <w:rsid w:val="00465CDC"/>
    <w:rsid w:val="00483D62"/>
    <w:rsid w:val="0049206D"/>
    <w:rsid w:val="004B7980"/>
    <w:rsid w:val="004C4E35"/>
    <w:rsid w:val="004D08E9"/>
    <w:rsid w:val="004F4522"/>
    <w:rsid w:val="004F5105"/>
    <w:rsid w:val="004F7A24"/>
    <w:rsid w:val="00534304"/>
    <w:rsid w:val="00540702"/>
    <w:rsid w:val="0056090B"/>
    <w:rsid w:val="005D42FD"/>
    <w:rsid w:val="005F30F6"/>
    <w:rsid w:val="00627D54"/>
    <w:rsid w:val="00692466"/>
    <w:rsid w:val="006A594D"/>
    <w:rsid w:val="006C622F"/>
    <w:rsid w:val="006E364E"/>
    <w:rsid w:val="00746890"/>
    <w:rsid w:val="00773282"/>
    <w:rsid w:val="00781625"/>
    <w:rsid w:val="007930A4"/>
    <w:rsid w:val="007F309E"/>
    <w:rsid w:val="007F522E"/>
    <w:rsid w:val="00807068"/>
    <w:rsid w:val="00820C87"/>
    <w:rsid w:val="0083302F"/>
    <w:rsid w:val="00857290"/>
    <w:rsid w:val="00882758"/>
    <w:rsid w:val="008858CA"/>
    <w:rsid w:val="009040AD"/>
    <w:rsid w:val="009065A6"/>
    <w:rsid w:val="00923616"/>
    <w:rsid w:val="00927796"/>
    <w:rsid w:val="00956E66"/>
    <w:rsid w:val="00992A98"/>
    <w:rsid w:val="009B4CA6"/>
    <w:rsid w:val="009B7B97"/>
    <w:rsid w:val="009F68D6"/>
    <w:rsid w:val="00A023D1"/>
    <w:rsid w:val="00A058E4"/>
    <w:rsid w:val="00A32545"/>
    <w:rsid w:val="00A5753E"/>
    <w:rsid w:val="00A60705"/>
    <w:rsid w:val="00A84575"/>
    <w:rsid w:val="00A9230D"/>
    <w:rsid w:val="00A95209"/>
    <w:rsid w:val="00AA7E61"/>
    <w:rsid w:val="00AE317D"/>
    <w:rsid w:val="00AF1577"/>
    <w:rsid w:val="00B0228E"/>
    <w:rsid w:val="00B27B1E"/>
    <w:rsid w:val="00B6456F"/>
    <w:rsid w:val="00B74171"/>
    <w:rsid w:val="00B915BB"/>
    <w:rsid w:val="00B94972"/>
    <w:rsid w:val="00B94C33"/>
    <w:rsid w:val="00B97133"/>
    <w:rsid w:val="00BA22E4"/>
    <w:rsid w:val="00BB0BE9"/>
    <w:rsid w:val="00BB78E3"/>
    <w:rsid w:val="00BC051E"/>
    <w:rsid w:val="00BC2C81"/>
    <w:rsid w:val="00BF4730"/>
    <w:rsid w:val="00C2062F"/>
    <w:rsid w:val="00C221E6"/>
    <w:rsid w:val="00C40B71"/>
    <w:rsid w:val="00C47FE8"/>
    <w:rsid w:val="00C53FF8"/>
    <w:rsid w:val="00CA4C9D"/>
    <w:rsid w:val="00CC5CD6"/>
    <w:rsid w:val="00CC7AD4"/>
    <w:rsid w:val="00D0095C"/>
    <w:rsid w:val="00D012E1"/>
    <w:rsid w:val="00D12C95"/>
    <w:rsid w:val="00D25BF9"/>
    <w:rsid w:val="00D474CD"/>
    <w:rsid w:val="00D865C7"/>
    <w:rsid w:val="00D90B93"/>
    <w:rsid w:val="00DD08D5"/>
    <w:rsid w:val="00DD1CA1"/>
    <w:rsid w:val="00DF7007"/>
    <w:rsid w:val="00E344AF"/>
    <w:rsid w:val="00E43C60"/>
    <w:rsid w:val="00E45854"/>
    <w:rsid w:val="00E91F23"/>
    <w:rsid w:val="00EA0491"/>
    <w:rsid w:val="00EB1637"/>
    <w:rsid w:val="00EE260D"/>
    <w:rsid w:val="00F07A5C"/>
    <w:rsid w:val="00F84893"/>
    <w:rsid w:val="00FA3DEC"/>
    <w:rsid w:val="00FB4210"/>
    <w:rsid w:val="00FC5803"/>
    <w:rsid w:val="00FD07BA"/>
    <w:rsid w:val="00FD1E77"/>
    <w:rsid w:val="00FD6DA0"/>
    <w:rsid w:val="00FE78F2"/>
    <w:rsid w:val="00FF73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00FCF9"/>
  <w15:chartTrackingRefBased/>
  <w15:docId w15:val="{3B415253-1375-834F-A888-53DB5BBE4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023D1"/>
    <w:pPr>
      <w:spacing w:after="0" w:line="240" w:lineRule="auto"/>
    </w:pPr>
    <w:rPr>
      <w:rFonts w:ascii="Times New Roman" w:eastAsia="Times New Roman" w:hAnsi="Times New Roman" w:cs="Times New Roman"/>
      <w:kern w:val="0"/>
      <w:lang w:val="fr-FR" w:eastAsia="zh-CN"/>
      <w14:ligatures w14:val="none"/>
    </w:rPr>
  </w:style>
  <w:style w:type="paragraph" w:styleId="berschrift1">
    <w:name w:val="heading 1"/>
    <w:basedOn w:val="Standard"/>
    <w:next w:val="Standard"/>
    <w:link w:val="berschrift1Zchn"/>
    <w:uiPriority w:val="9"/>
    <w:qFormat/>
    <w:rsid w:val="00807068"/>
    <w:pPr>
      <w:keepNext/>
      <w:keepLines/>
      <w:spacing w:before="240" w:after="80" w:line="204" w:lineRule="auto"/>
      <w:outlineLvl w:val="0"/>
    </w:pPr>
    <w:rPr>
      <w:rFonts w:asciiTheme="majorHAnsi" w:eastAsiaTheme="majorEastAsia" w:hAnsiTheme="majorHAnsi" w:cstheme="majorBidi"/>
      <w:color w:val="F58345" w:themeColor="accent1"/>
      <w:kern w:val="2"/>
      <w:sz w:val="40"/>
      <w:szCs w:val="40"/>
      <w:lang w:val="de-DE" w:eastAsia="en-US"/>
      <w14:ligatures w14:val="standardContextual"/>
    </w:rPr>
  </w:style>
  <w:style w:type="paragraph" w:styleId="berschrift2">
    <w:name w:val="heading 2"/>
    <w:basedOn w:val="Standard"/>
    <w:next w:val="Standard"/>
    <w:link w:val="berschrift2Zchn"/>
    <w:uiPriority w:val="9"/>
    <w:semiHidden/>
    <w:unhideWhenUsed/>
    <w:qFormat/>
    <w:rsid w:val="00807068"/>
    <w:pPr>
      <w:keepNext/>
      <w:keepLines/>
      <w:spacing w:before="120" w:after="80" w:line="228" w:lineRule="auto"/>
      <w:outlineLvl w:val="1"/>
    </w:pPr>
    <w:rPr>
      <w:rFonts w:asciiTheme="majorHAnsi" w:eastAsiaTheme="majorEastAsia" w:hAnsiTheme="majorHAnsi" w:cstheme="majorBidi"/>
      <w:color w:val="F58345" w:themeColor="accent1"/>
      <w:kern w:val="2"/>
      <w:sz w:val="32"/>
      <w:szCs w:val="32"/>
      <w:lang w:val="de-DE" w:eastAsia="en-US"/>
      <w14:ligatures w14:val="standardContextual"/>
    </w:rPr>
  </w:style>
  <w:style w:type="paragraph" w:styleId="berschrift3">
    <w:name w:val="heading 3"/>
    <w:basedOn w:val="Standard"/>
    <w:next w:val="Standard"/>
    <w:link w:val="berschrift3Zchn"/>
    <w:uiPriority w:val="9"/>
    <w:semiHidden/>
    <w:unhideWhenUsed/>
    <w:qFormat/>
    <w:rsid w:val="009F68D6"/>
    <w:pPr>
      <w:keepNext/>
      <w:keepLines/>
      <w:spacing w:before="160" w:after="80" w:line="228" w:lineRule="auto"/>
      <w:outlineLvl w:val="2"/>
    </w:pPr>
    <w:rPr>
      <w:rFonts w:asciiTheme="minorHAnsi" w:eastAsiaTheme="majorEastAsia" w:hAnsiTheme="minorHAnsi" w:cstheme="majorBidi"/>
      <w:color w:val="DE550C" w:themeColor="accent1" w:themeShade="BF"/>
      <w:kern w:val="2"/>
      <w:sz w:val="28"/>
      <w:szCs w:val="28"/>
      <w:lang w:val="de-DE" w:eastAsia="en-US"/>
      <w14:ligatures w14:val="standardContextual"/>
    </w:rPr>
  </w:style>
  <w:style w:type="paragraph" w:styleId="berschrift4">
    <w:name w:val="heading 4"/>
    <w:basedOn w:val="Standard"/>
    <w:next w:val="Standard"/>
    <w:link w:val="berschrift4Zchn"/>
    <w:uiPriority w:val="9"/>
    <w:semiHidden/>
    <w:unhideWhenUsed/>
    <w:qFormat/>
    <w:rsid w:val="009F68D6"/>
    <w:pPr>
      <w:keepNext/>
      <w:keepLines/>
      <w:spacing w:before="80" w:after="40" w:line="228" w:lineRule="auto"/>
      <w:outlineLvl w:val="3"/>
    </w:pPr>
    <w:rPr>
      <w:rFonts w:asciiTheme="minorHAnsi" w:eastAsiaTheme="majorEastAsia" w:hAnsiTheme="minorHAnsi" w:cstheme="majorBidi"/>
      <w:i/>
      <w:iCs/>
      <w:color w:val="DE550C" w:themeColor="accent1" w:themeShade="BF"/>
      <w:kern w:val="2"/>
      <w:sz w:val="20"/>
      <w:szCs w:val="20"/>
      <w:lang w:val="de-DE" w:eastAsia="en-US"/>
      <w14:ligatures w14:val="standardContextual"/>
    </w:rPr>
  </w:style>
  <w:style w:type="paragraph" w:styleId="berschrift5">
    <w:name w:val="heading 5"/>
    <w:basedOn w:val="Standard"/>
    <w:next w:val="Standard"/>
    <w:link w:val="berschrift5Zchn"/>
    <w:uiPriority w:val="9"/>
    <w:semiHidden/>
    <w:unhideWhenUsed/>
    <w:qFormat/>
    <w:rsid w:val="009F68D6"/>
    <w:pPr>
      <w:keepNext/>
      <w:keepLines/>
      <w:spacing w:before="80" w:after="40" w:line="228" w:lineRule="auto"/>
      <w:outlineLvl w:val="4"/>
    </w:pPr>
    <w:rPr>
      <w:rFonts w:asciiTheme="minorHAnsi" w:eastAsiaTheme="majorEastAsia" w:hAnsiTheme="minorHAnsi" w:cstheme="majorBidi"/>
      <w:color w:val="DE550C" w:themeColor="accent1" w:themeShade="BF"/>
      <w:kern w:val="2"/>
      <w:sz w:val="20"/>
      <w:szCs w:val="20"/>
      <w:lang w:val="de-DE" w:eastAsia="en-US"/>
      <w14:ligatures w14:val="standardContextual"/>
    </w:rPr>
  </w:style>
  <w:style w:type="paragraph" w:styleId="berschrift6">
    <w:name w:val="heading 6"/>
    <w:basedOn w:val="Standard"/>
    <w:next w:val="Standard"/>
    <w:link w:val="berschrift6Zchn"/>
    <w:uiPriority w:val="9"/>
    <w:semiHidden/>
    <w:unhideWhenUsed/>
    <w:qFormat/>
    <w:rsid w:val="009F68D6"/>
    <w:pPr>
      <w:keepNext/>
      <w:keepLines/>
      <w:spacing w:before="40" w:line="228" w:lineRule="auto"/>
      <w:outlineLvl w:val="5"/>
    </w:pPr>
    <w:rPr>
      <w:rFonts w:asciiTheme="minorHAnsi" w:eastAsiaTheme="majorEastAsia" w:hAnsiTheme="minorHAnsi" w:cstheme="majorBidi"/>
      <w:i/>
      <w:iCs/>
      <w:color w:val="595959" w:themeColor="text1" w:themeTint="A6"/>
      <w:kern w:val="2"/>
      <w:sz w:val="20"/>
      <w:szCs w:val="20"/>
      <w:lang w:val="de-DE" w:eastAsia="en-US"/>
      <w14:ligatures w14:val="standardContextual"/>
    </w:rPr>
  </w:style>
  <w:style w:type="paragraph" w:styleId="berschrift7">
    <w:name w:val="heading 7"/>
    <w:basedOn w:val="Standard"/>
    <w:next w:val="Standard"/>
    <w:link w:val="berschrift7Zchn"/>
    <w:uiPriority w:val="9"/>
    <w:semiHidden/>
    <w:unhideWhenUsed/>
    <w:qFormat/>
    <w:rsid w:val="009F68D6"/>
    <w:pPr>
      <w:keepNext/>
      <w:keepLines/>
      <w:spacing w:before="40" w:line="228" w:lineRule="auto"/>
      <w:outlineLvl w:val="6"/>
    </w:pPr>
    <w:rPr>
      <w:rFonts w:asciiTheme="minorHAnsi" w:eastAsiaTheme="majorEastAsia" w:hAnsiTheme="minorHAnsi" w:cstheme="majorBidi"/>
      <w:color w:val="595959" w:themeColor="text1" w:themeTint="A6"/>
      <w:kern w:val="2"/>
      <w:sz w:val="20"/>
      <w:szCs w:val="20"/>
      <w:lang w:val="de-DE" w:eastAsia="en-US"/>
      <w14:ligatures w14:val="standardContextual"/>
    </w:rPr>
  </w:style>
  <w:style w:type="paragraph" w:styleId="berschrift8">
    <w:name w:val="heading 8"/>
    <w:basedOn w:val="Standard"/>
    <w:next w:val="Standard"/>
    <w:link w:val="berschrift8Zchn"/>
    <w:uiPriority w:val="9"/>
    <w:semiHidden/>
    <w:unhideWhenUsed/>
    <w:qFormat/>
    <w:rsid w:val="009F68D6"/>
    <w:pPr>
      <w:keepNext/>
      <w:keepLines/>
      <w:spacing w:line="228" w:lineRule="auto"/>
      <w:outlineLvl w:val="7"/>
    </w:pPr>
    <w:rPr>
      <w:rFonts w:asciiTheme="minorHAnsi" w:eastAsiaTheme="majorEastAsia" w:hAnsiTheme="minorHAnsi" w:cstheme="majorBidi"/>
      <w:i/>
      <w:iCs/>
      <w:color w:val="272727" w:themeColor="text1" w:themeTint="D8"/>
      <w:kern w:val="2"/>
      <w:sz w:val="20"/>
      <w:szCs w:val="20"/>
      <w:lang w:val="de-DE" w:eastAsia="en-US"/>
      <w14:ligatures w14:val="standardContextual"/>
    </w:rPr>
  </w:style>
  <w:style w:type="paragraph" w:styleId="berschrift9">
    <w:name w:val="heading 9"/>
    <w:basedOn w:val="Standard"/>
    <w:next w:val="Standard"/>
    <w:link w:val="berschrift9Zchn"/>
    <w:uiPriority w:val="9"/>
    <w:semiHidden/>
    <w:unhideWhenUsed/>
    <w:qFormat/>
    <w:rsid w:val="009F68D6"/>
    <w:pPr>
      <w:keepNext/>
      <w:keepLines/>
      <w:spacing w:line="228" w:lineRule="auto"/>
      <w:outlineLvl w:val="8"/>
    </w:pPr>
    <w:rPr>
      <w:rFonts w:asciiTheme="minorHAnsi" w:eastAsiaTheme="majorEastAsia" w:hAnsiTheme="minorHAnsi" w:cstheme="majorBidi"/>
      <w:color w:val="272727" w:themeColor="text1" w:themeTint="D8"/>
      <w:kern w:val="2"/>
      <w:sz w:val="20"/>
      <w:szCs w:val="20"/>
      <w:lang w:val="de-DE" w:eastAsia="en-US"/>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07068"/>
    <w:rPr>
      <w:rFonts w:asciiTheme="majorHAnsi" w:eastAsiaTheme="majorEastAsia" w:hAnsiTheme="majorHAnsi" w:cstheme="majorBidi"/>
      <w:color w:val="F58345" w:themeColor="accent1"/>
      <w:sz w:val="40"/>
      <w:szCs w:val="40"/>
      <w:lang w:val="de-DE"/>
    </w:rPr>
  </w:style>
  <w:style w:type="character" w:customStyle="1" w:styleId="berschrift2Zchn">
    <w:name w:val="Überschrift 2 Zchn"/>
    <w:basedOn w:val="Absatz-Standardschriftart"/>
    <w:link w:val="berschrift2"/>
    <w:uiPriority w:val="9"/>
    <w:semiHidden/>
    <w:rsid w:val="00807068"/>
    <w:rPr>
      <w:rFonts w:asciiTheme="majorHAnsi" w:eastAsiaTheme="majorEastAsia" w:hAnsiTheme="majorHAnsi" w:cstheme="majorBidi"/>
      <w:color w:val="F58345" w:themeColor="accent1"/>
      <w:sz w:val="32"/>
      <w:szCs w:val="32"/>
      <w:lang w:val="de-DE"/>
    </w:rPr>
  </w:style>
  <w:style w:type="character" w:customStyle="1" w:styleId="berschrift3Zchn">
    <w:name w:val="Überschrift 3 Zchn"/>
    <w:basedOn w:val="Absatz-Standardschriftart"/>
    <w:link w:val="berschrift3"/>
    <w:uiPriority w:val="9"/>
    <w:semiHidden/>
    <w:rsid w:val="009F68D6"/>
    <w:rPr>
      <w:rFonts w:eastAsiaTheme="majorEastAsia" w:cstheme="majorBidi"/>
      <w:color w:val="DE550C" w:themeColor="accent1" w:themeShade="BF"/>
      <w:sz w:val="28"/>
      <w:szCs w:val="28"/>
    </w:rPr>
  </w:style>
  <w:style w:type="character" w:customStyle="1" w:styleId="berschrift4Zchn">
    <w:name w:val="Überschrift 4 Zchn"/>
    <w:basedOn w:val="Absatz-Standardschriftart"/>
    <w:link w:val="berschrift4"/>
    <w:uiPriority w:val="9"/>
    <w:semiHidden/>
    <w:rsid w:val="009F68D6"/>
    <w:rPr>
      <w:rFonts w:eastAsiaTheme="majorEastAsia" w:cstheme="majorBidi"/>
      <w:i/>
      <w:iCs/>
      <w:color w:val="DE550C" w:themeColor="accent1" w:themeShade="BF"/>
    </w:rPr>
  </w:style>
  <w:style w:type="character" w:customStyle="1" w:styleId="berschrift5Zchn">
    <w:name w:val="Überschrift 5 Zchn"/>
    <w:basedOn w:val="Absatz-Standardschriftart"/>
    <w:link w:val="berschrift5"/>
    <w:uiPriority w:val="9"/>
    <w:semiHidden/>
    <w:rsid w:val="009F68D6"/>
    <w:rPr>
      <w:rFonts w:eastAsiaTheme="majorEastAsia" w:cstheme="majorBidi"/>
      <w:color w:val="DE550C" w:themeColor="accent1" w:themeShade="BF"/>
    </w:rPr>
  </w:style>
  <w:style w:type="character" w:customStyle="1" w:styleId="berschrift6Zchn">
    <w:name w:val="Überschrift 6 Zchn"/>
    <w:basedOn w:val="Absatz-Standardschriftart"/>
    <w:link w:val="berschrift6"/>
    <w:uiPriority w:val="9"/>
    <w:semiHidden/>
    <w:rsid w:val="009F68D6"/>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F68D6"/>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F68D6"/>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F68D6"/>
    <w:rPr>
      <w:rFonts w:eastAsiaTheme="majorEastAsia" w:cstheme="majorBidi"/>
      <w:color w:val="272727" w:themeColor="text1" w:themeTint="D8"/>
    </w:rPr>
  </w:style>
  <w:style w:type="paragraph" w:styleId="Titel">
    <w:name w:val="Title"/>
    <w:basedOn w:val="Standard"/>
    <w:next w:val="Standard"/>
    <w:link w:val="TitelZchn"/>
    <w:uiPriority w:val="10"/>
    <w:qFormat/>
    <w:rsid w:val="00807068"/>
    <w:pPr>
      <w:spacing w:after="80" w:line="204" w:lineRule="auto"/>
      <w:contextualSpacing/>
    </w:pPr>
    <w:rPr>
      <w:rFonts w:asciiTheme="majorHAnsi" w:eastAsiaTheme="majorEastAsia" w:hAnsiTheme="majorHAnsi" w:cstheme="majorBidi"/>
      <w:spacing w:val="-10"/>
      <w:kern w:val="28"/>
      <w:sz w:val="56"/>
      <w:szCs w:val="56"/>
      <w:lang w:val="de-DE" w:eastAsia="en-US"/>
      <w14:ligatures w14:val="standardContextual"/>
    </w:rPr>
  </w:style>
  <w:style w:type="character" w:customStyle="1" w:styleId="TitelZchn">
    <w:name w:val="Titel Zchn"/>
    <w:basedOn w:val="Absatz-Standardschriftart"/>
    <w:link w:val="Titel"/>
    <w:uiPriority w:val="10"/>
    <w:rsid w:val="00807068"/>
    <w:rPr>
      <w:rFonts w:asciiTheme="majorHAnsi" w:eastAsiaTheme="majorEastAsia" w:hAnsiTheme="majorHAnsi" w:cstheme="majorBidi"/>
      <w:spacing w:val="-10"/>
      <w:kern w:val="28"/>
      <w:sz w:val="56"/>
      <w:szCs w:val="56"/>
      <w:lang w:val="de-DE"/>
    </w:rPr>
  </w:style>
  <w:style w:type="paragraph" w:styleId="Untertitel">
    <w:name w:val="Subtitle"/>
    <w:basedOn w:val="Subject"/>
    <w:next w:val="Standard"/>
    <w:link w:val="UntertitelZchn"/>
    <w:uiPriority w:val="11"/>
    <w:qFormat/>
    <w:rsid w:val="00807068"/>
    <w:pPr>
      <w:spacing w:line="204" w:lineRule="auto"/>
      <w:ind w:right="2552"/>
    </w:pPr>
  </w:style>
  <w:style w:type="character" w:customStyle="1" w:styleId="UntertitelZchn">
    <w:name w:val="Untertitel Zchn"/>
    <w:basedOn w:val="Absatz-Standardschriftart"/>
    <w:link w:val="Untertitel"/>
    <w:uiPriority w:val="11"/>
    <w:rsid w:val="00807068"/>
    <w:rPr>
      <w:sz w:val="36"/>
      <w:szCs w:val="36"/>
      <w:lang w:val="de-DE"/>
    </w:rPr>
  </w:style>
  <w:style w:type="paragraph" w:styleId="Zitat">
    <w:name w:val="Quote"/>
    <w:basedOn w:val="Standard"/>
    <w:next w:val="Standard"/>
    <w:link w:val="ZitatZchn"/>
    <w:uiPriority w:val="29"/>
    <w:qFormat/>
    <w:rsid w:val="00807068"/>
    <w:pPr>
      <w:spacing w:before="160" w:line="228" w:lineRule="auto"/>
    </w:pPr>
    <w:rPr>
      <w:rFonts w:asciiTheme="minorHAnsi" w:eastAsiaTheme="minorHAnsi" w:hAnsiTheme="minorHAnsi" w:cstheme="minorBidi"/>
      <w:i/>
      <w:iCs/>
      <w:color w:val="404040" w:themeColor="text1" w:themeTint="BF"/>
      <w:kern w:val="2"/>
      <w:sz w:val="20"/>
      <w:szCs w:val="20"/>
      <w:lang w:val="de-DE" w:eastAsia="en-US"/>
      <w14:ligatures w14:val="standardContextual"/>
    </w:rPr>
  </w:style>
  <w:style w:type="character" w:customStyle="1" w:styleId="ZitatZchn">
    <w:name w:val="Zitat Zchn"/>
    <w:basedOn w:val="Absatz-Standardschriftart"/>
    <w:link w:val="Zitat"/>
    <w:uiPriority w:val="29"/>
    <w:rsid w:val="00807068"/>
    <w:rPr>
      <w:i/>
      <w:iCs/>
      <w:color w:val="404040" w:themeColor="text1" w:themeTint="BF"/>
      <w:sz w:val="20"/>
      <w:szCs w:val="20"/>
      <w:lang w:val="de-DE"/>
    </w:rPr>
  </w:style>
  <w:style w:type="paragraph" w:styleId="Listenabsatz">
    <w:name w:val="List Paragraph"/>
    <w:basedOn w:val="Standard"/>
    <w:uiPriority w:val="34"/>
    <w:rsid w:val="009F68D6"/>
    <w:pPr>
      <w:spacing w:line="228" w:lineRule="auto"/>
      <w:ind w:left="720"/>
      <w:contextualSpacing/>
    </w:pPr>
    <w:rPr>
      <w:rFonts w:asciiTheme="minorHAnsi" w:eastAsiaTheme="minorHAnsi" w:hAnsiTheme="minorHAnsi" w:cstheme="minorBidi"/>
      <w:kern w:val="2"/>
      <w:sz w:val="20"/>
      <w:szCs w:val="20"/>
      <w:lang w:val="de-DE" w:eastAsia="en-US"/>
      <w14:ligatures w14:val="standardContextual"/>
    </w:rPr>
  </w:style>
  <w:style w:type="character" w:styleId="IntensiveHervorhebung">
    <w:name w:val="Intense Emphasis"/>
    <w:basedOn w:val="Absatz-Standardschriftart"/>
    <w:uiPriority w:val="21"/>
    <w:rsid w:val="009F68D6"/>
    <w:rPr>
      <w:i/>
      <w:iCs/>
      <w:color w:val="DE550C" w:themeColor="accent1" w:themeShade="BF"/>
    </w:rPr>
  </w:style>
  <w:style w:type="paragraph" w:styleId="IntensivesZitat">
    <w:name w:val="Intense Quote"/>
    <w:basedOn w:val="Standard"/>
    <w:next w:val="Standard"/>
    <w:link w:val="IntensivesZitatZchn"/>
    <w:uiPriority w:val="30"/>
    <w:rsid w:val="009F68D6"/>
    <w:pPr>
      <w:pBdr>
        <w:top w:val="single" w:sz="4" w:space="10" w:color="DE550C" w:themeColor="accent1" w:themeShade="BF"/>
        <w:bottom w:val="single" w:sz="4" w:space="10" w:color="DE550C" w:themeColor="accent1" w:themeShade="BF"/>
      </w:pBdr>
      <w:spacing w:before="360" w:after="360" w:line="228" w:lineRule="auto"/>
      <w:ind w:left="864" w:right="864"/>
      <w:jc w:val="center"/>
    </w:pPr>
    <w:rPr>
      <w:rFonts w:asciiTheme="minorHAnsi" w:eastAsiaTheme="minorHAnsi" w:hAnsiTheme="minorHAnsi" w:cstheme="minorBidi"/>
      <w:i/>
      <w:iCs/>
      <w:color w:val="DE550C" w:themeColor="accent1" w:themeShade="BF"/>
      <w:kern w:val="2"/>
      <w:sz w:val="20"/>
      <w:szCs w:val="20"/>
      <w:lang w:val="de-DE" w:eastAsia="en-US"/>
      <w14:ligatures w14:val="standardContextual"/>
    </w:rPr>
  </w:style>
  <w:style w:type="character" w:customStyle="1" w:styleId="IntensivesZitatZchn">
    <w:name w:val="Intensives Zitat Zchn"/>
    <w:basedOn w:val="Absatz-Standardschriftart"/>
    <w:link w:val="IntensivesZitat"/>
    <w:uiPriority w:val="30"/>
    <w:rsid w:val="009F68D6"/>
    <w:rPr>
      <w:i/>
      <w:iCs/>
      <w:color w:val="DE550C" w:themeColor="accent1" w:themeShade="BF"/>
    </w:rPr>
  </w:style>
  <w:style w:type="character" w:styleId="IntensiverVerweis">
    <w:name w:val="Intense Reference"/>
    <w:basedOn w:val="Absatz-Standardschriftart"/>
    <w:uiPriority w:val="32"/>
    <w:qFormat/>
    <w:rsid w:val="00807068"/>
    <w:rPr>
      <w:b/>
      <w:bCs/>
      <w:smallCaps/>
      <w:color w:val="F58345" w:themeColor="accent1"/>
      <w:spacing w:val="5"/>
    </w:rPr>
  </w:style>
  <w:style w:type="paragraph" w:styleId="Kopfzeile">
    <w:name w:val="header"/>
    <w:link w:val="KopfzeileZchn"/>
    <w:uiPriority w:val="99"/>
    <w:unhideWhenUsed/>
    <w:rsid w:val="00BC2C81"/>
    <w:pPr>
      <w:tabs>
        <w:tab w:val="center" w:pos="4703"/>
        <w:tab w:val="right" w:pos="9406"/>
      </w:tabs>
      <w:spacing w:after="0" w:line="240" w:lineRule="auto"/>
    </w:pPr>
    <w:rPr>
      <w:sz w:val="14"/>
    </w:rPr>
  </w:style>
  <w:style w:type="character" w:customStyle="1" w:styleId="KopfzeileZchn">
    <w:name w:val="Kopfzeile Zchn"/>
    <w:basedOn w:val="Absatz-Standardschriftart"/>
    <w:link w:val="Kopfzeile"/>
    <w:uiPriority w:val="99"/>
    <w:rsid w:val="00BC2C81"/>
    <w:rPr>
      <w:sz w:val="14"/>
    </w:rPr>
  </w:style>
  <w:style w:type="paragraph" w:styleId="Fuzeile">
    <w:name w:val="footer"/>
    <w:link w:val="FuzeileZchn"/>
    <w:uiPriority w:val="99"/>
    <w:unhideWhenUsed/>
    <w:rsid w:val="00BC2C81"/>
    <w:pPr>
      <w:tabs>
        <w:tab w:val="center" w:pos="4703"/>
        <w:tab w:val="right" w:pos="9406"/>
      </w:tabs>
      <w:spacing w:after="0" w:line="2160" w:lineRule="auto"/>
    </w:pPr>
    <w:rPr>
      <w:sz w:val="14"/>
    </w:rPr>
  </w:style>
  <w:style w:type="character" w:customStyle="1" w:styleId="FuzeileZchn">
    <w:name w:val="Fußzeile Zchn"/>
    <w:basedOn w:val="Absatz-Standardschriftart"/>
    <w:link w:val="Fuzeile"/>
    <w:uiPriority w:val="99"/>
    <w:rsid w:val="00BC2C81"/>
    <w:rPr>
      <w:sz w:val="14"/>
    </w:rPr>
  </w:style>
  <w:style w:type="character" w:styleId="Hyperlink">
    <w:name w:val="Hyperlink"/>
    <w:basedOn w:val="Absatz-Standardschriftart"/>
    <w:unhideWhenUsed/>
    <w:rsid w:val="00B0228E"/>
    <w:rPr>
      <w:color w:val="000000" w:themeColor="hyperlink"/>
      <w:u w:val="single"/>
    </w:rPr>
  </w:style>
  <w:style w:type="character" w:styleId="NichtaufgelsteErwhnung">
    <w:name w:val="Unresolved Mention"/>
    <w:basedOn w:val="Absatz-Standardschriftart"/>
    <w:uiPriority w:val="99"/>
    <w:semiHidden/>
    <w:unhideWhenUsed/>
    <w:rsid w:val="00B0228E"/>
    <w:rPr>
      <w:color w:val="605E5C"/>
      <w:shd w:val="clear" w:color="auto" w:fill="E1DFDD"/>
    </w:rPr>
  </w:style>
  <w:style w:type="table" w:styleId="Tabellenraster">
    <w:name w:val="Table Grid"/>
    <w:basedOn w:val="NormaleTabelle"/>
    <w:uiPriority w:val="39"/>
    <w:rsid w:val="008330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dressAH">
    <w:name w:val="Address_AH"/>
    <w:link w:val="AddressAHChar"/>
    <w:rsid w:val="00294DD9"/>
    <w:pPr>
      <w:spacing w:after="0" w:line="270" w:lineRule="exact"/>
    </w:pPr>
    <w:rPr>
      <w:sz w:val="20"/>
      <w:szCs w:val="20"/>
      <w:lang w:val="de-DE"/>
    </w:rPr>
  </w:style>
  <w:style w:type="character" w:customStyle="1" w:styleId="AddressAHChar">
    <w:name w:val="Address_AH Char"/>
    <w:basedOn w:val="Absatz-Standardschriftart"/>
    <w:link w:val="AddressAH"/>
    <w:rsid w:val="00294DD9"/>
    <w:rPr>
      <w:sz w:val="20"/>
      <w:szCs w:val="20"/>
      <w:lang w:val="de-DE"/>
    </w:rPr>
  </w:style>
  <w:style w:type="paragraph" w:customStyle="1" w:styleId="SenderAH">
    <w:name w:val="Sender_AH"/>
    <w:link w:val="SenderAHChar"/>
    <w:rsid w:val="00C40B71"/>
    <w:pPr>
      <w:spacing w:after="200" w:line="240" w:lineRule="auto"/>
    </w:pPr>
    <w:rPr>
      <w:color w:val="808080" w:themeColor="background1" w:themeShade="80"/>
      <w:sz w:val="14"/>
      <w:szCs w:val="14"/>
    </w:rPr>
  </w:style>
  <w:style w:type="character" w:customStyle="1" w:styleId="SenderAHChar">
    <w:name w:val="Sender_AH Char"/>
    <w:basedOn w:val="Absatz-Standardschriftart"/>
    <w:link w:val="SenderAH"/>
    <w:rsid w:val="00C40B71"/>
    <w:rPr>
      <w:color w:val="808080" w:themeColor="background1" w:themeShade="80"/>
      <w:sz w:val="14"/>
      <w:szCs w:val="14"/>
    </w:rPr>
  </w:style>
  <w:style w:type="paragraph" w:customStyle="1" w:styleId="Subject">
    <w:name w:val="Subject"/>
    <w:next w:val="Standard"/>
    <w:link w:val="SubjectChar"/>
    <w:rsid w:val="00820C87"/>
    <w:pPr>
      <w:spacing w:after="0" w:line="400" w:lineRule="exact"/>
    </w:pPr>
    <w:rPr>
      <w:sz w:val="36"/>
      <w:szCs w:val="36"/>
      <w:lang w:val="de-DE"/>
    </w:rPr>
  </w:style>
  <w:style w:type="character" w:customStyle="1" w:styleId="SubjectChar">
    <w:name w:val="Subject Char"/>
    <w:basedOn w:val="Absatz-Standardschriftart"/>
    <w:link w:val="Subject"/>
    <w:rsid w:val="00820C87"/>
    <w:rPr>
      <w:sz w:val="36"/>
      <w:szCs w:val="36"/>
      <w:lang w:val="de-DE"/>
    </w:rPr>
  </w:style>
  <w:style w:type="paragraph" w:customStyle="1" w:styleId="NormalLetter">
    <w:name w:val="Normal_Letter"/>
    <w:basedOn w:val="Standard"/>
    <w:link w:val="NormalLetterChar"/>
    <w:rsid w:val="00B97133"/>
    <w:pPr>
      <w:ind w:left="2608"/>
    </w:pPr>
  </w:style>
  <w:style w:type="character" w:customStyle="1" w:styleId="NormalLetterChar">
    <w:name w:val="Normal_Letter Char"/>
    <w:basedOn w:val="Absatz-Standardschriftart"/>
    <w:link w:val="NormalLetter"/>
    <w:rsid w:val="00B97133"/>
    <w:rPr>
      <w:sz w:val="20"/>
      <w:szCs w:val="20"/>
      <w:lang w:val="de-DE"/>
    </w:rPr>
  </w:style>
  <w:style w:type="paragraph" w:styleId="KeinLeerraum">
    <w:name w:val="No Spacing"/>
    <w:uiPriority w:val="1"/>
    <w:qFormat/>
    <w:rsid w:val="00A023D1"/>
    <w:pPr>
      <w:widowControl w:val="0"/>
      <w:suppressAutoHyphens/>
      <w:spacing w:after="0" w:line="240" w:lineRule="auto"/>
    </w:pPr>
    <w:rPr>
      <w:rFonts w:ascii="Roboto" w:eastAsia="Tahoma" w:hAnsi="Roboto" w:cs="Mangal"/>
      <w:kern w:val="1"/>
      <w:sz w:val="28"/>
      <w:lang w:val="fr-FR" w:eastAsia="de-DE" w:bidi="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ameolight.com/" TargetMode="External"/><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s://www.ldishow.com/"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hyperlink" Target="https://www.cameolight.com/takeover-registration" TargetMode="External"/><Relationship Id="rId11" Type="http://schemas.openxmlformats.org/officeDocument/2006/relationships/hyperlink" Target="http://www.adamhall.com/" TargetMode="External"/><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hyperlink" Target="https://blog.adamhall.com/" TargetMode="External"/><Relationship Id="rId4" Type="http://schemas.openxmlformats.org/officeDocument/2006/relationships/footnotes" Target="footnotes.xml"/><Relationship Id="rId9" Type="http://schemas.openxmlformats.org/officeDocument/2006/relationships/hyperlink" Target="https://www.adamhall.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elisaposteraro/Downloads/AdamHallGroup_Word-Template_blanko_2025_A4_DE.dotx" TargetMode="External"/></Relationships>
</file>

<file path=word/theme/theme1.xml><?xml version="1.0" encoding="utf-8"?>
<a:theme xmlns:a="http://schemas.openxmlformats.org/drawingml/2006/main" name="AdamHall_PowerPointTheme_2025">
  <a:themeElements>
    <a:clrScheme name="Adam Hall">
      <a:dk1>
        <a:sysClr val="windowText" lastClr="000000"/>
      </a:dk1>
      <a:lt1>
        <a:sysClr val="window" lastClr="FFFFFF"/>
      </a:lt1>
      <a:dk2>
        <a:srgbClr val="5D758C"/>
      </a:dk2>
      <a:lt2>
        <a:srgbClr val="E3BF53"/>
      </a:lt2>
      <a:accent1>
        <a:srgbClr val="F58345"/>
      </a:accent1>
      <a:accent2>
        <a:srgbClr val="B73F47"/>
      </a:accent2>
      <a:accent3>
        <a:srgbClr val="835D86"/>
      </a:accent3>
      <a:accent4>
        <a:srgbClr val="0097C8"/>
      </a:accent4>
      <a:accent5>
        <a:srgbClr val="9BB865"/>
      </a:accent5>
      <a:accent6>
        <a:srgbClr val="AB4A6B"/>
      </a:accent6>
      <a:hlink>
        <a:srgbClr val="000000"/>
      </a:hlink>
      <a:folHlink>
        <a:srgbClr val="000000"/>
      </a:folHlink>
    </a:clrScheme>
    <a:fontScheme name="Adam Hall">
      <a:majorFont>
        <a:latin typeface="ABC Diatype"/>
        <a:ea typeface=""/>
        <a:cs typeface=""/>
      </a:majorFont>
      <a:minorFont>
        <a:latin typeface="ABC Diatyp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4"/>
        </a:solidFill>
        <a:ln>
          <a:noFill/>
        </a:ln>
      </a:spPr>
      <a:bodyPr lIns="108000" tIns="126000" rIns="108000" bIns="126000" rtlCol="0" anchor="t"/>
      <a:lstStyle>
        <a:defPPr algn="l">
          <a:lnSpc>
            <a:spcPct val="105000"/>
          </a:lnSpc>
          <a:spcAft>
            <a:spcPts val="300"/>
          </a:spcAft>
          <a:defRPr spc="-10" dirty="0" err="1" smtClean="0">
            <a:solidFill>
              <a:sysClr val="windowText" lastClr="000000"/>
            </a:solidFill>
          </a:defRPr>
        </a:defPPr>
      </a:lstStyle>
      <a:style>
        <a:lnRef idx="2">
          <a:schemeClr val="accent1">
            <a:shade val="15000"/>
          </a:schemeClr>
        </a:lnRef>
        <a:fillRef idx="1">
          <a:schemeClr val="accent1"/>
        </a:fillRef>
        <a:effectRef idx="0">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marL="269875" indent="-269875" algn="l">
          <a:lnSpc>
            <a:spcPct val="105000"/>
          </a:lnSpc>
          <a:spcAft>
            <a:spcPts val="300"/>
          </a:spcAft>
          <a:buFont typeface="ABC Diatype" panose="020B0504040202060203" pitchFamily="34" charset="0"/>
          <a:buChar char="→"/>
          <a:defRPr spc="-10" dirty="0" err="1" smtClean="0"/>
        </a:defPPr>
      </a:lstStyle>
    </a:txDef>
  </a:objectDefaults>
  <a:extraClrSchemeLst/>
  <a:extLst>
    <a:ext uri="{05A4C25C-085E-4340-85A3-A5531E510DB2}">
      <thm15:themeFamily xmlns:thm15="http://schemas.microsoft.com/office/thememl/2012/main" name="AdamHall_PowerPointTheme_2025" id="{77E4DD58-F708-42F4-AE4F-D8521877AC3C}" vid="{E4ECDCE8-6F25-4DB1-BAA9-A6EB439A4B98}"/>
    </a:ext>
  </a:extLst>
</a:theme>
</file>

<file path=docProps/app.xml><?xml version="1.0" encoding="utf-8"?>
<Properties xmlns="http://schemas.openxmlformats.org/officeDocument/2006/extended-properties" xmlns:vt="http://schemas.openxmlformats.org/officeDocument/2006/docPropsVTypes">
  <Template>AdamHallGroup_Word-Template_blanko_2025_A4_DE.dotx</Template>
  <TotalTime>0</TotalTime>
  <Pages>2</Pages>
  <Words>620</Words>
  <Characters>3913</Characters>
  <Application>Microsoft Office Word</Application>
  <DocSecurity>0</DocSecurity>
  <Lines>32</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Adam Hall GmbH</vt:lpstr>
      <vt:lpstr>Adam Hall GmbH</vt:lpstr>
    </vt:vector>
  </TitlesOfParts>
  <Company/>
  <LinksUpToDate>false</LinksUpToDate>
  <CharactersWithSpaces>4524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Adam Hall GmbH</dc:title>
  <dc:subject/>
  <dc:creator>Microsoft Office User</dc:creator>
  <cp:keywords/>
  <dc:description/>
  <cp:lastModifiedBy>Elisa Posteraro</cp:lastModifiedBy>
  <cp:revision>3</cp:revision>
  <cp:lastPrinted>2025-08-18T13:30:00Z</cp:lastPrinted>
  <dcterms:created xsi:type="dcterms:W3CDTF">2025-11-18T10:28:00Z</dcterms:created>
  <dcterms:modified xsi:type="dcterms:W3CDTF">2025-11-18T10:31:00Z</dcterms:modified>
</cp:coreProperties>
</file>