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88A157" w14:textId="77777777" w:rsidR="00E445CE" w:rsidRPr="00375C6B" w:rsidRDefault="00E445CE" w:rsidP="00E445CE">
      <w:pPr>
        <w:rPr>
          <w:rFonts w:ascii="Calibri" w:hAnsi="Calibri" w:cs="Calibri"/>
          <w:b/>
          <w:color w:val="000000" w:themeColor="text1"/>
          <w:sz w:val="28"/>
          <w:bdr w:val="none" w:sz="0" w:space="0" w:color="auto" w:frame="1"/>
        </w:rPr>
      </w:pPr>
      <w:proofErr w:type="spellStart"/>
      <w:r w:rsidRPr="00375C6B">
        <w:rPr>
          <w:rFonts w:ascii="Calibri" w:hAnsi="Calibri" w:cs="Calibri"/>
          <w:sz w:val="52"/>
        </w:rPr>
        <w:t>Pressemitteilung</w:t>
      </w:r>
      <w:proofErr w:type="spellEnd"/>
    </w:p>
    <w:p w14:paraId="16A2708F" w14:textId="77777777" w:rsidR="00E445CE" w:rsidRPr="00375C6B" w:rsidRDefault="00E445CE" w:rsidP="00E445CE">
      <w:pPr>
        <w:rPr>
          <w:rFonts w:ascii="Calibri" w:hAnsi="Calibri" w:cs="Calibri"/>
          <w:b/>
          <w:color w:val="000000" w:themeColor="text1"/>
          <w:sz w:val="28"/>
          <w:bdr w:val="none" w:sz="0" w:space="0" w:color="auto" w:frame="1"/>
        </w:rPr>
      </w:pPr>
    </w:p>
    <w:p w14:paraId="70C4CB47" w14:textId="77777777" w:rsidR="00E445CE" w:rsidRPr="00375C6B" w:rsidRDefault="00E445CE" w:rsidP="00E445CE">
      <w:pPr>
        <w:rPr>
          <w:rFonts w:ascii="Calibri" w:hAnsi="Calibri" w:cs="Calibri"/>
          <w:b/>
          <w:color w:val="000000" w:themeColor="text1"/>
          <w:sz w:val="28"/>
          <w:bdr w:val="none" w:sz="0" w:space="0" w:color="auto" w:frame="1"/>
        </w:rPr>
      </w:pPr>
    </w:p>
    <w:p w14:paraId="48B75EE0" w14:textId="77777777" w:rsidR="00E445CE" w:rsidRPr="00375C6B" w:rsidRDefault="00E445CE" w:rsidP="00E445CE">
      <w:pPr>
        <w:rPr>
          <w:rFonts w:ascii="Calibri" w:hAnsi="Calibri" w:cs="Calibri"/>
          <w:b/>
          <w:sz w:val="44"/>
          <w:szCs w:val="44"/>
        </w:rPr>
      </w:pPr>
      <w:proofErr w:type="spellStart"/>
      <w:r w:rsidRPr="00375C6B">
        <w:rPr>
          <w:rFonts w:ascii="Calibri" w:hAnsi="Calibri" w:cs="Calibri"/>
          <w:b/>
          <w:sz w:val="44"/>
          <w:szCs w:val="44"/>
        </w:rPr>
        <w:t>Cameo</w:t>
      </w:r>
      <w:proofErr w:type="spellEnd"/>
      <w:r w:rsidRPr="00375C6B">
        <w:rPr>
          <w:rFonts w:ascii="Calibri" w:hAnsi="Calibri" w:cs="Calibri"/>
          <w:b/>
          <w:sz w:val="44"/>
          <w:szCs w:val="44"/>
        </w:rPr>
        <w:t xml:space="preserve"> </w:t>
      </w:r>
      <w:proofErr w:type="spellStart"/>
      <w:r w:rsidRPr="00375C6B">
        <w:rPr>
          <w:rFonts w:ascii="Calibri" w:hAnsi="Calibri" w:cs="Calibri"/>
          <w:b/>
          <w:sz w:val="44"/>
          <w:szCs w:val="44"/>
        </w:rPr>
        <w:t>auf</w:t>
      </w:r>
      <w:proofErr w:type="spellEnd"/>
      <w:r w:rsidRPr="00375C6B">
        <w:rPr>
          <w:rFonts w:ascii="Calibri" w:hAnsi="Calibri" w:cs="Calibri"/>
          <w:b/>
          <w:sz w:val="44"/>
          <w:szCs w:val="44"/>
        </w:rPr>
        <w:t xml:space="preserve"> der LDI 2025 – Neue </w:t>
      </w:r>
      <w:proofErr w:type="spellStart"/>
      <w:r w:rsidRPr="00375C6B">
        <w:rPr>
          <w:rFonts w:ascii="Calibri" w:hAnsi="Calibri" w:cs="Calibri"/>
          <w:b/>
          <w:sz w:val="44"/>
          <w:szCs w:val="44"/>
        </w:rPr>
        <w:t>Serie</w:t>
      </w:r>
      <w:proofErr w:type="spellEnd"/>
      <w:r w:rsidRPr="00375C6B">
        <w:rPr>
          <w:rFonts w:ascii="Calibri" w:hAnsi="Calibri" w:cs="Calibri"/>
          <w:b/>
          <w:sz w:val="44"/>
          <w:szCs w:val="44"/>
        </w:rPr>
        <w:t xml:space="preserve">, </w:t>
      </w:r>
      <w:proofErr w:type="spellStart"/>
      <w:r w:rsidRPr="00375C6B">
        <w:rPr>
          <w:rFonts w:ascii="Calibri" w:hAnsi="Calibri" w:cs="Calibri"/>
          <w:b/>
          <w:sz w:val="44"/>
          <w:szCs w:val="44"/>
        </w:rPr>
        <w:t>zahlreiche</w:t>
      </w:r>
      <w:proofErr w:type="spellEnd"/>
      <w:r w:rsidRPr="00375C6B">
        <w:rPr>
          <w:rFonts w:ascii="Calibri" w:hAnsi="Calibri" w:cs="Calibri"/>
          <w:b/>
          <w:sz w:val="44"/>
          <w:szCs w:val="44"/>
        </w:rPr>
        <w:t xml:space="preserve"> </w:t>
      </w:r>
      <w:proofErr w:type="spellStart"/>
      <w:r w:rsidRPr="00375C6B">
        <w:rPr>
          <w:rFonts w:ascii="Calibri" w:hAnsi="Calibri" w:cs="Calibri"/>
          <w:b/>
          <w:sz w:val="44"/>
          <w:szCs w:val="44"/>
        </w:rPr>
        <w:t>Erweiterungen</w:t>
      </w:r>
      <w:proofErr w:type="spellEnd"/>
      <w:r w:rsidRPr="00375C6B">
        <w:rPr>
          <w:rFonts w:ascii="Calibri" w:hAnsi="Calibri" w:cs="Calibri"/>
          <w:b/>
          <w:sz w:val="44"/>
          <w:szCs w:val="44"/>
        </w:rPr>
        <w:t xml:space="preserve"> </w:t>
      </w:r>
      <w:proofErr w:type="spellStart"/>
      <w:r w:rsidRPr="00375C6B">
        <w:rPr>
          <w:rFonts w:ascii="Calibri" w:hAnsi="Calibri" w:cs="Calibri"/>
          <w:b/>
          <w:sz w:val="44"/>
          <w:szCs w:val="44"/>
        </w:rPr>
        <w:t>und</w:t>
      </w:r>
      <w:proofErr w:type="spellEnd"/>
      <w:r w:rsidRPr="00375C6B">
        <w:rPr>
          <w:rFonts w:ascii="Calibri" w:hAnsi="Calibri" w:cs="Calibri"/>
          <w:b/>
          <w:sz w:val="44"/>
          <w:szCs w:val="44"/>
        </w:rPr>
        <w:t xml:space="preserve"> </w:t>
      </w:r>
      <w:proofErr w:type="spellStart"/>
      <w:r w:rsidRPr="00375C6B">
        <w:rPr>
          <w:rFonts w:ascii="Calibri" w:hAnsi="Calibri" w:cs="Calibri"/>
          <w:b/>
          <w:sz w:val="44"/>
          <w:szCs w:val="44"/>
        </w:rPr>
        <w:t>eine</w:t>
      </w:r>
      <w:proofErr w:type="spellEnd"/>
      <w:r w:rsidRPr="00375C6B">
        <w:rPr>
          <w:rFonts w:ascii="Calibri" w:hAnsi="Calibri" w:cs="Calibri"/>
          <w:b/>
          <w:sz w:val="44"/>
          <w:szCs w:val="44"/>
        </w:rPr>
        <w:t xml:space="preserve"> </w:t>
      </w:r>
      <w:proofErr w:type="spellStart"/>
      <w:r w:rsidRPr="00375C6B">
        <w:rPr>
          <w:rFonts w:ascii="Calibri" w:hAnsi="Calibri" w:cs="Calibri"/>
          <w:b/>
          <w:sz w:val="44"/>
          <w:szCs w:val="44"/>
        </w:rPr>
        <w:t>Weltpremiere</w:t>
      </w:r>
      <w:proofErr w:type="spellEnd"/>
    </w:p>
    <w:p w14:paraId="3DBF896C" w14:textId="77777777" w:rsidR="00E445CE" w:rsidRPr="00375C6B" w:rsidRDefault="00E445CE" w:rsidP="00E445CE">
      <w:pPr>
        <w:rPr>
          <w:rFonts w:ascii="Calibri" w:hAnsi="Calibri" w:cs="Calibri"/>
          <w:b/>
          <w:color w:val="0D0D0D" w:themeColor="text1" w:themeTint="F2"/>
          <w:sz w:val="44"/>
          <w:szCs w:val="44"/>
          <w:bdr w:val="none" w:sz="0" w:space="0" w:color="auto" w:frame="1"/>
        </w:rPr>
      </w:pPr>
    </w:p>
    <w:p w14:paraId="7807CA19" w14:textId="796C3CE0" w:rsidR="00E445CE" w:rsidRPr="00375C6B" w:rsidRDefault="00E445CE" w:rsidP="00E445CE">
      <w:pPr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</w:pP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Neu-Anspach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–</w:t>
      </w:r>
      <w:r w:rsidRPr="00375C6B">
        <w:rPr>
          <w:rFonts w:ascii="Calibri" w:hAnsi="Calibri" w:cs="Calibri"/>
          <w:b/>
          <w:color w:val="FF0000"/>
          <w:sz w:val="22"/>
          <w:szCs w:val="22"/>
          <w:bdr w:val="none" w:sz="0" w:space="0" w:color="auto" w:frame="1"/>
        </w:rPr>
        <w:t xml:space="preserve"> </w:t>
      </w:r>
      <w:r w:rsidRPr="00375C6B">
        <w:rPr>
          <w:rFonts w:ascii="Calibri" w:hAnsi="Calibri" w:cs="Calibri"/>
          <w:b/>
          <w:color w:val="000000" w:themeColor="text1"/>
          <w:sz w:val="22"/>
          <w:szCs w:val="22"/>
          <w:bdr w:val="none" w:sz="0" w:space="0" w:color="auto" w:frame="1"/>
        </w:rPr>
        <w:t xml:space="preserve">20. </w:t>
      </w:r>
      <w:proofErr w:type="spellStart"/>
      <w:r w:rsidRPr="00375C6B">
        <w:rPr>
          <w:rFonts w:ascii="Calibri" w:hAnsi="Calibri" w:cs="Calibri"/>
          <w:b/>
          <w:color w:val="000000" w:themeColor="text1"/>
          <w:sz w:val="22"/>
          <w:szCs w:val="22"/>
          <w:bdr w:val="none" w:sz="0" w:space="0" w:color="auto" w:frame="1"/>
        </w:rPr>
        <w:t>November</w:t>
      </w:r>
      <w:proofErr w:type="spellEnd"/>
      <w:r w:rsidRPr="00375C6B">
        <w:rPr>
          <w:rFonts w:ascii="Calibri" w:hAnsi="Calibri" w:cs="Calibri"/>
          <w:b/>
          <w:color w:val="000000" w:themeColor="text1"/>
          <w:sz w:val="22"/>
          <w:szCs w:val="22"/>
          <w:bdr w:val="none" w:sz="0" w:space="0" w:color="auto" w:frame="1"/>
        </w:rPr>
        <w:t xml:space="preserve"> 2025 </w:t>
      </w:r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–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Auf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der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diesjährigen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Live Design International (LDI) vom 7. </w:t>
      </w:r>
      <w:proofErr w:type="gram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bis</w:t>
      </w:r>
      <w:proofErr w:type="gram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9.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Dezember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in Las Vegas, USA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präsentiert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Cameo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– die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Lichttechnik-Marke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der Adam Hall Group –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wieder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zahlreiche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Neuheiten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und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Highlights für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professionelle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Lichtdesigner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,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Rental-Dienstleister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und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mehr</w:t>
      </w:r>
      <w:proofErr w:type="spellEnd"/>
      <w:r w:rsidRPr="00375C6B">
        <w:rPr>
          <w:rFonts w:ascii="Calibri" w:hAnsi="Calibri" w:cs="Calibri"/>
          <w:b/>
          <w:sz w:val="22"/>
          <w:szCs w:val="22"/>
        </w:rPr>
        <w:t xml:space="preserve">. Die </w:t>
      </w:r>
      <w:proofErr w:type="spellStart"/>
      <w:r w:rsidRPr="00375C6B">
        <w:rPr>
          <w:rFonts w:ascii="Calibri" w:hAnsi="Calibri" w:cs="Calibri"/>
          <w:b/>
          <w:sz w:val="22"/>
          <w:szCs w:val="22"/>
        </w:rPr>
        <w:t>Bandbreite</w:t>
      </w:r>
      <w:proofErr w:type="spellEnd"/>
      <w:r w:rsidRPr="00375C6B">
        <w:rPr>
          <w:rFonts w:ascii="Calibri" w:hAnsi="Calibri" w:cs="Calibri"/>
          <w:b/>
          <w:sz w:val="22"/>
          <w:szCs w:val="22"/>
        </w:rPr>
        <w:t xml:space="preserve"> an </w:t>
      </w:r>
      <w:proofErr w:type="spellStart"/>
      <w:r w:rsidRPr="00375C6B">
        <w:rPr>
          <w:rFonts w:ascii="Calibri" w:hAnsi="Calibri" w:cs="Calibri"/>
          <w:b/>
          <w:sz w:val="22"/>
          <w:szCs w:val="22"/>
        </w:rPr>
        <w:t>Lichtlösungen</w:t>
      </w:r>
      <w:proofErr w:type="spellEnd"/>
      <w:r w:rsidRPr="00375C6B">
        <w:rPr>
          <w:rFonts w:ascii="Calibri" w:hAnsi="Calibri" w:cs="Calibri"/>
          <w:b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/>
          <w:sz w:val="22"/>
          <w:szCs w:val="22"/>
        </w:rPr>
        <w:t>reicht</w:t>
      </w:r>
      <w:proofErr w:type="spellEnd"/>
      <w:r w:rsidRPr="00375C6B">
        <w:rPr>
          <w:rFonts w:ascii="Calibri" w:hAnsi="Calibri" w:cs="Calibri"/>
          <w:b/>
          <w:sz w:val="22"/>
          <w:szCs w:val="22"/>
        </w:rPr>
        <w:t xml:space="preserve"> von</w:t>
      </w:r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extrem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leistungsstarken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IP65-Scheinwerfern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über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innovative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Serienerweiterungen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bis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zur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nächsten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Generation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eines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 xml:space="preserve"> </w:t>
      </w:r>
      <w:proofErr w:type="spellStart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Branchenstandards</w:t>
      </w:r>
      <w:proofErr w:type="spellEnd"/>
      <w:r w:rsidRPr="00375C6B"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  <w:t>.</w:t>
      </w:r>
    </w:p>
    <w:p w14:paraId="5DE1276D" w14:textId="77777777" w:rsidR="00E445CE" w:rsidRPr="00375C6B" w:rsidRDefault="00E445CE" w:rsidP="00E445CE">
      <w:pPr>
        <w:rPr>
          <w:rFonts w:ascii="Calibri" w:hAnsi="Calibri" w:cs="Calibri"/>
          <w:b/>
          <w:color w:val="0D0D0D" w:themeColor="text1" w:themeTint="F2"/>
          <w:sz w:val="22"/>
          <w:szCs w:val="22"/>
          <w:bdr w:val="none" w:sz="0" w:space="0" w:color="auto" w:frame="1"/>
        </w:rPr>
      </w:pPr>
    </w:p>
    <w:p w14:paraId="21B274AA" w14:textId="77777777" w:rsidR="00E445CE" w:rsidRPr="00375C6B" w:rsidRDefault="00E445CE" w:rsidP="00E445CE">
      <w:pPr>
        <w:rPr>
          <w:rFonts w:ascii="Calibri" w:hAnsi="Calibri" w:cs="Calibri"/>
          <w:bCs/>
          <w:sz w:val="22"/>
          <w:szCs w:val="22"/>
        </w:rPr>
      </w:pPr>
      <w:r w:rsidRPr="00375C6B">
        <w:rPr>
          <w:rFonts w:ascii="Calibri" w:hAnsi="Calibri" w:cs="Calibri"/>
          <w:bCs/>
          <w:sz w:val="22"/>
          <w:szCs w:val="22"/>
        </w:rPr>
        <w:t xml:space="preserve">Im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Mittelpunkt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des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Cameo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Messeauftritts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stehen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diverse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Produktneuheiten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, die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auf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der LDI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ihre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Weltpremiere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feiern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.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Dazu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gehören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unter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anderem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der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neue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Profile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Outdoor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Moving Head der OPUS-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Reihe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mit 1.400 W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Weißlicht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-LED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und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IP65-Klassifizierung, die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Erweiterung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der OTOS-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Serie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um innovative RGBL-Moving-Bars für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kreative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Beam-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und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Wash-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Effekte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sowie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eine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neue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>, IP65-zertifizierte LED-Zoom-PAR-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Serie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mit vier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Modellen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in RGBL-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und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RGBALC-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Bestückung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für die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präzise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Lichtgestaltung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auf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kleinen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und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mittleren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Bühnen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>.</w:t>
      </w:r>
    </w:p>
    <w:p w14:paraId="56325F18" w14:textId="77777777" w:rsidR="00E445CE" w:rsidRPr="00375C6B" w:rsidRDefault="00E445CE" w:rsidP="00E445CE">
      <w:pPr>
        <w:rPr>
          <w:rFonts w:ascii="Calibri" w:hAnsi="Calibri" w:cs="Calibri"/>
          <w:bCs/>
          <w:sz w:val="22"/>
          <w:szCs w:val="22"/>
        </w:rPr>
      </w:pPr>
    </w:p>
    <w:p w14:paraId="6577048B" w14:textId="77777777" w:rsidR="00E445CE" w:rsidRPr="00375C6B" w:rsidRDefault="00E445CE" w:rsidP="00E445CE">
      <w:pPr>
        <w:rPr>
          <w:rFonts w:ascii="Calibri" w:hAnsi="Calibri" w:cs="Calibri"/>
          <w:bCs/>
          <w:sz w:val="22"/>
          <w:szCs w:val="22"/>
        </w:rPr>
      </w:pPr>
      <w:r w:rsidRPr="00375C6B">
        <w:rPr>
          <w:rFonts w:ascii="Calibri" w:hAnsi="Calibri" w:cs="Calibri"/>
          <w:bCs/>
          <w:sz w:val="22"/>
          <w:szCs w:val="22"/>
        </w:rPr>
        <w:t xml:space="preserve">Mit den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neuen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Produkten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und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Serien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setzt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Cameo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seinen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Weg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konsequent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gramStart"/>
      <w:r w:rsidRPr="00375C6B">
        <w:rPr>
          <w:rFonts w:ascii="Calibri" w:hAnsi="Calibri" w:cs="Calibri"/>
          <w:bCs/>
          <w:sz w:val="22"/>
          <w:szCs w:val="22"/>
        </w:rPr>
        <w:t>fort:</w:t>
      </w:r>
      <w:proofErr w:type="gram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kompromisslose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Performance, innovative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Features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und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zuverlässiger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Schutz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selbst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unter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härtesten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Bedingungen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. Ob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großflächige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Bühnenproduktionen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, Festivals,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Architekturbeleuchtung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oder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TV-Shows – die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neuen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Systeme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vereinen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maximale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Lichtausbeute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, flexible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Steuerungsoptionen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und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modernes Design mit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praxisgerechtem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Handling für den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professionellen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Cs/>
          <w:sz w:val="22"/>
          <w:szCs w:val="22"/>
        </w:rPr>
        <w:t>Alltag</w:t>
      </w:r>
      <w:proofErr w:type="spellEnd"/>
      <w:r w:rsidRPr="00375C6B">
        <w:rPr>
          <w:rFonts w:ascii="Calibri" w:hAnsi="Calibri" w:cs="Calibri"/>
          <w:bCs/>
          <w:sz w:val="22"/>
          <w:szCs w:val="22"/>
        </w:rPr>
        <w:t>.</w:t>
      </w:r>
    </w:p>
    <w:p w14:paraId="21F626C2" w14:textId="77777777" w:rsidR="00E445CE" w:rsidRPr="00375C6B" w:rsidRDefault="00E445CE" w:rsidP="00E445CE">
      <w:pPr>
        <w:rPr>
          <w:rFonts w:ascii="Calibri" w:hAnsi="Calibri" w:cs="Calibri"/>
          <w:b/>
          <w:sz w:val="22"/>
          <w:szCs w:val="22"/>
        </w:rPr>
      </w:pPr>
    </w:p>
    <w:p w14:paraId="7B39A748" w14:textId="77777777" w:rsidR="00E445CE" w:rsidRPr="00375C6B" w:rsidRDefault="00E445CE" w:rsidP="00E445CE">
      <w:pPr>
        <w:rPr>
          <w:rFonts w:ascii="Calibri" w:hAnsi="Calibri" w:cs="Calibri"/>
          <w:b/>
          <w:sz w:val="22"/>
          <w:szCs w:val="22"/>
        </w:rPr>
      </w:pPr>
      <w:proofErr w:type="spellStart"/>
      <w:r w:rsidRPr="00375C6B">
        <w:rPr>
          <w:rFonts w:ascii="Calibri" w:hAnsi="Calibri" w:cs="Calibri"/>
          <w:b/>
          <w:sz w:val="22"/>
          <w:szCs w:val="22"/>
        </w:rPr>
        <w:t>Weltpremiere</w:t>
      </w:r>
      <w:proofErr w:type="spellEnd"/>
      <w:r w:rsidRPr="00375C6B">
        <w:rPr>
          <w:rFonts w:ascii="Calibri" w:hAnsi="Calibri" w:cs="Calibri"/>
          <w:b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/>
          <w:sz w:val="22"/>
          <w:szCs w:val="22"/>
        </w:rPr>
        <w:t>als</w:t>
      </w:r>
      <w:proofErr w:type="spellEnd"/>
      <w:r w:rsidRPr="00375C6B">
        <w:rPr>
          <w:rFonts w:ascii="Calibri" w:hAnsi="Calibri" w:cs="Calibri"/>
          <w:b/>
          <w:sz w:val="22"/>
          <w:szCs w:val="22"/>
        </w:rPr>
        <w:t xml:space="preserve"> digitales Launch-Event</w:t>
      </w:r>
    </w:p>
    <w:p w14:paraId="6DD367F2" w14:textId="77777777" w:rsidR="00E445CE" w:rsidRPr="00375C6B" w:rsidRDefault="00E445CE" w:rsidP="00E445CE">
      <w:pPr>
        <w:rPr>
          <w:rFonts w:ascii="Calibri" w:hAnsi="Calibri" w:cs="Calibri"/>
          <w:sz w:val="22"/>
          <w:szCs w:val="22"/>
        </w:rPr>
      </w:pPr>
      <w:proofErr w:type="spellStart"/>
      <w:r w:rsidRPr="00375C6B">
        <w:rPr>
          <w:rFonts w:ascii="Calibri" w:hAnsi="Calibri" w:cs="Calibri"/>
          <w:sz w:val="22"/>
          <w:szCs w:val="22"/>
        </w:rPr>
        <w:t>Bereits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im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Vorfeld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der LDI 2025 </w:t>
      </w:r>
      <w:proofErr w:type="spellStart"/>
      <w:r w:rsidRPr="00375C6B">
        <w:rPr>
          <w:rFonts w:ascii="Calibri" w:hAnsi="Calibri" w:cs="Calibri"/>
          <w:sz w:val="22"/>
          <w:szCs w:val="22"/>
        </w:rPr>
        <w:t>sorgt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Cameo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mit </w:t>
      </w:r>
      <w:proofErr w:type="spellStart"/>
      <w:r w:rsidRPr="00375C6B">
        <w:rPr>
          <w:rFonts w:ascii="Calibri" w:hAnsi="Calibri" w:cs="Calibri"/>
          <w:sz w:val="22"/>
          <w:szCs w:val="22"/>
        </w:rPr>
        <w:t>einem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digitalen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Launch-Event </w:t>
      </w:r>
      <w:proofErr w:type="spellStart"/>
      <w:r w:rsidRPr="00375C6B">
        <w:rPr>
          <w:rFonts w:ascii="Calibri" w:hAnsi="Calibri" w:cs="Calibri"/>
          <w:sz w:val="22"/>
          <w:szCs w:val="22"/>
        </w:rPr>
        <w:t>am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2. </w:t>
      </w:r>
      <w:proofErr w:type="spellStart"/>
      <w:r w:rsidRPr="00375C6B">
        <w:rPr>
          <w:rFonts w:ascii="Calibri" w:hAnsi="Calibri" w:cs="Calibri"/>
          <w:sz w:val="22"/>
          <w:szCs w:val="22"/>
        </w:rPr>
        <w:t>Dezember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für </w:t>
      </w:r>
      <w:proofErr w:type="spellStart"/>
      <w:proofErr w:type="gramStart"/>
      <w:r w:rsidRPr="00375C6B">
        <w:rPr>
          <w:rFonts w:ascii="Calibri" w:hAnsi="Calibri" w:cs="Calibri"/>
          <w:sz w:val="22"/>
          <w:szCs w:val="22"/>
        </w:rPr>
        <w:t>Spannung</w:t>
      </w:r>
      <w:proofErr w:type="spellEnd"/>
      <w:r w:rsidRPr="00375C6B">
        <w:rPr>
          <w:rFonts w:ascii="Calibri" w:hAnsi="Calibri" w:cs="Calibri"/>
          <w:sz w:val="22"/>
          <w:szCs w:val="22"/>
        </w:rPr>
        <w:t>:</w:t>
      </w:r>
      <w:proofErr w:type="gram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Unter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dem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Motto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„All Colours. Total Control. </w:t>
      </w:r>
      <w:proofErr w:type="spellStart"/>
      <w:r w:rsidRPr="00375C6B">
        <w:rPr>
          <w:rFonts w:ascii="Calibri" w:hAnsi="Calibri" w:cs="Calibri"/>
          <w:sz w:val="22"/>
          <w:szCs w:val="22"/>
        </w:rPr>
        <w:t>Any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gramStart"/>
      <w:r w:rsidRPr="00375C6B">
        <w:rPr>
          <w:rFonts w:ascii="Calibri" w:hAnsi="Calibri" w:cs="Calibri"/>
          <w:sz w:val="22"/>
          <w:szCs w:val="22"/>
        </w:rPr>
        <w:t>Stage.“</w:t>
      </w:r>
      <w:proofErr w:type="gram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dürfen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sich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Fachleute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aus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der Eventtechnik-Branche </w:t>
      </w:r>
      <w:proofErr w:type="spellStart"/>
      <w:r w:rsidRPr="00375C6B">
        <w:rPr>
          <w:rFonts w:ascii="Calibri" w:hAnsi="Calibri" w:cs="Calibri"/>
          <w:sz w:val="22"/>
          <w:szCs w:val="22"/>
        </w:rPr>
        <w:t>sowie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alle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interessierten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Lumen Beings </w:t>
      </w:r>
      <w:proofErr w:type="spellStart"/>
      <w:r w:rsidRPr="00375C6B">
        <w:rPr>
          <w:rFonts w:ascii="Calibri" w:hAnsi="Calibri" w:cs="Calibri"/>
          <w:sz w:val="22"/>
          <w:szCs w:val="22"/>
        </w:rPr>
        <w:t>auf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die </w:t>
      </w:r>
      <w:proofErr w:type="spellStart"/>
      <w:r w:rsidRPr="00375C6B">
        <w:rPr>
          <w:rFonts w:ascii="Calibri" w:hAnsi="Calibri" w:cs="Calibri"/>
          <w:sz w:val="22"/>
          <w:szCs w:val="22"/>
        </w:rPr>
        <w:t>Weltpremiere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eines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neuen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Cameo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Produkts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freuen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, </w:t>
      </w:r>
      <w:proofErr w:type="spellStart"/>
      <w:r w:rsidRPr="00375C6B">
        <w:rPr>
          <w:rFonts w:ascii="Calibri" w:hAnsi="Calibri" w:cs="Calibri"/>
          <w:sz w:val="22"/>
          <w:szCs w:val="22"/>
        </w:rPr>
        <w:t>das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hinsichtlich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Flexibilität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, </w:t>
      </w:r>
      <w:proofErr w:type="spellStart"/>
      <w:r w:rsidRPr="00375C6B">
        <w:rPr>
          <w:rFonts w:ascii="Calibri" w:hAnsi="Calibri" w:cs="Calibri"/>
          <w:sz w:val="22"/>
          <w:szCs w:val="22"/>
        </w:rPr>
        <w:t>Farbvielfalt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und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Präzision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neue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Maßstäbe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setzen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wird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und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erstmals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auf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der LDI </w:t>
      </w:r>
      <w:proofErr w:type="spellStart"/>
      <w:r w:rsidRPr="00375C6B">
        <w:rPr>
          <w:rFonts w:ascii="Calibri" w:hAnsi="Calibri" w:cs="Calibri"/>
          <w:sz w:val="22"/>
          <w:szCs w:val="22"/>
        </w:rPr>
        <w:t>zu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sehen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ist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. </w:t>
      </w:r>
      <w:proofErr w:type="spellStart"/>
      <w:r w:rsidRPr="00375C6B">
        <w:rPr>
          <w:rFonts w:ascii="Calibri" w:hAnsi="Calibri" w:cs="Calibri"/>
          <w:sz w:val="22"/>
          <w:szCs w:val="22"/>
        </w:rPr>
        <w:t>Interessenten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können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sich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sz w:val="22"/>
          <w:szCs w:val="22"/>
        </w:rPr>
        <w:t>unter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</w:t>
      </w:r>
      <w:hyperlink r:id="rId6" w:tgtFrame="_new" w:history="1">
        <w:r w:rsidRPr="00375C6B">
          <w:rPr>
            <w:rStyle w:val="Hyperlink"/>
            <w:rFonts w:ascii="Calibri" w:eastAsiaTheme="majorEastAsia" w:hAnsi="Calibri" w:cs="Calibri"/>
            <w:sz w:val="22"/>
            <w:szCs w:val="22"/>
          </w:rPr>
          <w:t>www.cameolight.com/takeover-registration</w:t>
        </w:r>
      </w:hyperlink>
      <w:r w:rsidRPr="00375C6B">
        <w:rPr>
          <w:rFonts w:ascii="Calibri" w:hAnsi="Calibri" w:cs="Calibri"/>
          <w:sz w:val="22"/>
          <w:szCs w:val="22"/>
        </w:rPr>
        <w:t xml:space="preserve"> für </w:t>
      </w:r>
      <w:proofErr w:type="spellStart"/>
      <w:r w:rsidRPr="00375C6B">
        <w:rPr>
          <w:rFonts w:ascii="Calibri" w:hAnsi="Calibri" w:cs="Calibri"/>
          <w:sz w:val="22"/>
          <w:szCs w:val="22"/>
        </w:rPr>
        <w:t>das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Event (2. </w:t>
      </w:r>
      <w:proofErr w:type="spellStart"/>
      <w:r w:rsidRPr="00375C6B">
        <w:rPr>
          <w:rFonts w:ascii="Calibri" w:hAnsi="Calibri" w:cs="Calibri"/>
          <w:sz w:val="22"/>
          <w:szCs w:val="22"/>
        </w:rPr>
        <w:t>Dezember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, </w:t>
      </w:r>
      <w:proofErr w:type="gramStart"/>
      <w:r w:rsidRPr="00375C6B">
        <w:rPr>
          <w:rFonts w:ascii="Calibri" w:hAnsi="Calibri" w:cs="Calibri"/>
          <w:sz w:val="22"/>
          <w:szCs w:val="22"/>
        </w:rPr>
        <w:t>17:</w:t>
      </w:r>
      <w:proofErr w:type="gramEnd"/>
      <w:r w:rsidRPr="00375C6B">
        <w:rPr>
          <w:rFonts w:ascii="Calibri" w:hAnsi="Calibri" w:cs="Calibri"/>
          <w:sz w:val="22"/>
          <w:szCs w:val="22"/>
        </w:rPr>
        <w:t xml:space="preserve">00 </w:t>
      </w:r>
      <w:proofErr w:type="spellStart"/>
      <w:r w:rsidRPr="00375C6B">
        <w:rPr>
          <w:rFonts w:ascii="Calibri" w:hAnsi="Calibri" w:cs="Calibri"/>
          <w:sz w:val="22"/>
          <w:szCs w:val="22"/>
        </w:rPr>
        <w:t>Uhr</w:t>
      </w:r>
      <w:proofErr w:type="spellEnd"/>
      <w:r w:rsidRPr="00375C6B">
        <w:rPr>
          <w:rFonts w:ascii="Calibri" w:hAnsi="Calibri" w:cs="Calibri"/>
          <w:sz w:val="22"/>
          <w:szCs w:val="22"/>
        </w:rPr>
        <w:t xml:space="preserve"> CET) </w:t>
      </w:r>
      <w:proofErr w:type="spellStart"/>
      <w:r w:rsidRPr="00375C6B">
        <w:rPr>
          <w:rFonts w:ascii="Calibri" w:hAnsi="Calibri" w:cs="Calibri"/>
          <w:sz w:val="22"/>
          <w:szCs w:val="22"/>
        </w:rPr>
        <w:t>registrieren</w:t>
      </w:r>
      <w:proofErr w:type="spellEnd"/>
      <w:r w:rsidRPr="00375C6B">
        <w:rPr>
          <w:rFonts w:ascii="Calibri" w:hAnsi="Calibri" w:cs="Calibri"/>
          <w:sz w:val="22"/>
          <w:szCs w:val="22"/>
        </w:rPr>
        <w:t>.</w:t>
      </w:r>
    </w:p>
    <w:p w14:paraId="6247933E" w14:textId="77777777" w:rsidR="00E445CE" w:rsidRPr="00375C6B" w:rsidRDefault="00E445CE" w:rsidP="00E445CE">
      <w:pPr>
        <w:pStyle w:val="KeinLeerraum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6EE893C0" w14:textId="77777777" w:rsidR="00E445CE" w:rsidRPr="00375C6B" w:rsidRDefault="00E445CE" w:rsidP="00E445CE">
      <w:pPr>
        <w:pStyle w:val="KeinLeerraum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proofErr w:type="spellStart"/>
      <w:r w:rsidRPr="00375C6B">
        <w:rPr>
          <w:rFonts w:ascii="Calibri" w:hAnsi="Calibri" w:cs="Calibri"/>
          <w:b/>
          <w:bCs/>
          <w:color w:val="000000" w:themeColor="text1"/>
          <w:sz w:val="22"/>
          <w:szCs w:val="22"/>
        </w:rPr>
        <w:t>Cameo</w:t>
      </w:r>
      <w:proofErr w:type="spellEnd"/>
      <w:r w:rsidRPr="00375C6B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proofErr w:type="spellStart"/>
      <w:r w:rsidRPr="00375C6B">
        <w:rPr>
          <w:rFonts w:ascii="Calibri" w:hAnsi="Calibri" w:cs="Calibri"/>
          <w:b/>
          <w:bCs/>
          <w:color w:val="0D0D0D" w:themeColor="text1" w:themeTint="F2"/>
          <w:sz w:val="22"/>
          <w:szCs w:val="22"/>
        </w:rPr>
        <w:t>auf</w:t>
      </w:r>
      <w:proofErr w:type="spellEnd"/>
      <w:r w:rsidRPr="00375C6B">
        <w:rPr>
          <w:rFonts w:ascii="Calibri" w:hAnsi="Calibri" w:cs="Calibri"/>
          <w:b/>
          <w:bCs/>
          <w:color w:val="0D0D0D" w:themeColor="text1" w:themeTint="F2"/>
          <w:sz w:val="22"/>
          <w:szCs w:val="22"/>
        </w:rPr>
        <w:t xml:space="preserve"> der LDI </w:t>
      </w:r>
      <w:proofErr w:type="gramStart"/>
      <w:r w:rsidRPr="00375C6B">
        <w:rPr>
          <w:rFonts w:ascii="Calibri" w:hAnsi="Calibri" w:cs="Calibri"/>
          <w:b/>
          <w:bCs/>
          <w:color w:val="0D0D0D" w:themeColor="text1" w:themeTint="F2"/>
          <w:sz w:val="22"/>
          <w:szCs w:val="22"/>
        </w:rPr>
        <w:t>2025:</w:t>
      </w:r>
      <w:proofErr w:type="gramEnd"/>
    </w:p>
    <w:p w14:paraId="6B7931F8" w14:textId="77777777" w:rsidR="00E445CE" w:rsidRPr="00375C6B" w:rsidRDefault="00E445CE" w:rsidP="00E445CE">
      <w:pPr>
        <w:pStyle w:val="KeinLeerraum"/>
        <w:rPr>
          <w:rFonts w:ascii="Calibri" w:hAnsi="Calibri" w:cs="Calibri"/>
          <w:color w:val="FF0000"/>
          <w:sz w:val="22"/>
          <w:szCs w:val="22"/>
        </w:rPr>
      </w:pPr>
      <w:r w:rsidRPr="00375C6B">
        <w:rPr>
          <w:rFonts w:ascii="Calibri" w:hAnsi="Calibri" w:cs="Calibri"/>
          <w:color w:val="FF0000"/>
          <w:sz w:val="22"/>
          <w:szCs w:val="22"/>
        </w:rPr>
        <w:t>Stand #3222</w:t>
      </w:r>
    </w:p>
    <w:p w14:paraId="237EF5A6" w14:textId="77777777" w:rsidR="00E445CE" w:rsidRPr="00375C6B" w:rsidRDefault="00E445CE" w:rsidP="00E445CE">
      <w:pPr>
        <w:pStyle w:val="KeinLeerraum"/>
        <w:rPr>
          <w:rFonts w:ascii="Calibri" w:hAnsi="Calibri" w:cs="Calibri"/>
          <w:color w:val="0D0D0D" w:themeColor="text1" w:themeTint="F2"/>
          <w:sz w:val="22"/>
          <w:szCs w:val="22"/>
        </w:rPr>
      </w:pPr>
    </w:p>
    <w:p w14:paraId="58A2B333" w14:textId="77777777" w:rsidR="00E445CE" w:rsidRPr="00375C6B" w:rsidRDefault="00E445CE" w:rsidP="00E445CE">
      <w:pPr>
        <w:pStyle w:val="KeinLeerraum"/>
        <w:rPr>
          <w:rFonts w:ascii="Calibri" w:hAnsi="Calibri" w:cs="Calibri"/>
          <w:color w:val="0D0D0D" w:themeColor="text1" w:themeTint="F2"/>
          <w:sz w:val="22"/>
          <w:szCs w:val="22"/>
          <w:lang w:val="en-US"/>
        </w:rPr>
      </w:pPr>
      <w:r w:rsidRPr="00375C6B">
        <w:rPr>
          <w:rFonts w:ascii="Calibri" w:hAnsi="Calibri" w:cs="Calibri"/>
          <w:sz w:val="22"/>
          <w:szCs w:val="22"/>
          <w:lang w:val="en-US"/>
        </w:rPr>
        <w:t>#</w:t>
      </w:r>
      <w:proofErr w:type="gramStart"/>
      <w:r w:rsidRPr="00375C6B">
        <w:rPr>
          <w:rFonts w:ascii="Calibri" w:hAnsi="Calibri" w:cs="Calibri"/>
          <w:sz w:val="22"/>
          <w:szCs w:val="22"/>
          <w:lang w:val="en-US"/>
        </w:rPr>
        <w:t>Cameo  #</w:t>
      </w:r>
      <w:proofErr w:type="gramEnd"/>
      <w:r w:rsidRPr="00375C6B">
        <w:rPr>
          <w:rFonts w:ascii="Calibri" w:hAnsi="Calibri" w:cs="Calibri"/>
          <w:sz w:val="22"/>
          <w:szCs w:val="22"/>
          <w:lang w:val="en-US"/>
        </w:rPr>
        <w:t xml:space="preserve">ForLumenBeings </w:t>
      </w:r>
      <w:r w:rsidRPr="00375C6B">
        <w:rPr>
          <w:rFonts w:ascii="Calibri" w:hAnsi="Calibri" w:cs="Calibri"/>
          <w:bCs/>
          <w:color w:val="0D0D0D" w:themeColor="text1" w:themeTint="F2"/>
          <w:sz w:val="22"/>
          <w:szCs w:val="22"/>
          <w:lang w:val="en-US" w:eastAsia="fr-FR" w:bidi="hi-IN"/>
        </w:rPr>
        <w:t xml:space="preserve"> </w:t>
      </w:r>
      <w:r w:rsidRPr="00375C6B">
        <w:rPr>
          <w:rFonts w:ascii="Calibri" w:hAnsi="Calibri" w:cs="Calibri"/>
          <w:color w:val="0D0D0D" w:themeColor="text1" w:themeTint="F2"/>
          <w:sz w:val="22"/>
          <w:szCs w:val="22"/>
          <w:lang w:val="en-US"/>
        </w:rPr>
        <w:t>#ProLighting  #EventTech  #ExperienceEventTechnology</w:t>
      </w:r>
    </w:p>
    <w:p w14:paraId="74C199D2" w14:textId="77777777" w:rsidR="00E445CE" w:rsidRPr="00375C6B" w:rsidRDefault="00E445CE" w:rsidP="00E445CE">
      <w:pPr>
        <w:pStyle w:val="KeinLeerraum"/>
        <w:rPr>
          <w:rFonts w:ascii="Calibri" w:hAnsi="Calibri" w:cs="Calibri"/>
          <w:color w:val="0D0D0D" w:themeColor="text1" w:themeTint="F2"/>
          <w:sz w:val="22"/>
          <w:szCs w:val="22"/>
          <w:lang w:val="en-US"/>
        </w:rPr>
      </w:pPr>
    </w:p>
    <w:p w14:paraId="4236F584" w14:textId="77777777" w:rsidR="00E445CE" w:rsidRPr="00375C6B" w:rsidRDefault="00E445CE" w:rsidP="00E445CE">
      <w:pPr>
        <w:rPr>
          <w:rFonts w:ascii="Calibri" w:hAnsi="Calibri" w:cs="Calibri"/>
          <w:b/>
          <w:sz w:val="22"/>
          <w:szCs w:val="22"/>
          <w:lang w:val="en-US"/>
        </w:rPr>
      </w:pPr>
      <w:proofErr w:type="spellStart"/>
      <w:r w:rsidRPr="00375C6B">
        <w:rPr>
          <w:rFonts w:ascii="Calibri" w:hAnsi="Calibri" w:cs="Calibri"/>
          <w:b/>
          <w:sz w:val="22"/>
          <w:szCs w:val="22"/>
          <w:lang w:val="en-US"/>
        </w:rPr>
        <w:t>Weitere</w:t>
      </w:r>
      <w:proofErr w:type="spellEnd"/>
      <w:r w:rsidRPr="00375C6B">
        <w:rPr>
          <w:rFonts w:ascii="Calibri" w:hAnsi="Calibri" w:cs="Calibri"/>
          <w:b/>
          <w:sz w:val="22"/>
          <w:szCs w:val="22"/>
          <w:lang w:val="en-US"/>
        </w:rPr>
        <w:t xml:space="preserve"> </w:t>
      </w:r>
      <w:proofErr w:type="spellStart"/>
      <w:r w:rsidRPr="00375C6B">
        <w:rPr>
          <w:rFonts w:ascii="Calibri" w:hAnsi="Calibri" w:cs="Calibri"/>
          <w:b/>
          <w:sz w:val="22"/>
          <w:szCs w:val="22"/>
          <w:lang w:val="en-US"/>
        </w:rPr>
        <w:t>Informationen</w:t>
      </w:r>
      <w:proofErr w:type="spellEnd"/>
      <w:r w:rsidRPr="00375C6B">
        <w:rPr>
          <w:rFonts w:ascii="Calibri" w:hAnsi="Calibri" w:cs="Calibri"/>
          <w:b/>
          <w:sz w:val="22"/>
          <w:szCs w:val="22"/>
          <w:lang w:val="en-US"/>
        </w:rPr>
        <w:t xml:space="preserve">: </w:t>
      </w:r>
    </w:p>
    <w:p w14:paraId="517595E7" w14:textId="77777777" w:rsidR="00E445CE" w:rsidRPr="00375C6B" w:rsidRDefault="00E445CE" w:rsidP="00E445CE">
      <w:pPr>
        <w:rPr>
          <w:rStyle w:val="Hyperlink"/>
          <w:rFonts w:ascii="Calibri" w:eastAsiaTheme="majorEastAsia" w:hAnsi="Calibri" w:cs="Calibri"/>
          <w:sz w:val="22"/>
          <w:szCs w:val="22"/>
          <w:lang w:val="en-US"/>
        </w:rPr>
      </w:pPr>
      <w:hyperlink r:id="rId7" w:history="1">
        <w:r w:rsidRPr="00375C6B">
          <w:rPr>
            <w:rStyle w:val="Hyperlink"/>
            <w:rFonts w:ascii="Calibri" w:eastAsiaTheme="majorEastAsia" w:hAnsi="Calibri" w:cs="Calibri"/>
            <w:sz w:val="22"/>
            <w:szCs w:val="22"/>
            <w:lang w:val="en-US"/>
          </w:rPr>
          <w:t>ldishow.com</w:t>
        </w:r>
      </w:hyperlink>
    </w:p>
    <w:p w14:paraId="2704ADAA" w14:textId="77777777" w:rsidR="00E445CE" w:rsidRPr="00375C6B" w:rsidRDefault="00E445CE" w:rsidP="00E445CE">
      <w:pPr>
        <w:rPr>
          <w:rStyle w:val="Hyperlink"/>
          <w:rFonts w:ascii="Calibri" w:eastAsiaTheme="majorEastAsia" w:hAnsi="Calibri" w:cs="Calibri"/>
          <w:sz w:val="22"/>
          <w:szCs w:val="22"/>
          <w:lang w:val="en-US"/>
        </w:rPr>
      </w:pPr>
      <w:hyperlink r:id="rId8" w:history="1">
        <w:r w:rsidRPr="00375C6B">
          <w:rPr>
            <w:rStyle w:val="Hyperlink"/>
            <w:rFonts w:ascii="Calibri" w:eastAsiaTheme="majorEastAsia" w:hAnsi="Calibri" w:cs="Calibri"/>
            <w:sz w:val="22"/>
            <w:szCs w:val="22"/>
            <w:lang w:val="en-US"/>
          </w:rPr>
          <w:t>cameolight.com</w:t>
        </w:r>
      </w:hyperlink>
    </w:p>
    <w:p w14:paraId="79871810" w14:textId="77777777" w:rsidR="00E445CE" w:rsidRPr="00375C6B" w:rsidRDefault="00E445CE" w:rsidP="00E445CE">
      <w:pPr>
        <w:rPr>
          <w:rFonts w:ascii="Calibri" w:hAnsi="Calibri" w:cs="Calibri"/>
          <w:b/>
          <w:sz w:val="22"/>
          <w:szCs w:val="22"/>
          <w:lang w:val="en-US"/>
        </w:rPr>
      </w:pPr>
    </w:p>
    <w:p w14:paraId="4EB31EB0" w14:textId="77777777" w:rsidR="00E445CE" w:rsidRPr="00375C6B" w:rsidRDefault="00E445CE" w:rsidP="00E445CE">
      <w:pPr>
        <w:rPr>
          <w:rStyle w:val="Hyperlink"/>
          <w:rFonts w:ascii="Calibri" w:eastAsia="Arial" w:hAnsi="Calibri" w:cs="Calibri"/>
          <w:b/>
          <w:bCs/>
          <w:color w:val="auto"/>
          <w:sz w:val="22"/>
          <w:szCs w:val="22"/>
          <w:lang w:val="en-US"/>
        </w:rPr>
      </w:pPr>
      <w:hyperlink r:id="rId9" w:history="1">
        <w:r w:rsidRPr="00375C6B">
          <w:rPr>
            <w:rStyle w:val="Hyperlink"/>
            <w:rFonts w:ascii="Calibri" w:eastAsiaTheme="majorEastAsia" w:hAnsi="Calibri" w:cs="Calibri"/>
            <w:sz w:val="22"/>
            <w:szCs w:val="22"/>
            <w:lang w:val="en-US"/>
          </w:rPr>
          <w:t>adamhall.com</w:t>
        </w:r>
      </w:hyperlink>
      <w:r w:rsidRPr="00375C6B">
        <w:rPr>
          <w:rFonts w:ascii="Calibri" w:hAnsi="Calibri" w:cs="Calibri"/>
          <w:sz w:val="22"/>
          <w:szCs w:val="22"/>
          <w:u w:val="single"/>
          <w:lang w:val="en-US"/>
        </w:rPr>
        <w:br/>
      </w:r>
      <w:hyperlink r:id="rId10" w:history="1">
        <w:r w:rsidRPr="00375C6B">
          <w:rPr>
            <w:rStyle w:val="Hyperlink"/>
            <w:rFonts w:ascii="Calibri" w:eastAsiaTheme="majorEastAsia" w:hAnsi="Calibri" w:cs="Calibri"/>
            <w:sz w:val="22"/>
            <w:szCs w:val="22"/>
            <w:lang w:val="en-US"/>
          </w:rPr>
          <w:t>blog.adamhall.com</w:t>
        </w:r>
      </w:hyperlink>
    </w:p>
    <w:p w14:paraId="48AD2FF6" w14:textId="77777777" w:rsidR="00E445CE" w:rsidRPr="00375C6B" w:rsidRDefault="00E445CE" w:rsidP="00E445CE">
      <w:pPr>
        <w:rPr>
          <w:rStyle w:val="Hyperlink"/>
          <w:rFonts w:ascii="Calibri" w:eastAsia="Arial" w:hAnsi="Calibri" w:cs="Calibri"/>
          <w:sz w:val="22"/>
          <w:lang w:val="en-US"/>
        </w:rPr>
      </w:pPr>
    </w:p>
    <w:p w14:paraId="3715CB08" w14:textId="77777777" w:rsidR="00E445CE" w:rsidRPr="00375C6B" w:rsidRDefault="00E445CE" w:rsidP="00E445CE">
      <w:pPr>
        <w:pStyle w:val="KeinLeerraum"/>
        <w:rPr>
          <w:rFonts w:ascii="Calibri" w:hAnsi="Calibri" w:cs="Calibri"/>
          <w:b/>
          <w:color w:val="808080"/>
          <w:sz w:val="18"/>
        </w:rPr>
      </w:pPr>
      <w:proofErr w:type="spellStart"/>
      <w:r w:rsidRPr="00375C6B">
        <w:rPr>
          <w:rFonts w:ascii="Calibri" w:hAnsi="Calibri" w:cs="Calibri"/>
          <w:b/>
          <w:color w:val="808080"/>
          <w:sz w:val="18"/>
        </w:rPr>
        <w:lastRenderedPageBreak/>
        <w:t>Über</w:t>
      </w:r>
      <w:proofErr w:type="spellEnd"/>
      <w:r w:rsidRPr="00375C6B">
        <w:rPr>
          <w:rFonts w:ascii="Calibri" w:hAnsi="Calibri" w:cs="Calibri"/>
          <w:b/>
          <w:color w:val="808080"/>
          <w:sz w:val="18"/>
        </w:rPr>
        <w:t xml:space="preserve"> die Adam Hall Group</w:t>
      </w:r>
    </w:p>
    <w:p w14:paraId="5A1AC380" w14:textId="77777777" w:rsidR="00E445CE" w:rsidRPr="00375C6B" w:rsidRDefault="00E445CE" w:rsidP="00E445CE">
      <w:pPr>
        <w:pStyle w:val="KeinLeerraum"/>
        <w:rPr>
          <w:rFonts w:ascii="Calibri" w:hAnsi="Calibri" w:cs="Calibri"/>
          <w:color w:val="808080"/>
          <w:sz w:val="18"/>
        </w:rPr>
      </w:pPr>
      <w:r w:rsidRPr="00375C6B">
        <w:rPr>
          <w:rFonts w:ascii="Calibri" w:hAnsi="Calibri" w:cs="Calibri"/>
          <w:color w:val="808080"/>
          <w:sz w:val="18"/>
        </w:rPr>
        <w:t xml:space="preserve">Die Adam Hall Group </w:t>
      </w:r>
      <w:proofErr w:type="spellStart"/>
      <w:r w:rsidRPr="00375C6B">
        <w:rPr>
          <w:rFonts w:ascii="Calibri" w:hAnsi="Calibri" w:cs="Calibri"/>
          <w:color w:val="808080"/>
          <w:sz w:val="18"/>
        </w:rPr>
        <w:t>ist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ein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führender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deutscher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Hersteller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Vertreiber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, der </w:t>
      </w:r>
      <w:proofErr w:type="spellStart"/>
      <w:r w:rsidRPr="00375C6B">
        <w:rPr>
          <w:rFonts w:ascii="Calibri" w:hAnsi="Calibri" w:cs="Calibri"/>
          <w:color w:val="808080"/>
          <w:sz w:val="18"/>
        </w:rPr>
        <w:t>Geschäftspartnern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in der </w:t>
      </w:r>
      <w:proofErr w:type="spellStart"/>
      <w:r w:rsidRPr="00375C6B">
        <w:rPr>
          <w:rFonts w:ascii="Calibri" w:hAnsi="Calibri" w:cs="Calibri"/>
          <w:color w:val="808080"/>
          <w:sz w:val="18"/>
        </w:rPr>
        <w:t>ganzen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Welt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Eventtechniklösungen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anbietet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. </w:t>
      </w:r>
      <w:proofErr w:type="spellStart"/>
      <w:r w:rsidRPr="00375C6B">
        <w:rPr>
          <w:rFonts w:ascii="Calibri" w:hAnsi="Calibri" w:cs="Calibri"/>
          <w:color w:val="808080"/>
          <w:sz w:val="18"/>
        </w:rPr>
        <w:t>Zu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den </w:t>
      </w:r>
      <w:proofErr w:type="spellStart"/>
      <w:r w:rsidRPr="00375C6B">
        <w:rPr>
          <w:rFonts w:ascii="Calibri" w:hAnsi="Calibri" w:cs="Calibri"/>
          <w:color w:val="808080"/>
          <w:sz w:val="18"/>
        </w:rPr>
        <w:t>Zielgruppen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zählen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Einzelhändler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, B2B-Händler, </w:t>
      </w:r>
      <w:proofErr w:type="spellStart"/>
      <w:r w:rsidRPr="00375C6B">
        <w:rPr>
          <w:rFonts w:ascii="Calibri" w:hAnsi="Calibri" w:cs="Calibri"/>
          <w:color w:val="808080"/>
          <w:sz w:val="18"/>
        </w:rPr>
        <w:t>Veranstaltungs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-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Verleihfirmen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, </w:t>
      </w:r>
      <w:proofErr w:type="spellStart"/>
      <w:r w:rsidRPr="00375C6B">
        <w:rPr>
          <w:rFonts w:ascii="Calibri" w:hAnsi="Calibri" w:cs="Calibri"/>
          <w:color w:val="808080"/>
          <w:sz w:val="18"/>
        </w:rPr>
        <w:t>Sendestudios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, AV-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Systemintegratoren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, </w:t>
      </w:r>
      <w:proofErr w:type="spellStart"/>
      <w:r w:rsidRPr="00375C6B">
        <w:rPr>
          <w:rFonts w:ascii="Calibri" w:hAnsi="Calibri" w:cs="Calibri"/>
          <w:color w:val="808080"/>
          <w:sz w:val="18"/>
        </w:rPr>
        <w:t>private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öffentliche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Unternehmen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sowie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Hersteller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industrieller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Flightcases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. Das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Unternehmen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bietet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unter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seinen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Marken</w:t>
      </w:r>
      <w:r w:rsidRPr="00375C6B">
        <w:rPr>
          <w:rFonts w:ascii="Calibri" w:hAnsi="Calibri" w:cs="Calibri"/>
          <w:b/>
          <w:color w:val="808080"/>
          <w:sz w:val="18"/>
        </w:rPr>
        <w:t xml:space="preserve"> LD </w:t>
      </w:r>
      <w:proofErr w:type="spellStart"/>
      <w:r w:rsidRPr="00375C6B">
        <w:rPr>
          <w:rFonts w:ascii="Calibri" w:hAnsi="Calibri" w:cs="Calibri"/>
          <w:b/>
          <w:color w:val="808080"/>
          <w:sz w:val="18"/>
        </w:rPr>
        <w:t>Systems</w:t>
      </w:r>
      <w:proofErr w:type="spellEnd"/>
      <w:r w:rsidRPr="00375C6B">
        <w:rPr>
          <w:rFonts w:ascii="Calibri" w:hAnsi="Calibri" w:cs="Calibri"/>
          <w:b/>
          <w:color w:val="808080"/>
          <w:sz w:val="18"/>
        </w:rPr>
        <w:t xml:space="preserve">®, </w:t>
      </w:r>
      <w:proofErr w:type="spellStart"/>
      <w:r w:rsidRPr="00375C6B">
        <w:rPr>
          <w:rFonts w:ascii="Calibri" w:hAnsi="Calibri" w:cs="Calibri"/>
          <w:b/>
          <w:color w:val="808080"/>
          <w:sz w:val="18"/>
        </w:rPr>
        <w:t>Cameo</w:t>
      </w:r>
      <w:proofErr w:type="spellEnd"/>
      <w:r w:rsidRPr="00375C6B">
        <w:rPr>
          <w:rFonts w:ascii="Calibri" w:hAnsi="Calibri" w:cs="Calibri"/>
          <w:b/>
          <w:color w:val="808080"/>
          <w:sz w:val="18"/>
        </w:rPr>
        <w:t xml:space="preserve">®, Gravity®, Defender®, Palmer® </w:t>
      </w:r>
      <w:proofErr w:type="spellStart"/>
      <w:r w:rsidRPr="00375C6B">
        <w:rPr>
          <w:rFonts w:ascii="Calibri" w:hAnsi="Calibri" w:cs="Calibri"/>
          <w:b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b/>
          <w:color w:val="808080"/>
          <w:sz w:val="18"/>
        </w:rPr>
        <w:t xml:space="preserve"> Adam Hall®</w:t>
      </w:r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eine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breite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Palette </w:t>
      </w:r>
      <w:proofErr w:type="spellStart"/>
      <w:r w:rsidRPr="00375C6B">
        <w:rPr>
          <w:rFonts w:ascii="Calibri" w:hAnsi="Calibri" w:cs="Calibri"/>
          <w:color w:val="808080"/>
          <w:sz w:val="18"/>
        </w:rPr>
        <w:t>professioneller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Audio-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Beleuchtungstechnik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sowie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Bühnenequipment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Flightcase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-Hardware an. </w:t>
      </w:r>
      <w:proofErr w:type="spellStart"/>
      <w:r w:rsidRPr="00375C6B">
        <w:rPr>
          <w:rFonts w:ascii="Calibri" w:hAnsi="Calibri" w:cs="Calibri"/>
          <w:color w:val="808080"/>
          <w:sz w:val="18"/>
        </w:rPr>
        <w:t>Gegründet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im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Jahr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1975 </w:t>
      </w:r>
      <w:proofErr w:type="spellStart"/>
      <w:r w:rsidRPr="00375C6B">
        <w:rPr>
          <w:rFonts w:ascii="Calibri" w:hAnsi="Calibri" w:cs="Calibri"/>
          <w:color w:val="808080"/>
          <w:sz w:val="18"/>
        </w:rPr>
        <w:t>hat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sich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die Adam Hall Group </w:t>
      </w:r>
      <w:proofErr w:type="spellStart"/>
      <w:r w:rsidRPr="00375C6B">
        <w:rPr>
          <w:rFonts w:ascii="Calibri" w:hAnsi="Calibri" w:cs="Calibri"/>
          <w:color w:val="808080"/>
          <w:sz w:val="18"/>
        </w:rPr>
        <w:t>zu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einem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modernen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, </w:t>
      </w:r>
      <w:proofErr w:type="spellStart"/>
      <w:r w:rsidRPr="00375C6B">
        <w:rPr>
          <w:rFonts w:ascii="Calibri" w:hAnsi="Calibri" w:cs="Calibri"/>
          <w:color w:val="808080"/>
          <w:sz w:val="18"/>
        </w:rPr>
        <w:t>innovativen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Unternehmen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für Eventtechnik </w:t>
      </w:r>
      <w:proofErr w:type="spellStart"/>
      <w:r w:rsidRPr="00375C6B">
        <w:rPr>
          <w:rFonts w:ascii="Calibri" w:hAnsi="Calibri" w:cs="Calibri"/>
          <w:color w:val="808080"/>
          <w:sz w:val="18"/>
        </w:rPr>
        <w:t>entwickelt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verfügt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in </w:t>
      </w:r>
      <w:proofErr w:type="spellStart"/>
      <w:r w:rsidRPr="00375C6B">
        <w:rPr>
          <w:rFonts w:ascii="Calibri" w:hAnsi="Calibri" w:cs="Calibri"/>
          <w:color w:val="808080"/>
          <w:sz w:val="18"/>
        </w:rPr>
        <w:t>ihrem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Logistics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Park an </w:t>
      </w:r>
      <w:proofErr w:type="spellStart"/>
      <w:r w:rsidRPr="00375C6B">
        <w:rPr>
          <w:rFonts w:ascii="Calibri" w:hAnsi="Calibri" w:cs="Calibri"/>
          <w:color w:val="808080"/>
          <w:sz w:val="18"/>
        </w:rPr>
        <w:t>ihrem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Konzernsitz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in der </w:t>
      </w:r>
      <w:proofErr w:type="spellStart"/>
      <w:r w:rsidRPr="00375C6B">
        <w:rPr>
          <w:rFonts w:ascii="Calibri" w:hAnsi="Calibri" w:cs="Calibri"/>
          <w:color w:val="808080"/>
          <w:sz w:val="18"/>
        </w:rPr>
        <w:t>Nähe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von Frankfurt </w:t>
      </w:r>
      <w:proofErr w:type="spellStart"/>
      <w:r w:rsidRPr="00375C6B">
        <w:rPr>
          <w:rFonts w:ascii="Calibri" w:hAnsi="Calibri" w:cs="Calibri"/>
          <w:color w:val="808080"/>
          <w:sz w:val="18"/>
        </w:rPr>
        <w:t>am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Main </w:t>
      </w:r>
      <w:proofErr w:type="spellStart"/>
      <w:r w:rsidRPr="00375C6B">
        <w:rPr>
          <w:rFonts w:ascii="Calibri" w:hAnsi="Calibri" w:cs="Calibri"/>
          <w:color w:val="808080"/>
          <w:sz w:val="18"/>
        </w:rPr>
        <w:t>über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14.000 m² </w:t>
      </w:r>
      <w:proofErr w:type="spellStart"/>
      <w:r w:rsidRPr="00375C6B">
        <w:rPr>
          <w:rFonts w:ascii="Calibri" w:hAnsi="Calibri" w:cs="Calibri"/>
          <w:color w:val="808080"/>
          <w:sz w:val="18"/>
        </w:rPr>
        <w:t>Lagerfläche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. </w:t>
      </w:r>
      <w:proofErr w:type="spellStart"/>
      <w:r w:rsidRPr="00375C6B">
        <w:rPr>
          <w:rFonts w:ascii="Calibri" w:hAnsi="Calibri" w:cs="Calibri"/>
          <w:color w:val="808080"/>
          <w:sz w:val="18"/>
        </w:rPr>
        <w:t>Dank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ihres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Fokus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auf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Wertschöpfung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Service </w:t>
      </w:r>
      <w:proofErr w:type="spellStart"/>
      <w:r w:rsidRPr="00375C6B">
        <w:rPr>
          <w:rFonts w:ascii="Calibri" w:hAnsi="Calibri" w:cs="Calibri"/>
          <w:color w:val="808080"/>
          <w:sz w:val="18"/>
        </w:rPr>
        <w:t>wurde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die Adam Hall Group </w:t>
      </w:r>
      <w:proofErr w:type="spellStart"/>
      <w:r w:rsidRPr="00375C6B">
        <w:rPr>
          <w:rFonts w:ascii="Calibri" w:hAnsi="Calibri" w:cs="Calibri"/>
          <w:color w:val="808080"/>
          <w:sz w:val="18"/>
        </w:rPr>
        <w:t>bereits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mit </w:t>
      </w:r>
      <w:proofErr w:type="spellStart"/>
      <w:r w:rsidRPr="00375C6B">
        <w:rPr>
          <w:rFonts w:ascii="Calibri" w:hAnsi="Calibri" w:cs="Calibri"/>
          <w:color w:val="808080"/>
          <w:sz w:val="18"/>
        </w:rPr>
        <w:t>einer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ganzen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Reihe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an </w:t>
      </w:r>
      <w:proofErr w:type="spellStart"/>
      <w:r w:rsidRPr="00375C6B">
        <w:rPr>
          <w:rFonts w:ascii="Calibri" w:hAnsi="Calibri" w:cs="Calibri"/>
          <w:color w:val="808080"/>
          <w:sz w:val="18"/>
        </w:rPr>
        <w:t>internationalen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Preisen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für </w:t>
      </w:r>
      <w:proofErr w:type="spellStart"/>
      <w:r w:rsidRPr="00375C6B">
        <w:rPr>
          <w:rFonts w:ascii="Calibri" w:hAnsi="Calibri" w:cs="Calibri"/>
          <w:color w:val="808080"/>
          <w:sz w:val="18"/>
        </w:rPr>
        <w:t>ihre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innovativen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Produktentwicklungen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ihr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zukunftsweisendes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Produktdesign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von </w:t>
      </w:r>
      <w:proofErr w:type="spellStart"/>
      <w:r w:rsidRPr="00375C6B">
        <w:rPr>
          <w:rFonts w:ascii="Calibri" w:hAnsi="Calibri" w:cs="Calibri"/>
          <w:color w:val="808080"/>
          <w:sz w:val="18"/>
        </w:rPr>
        <w:t>renommierten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Institutionen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wie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„Red Dot“, „German Design </w:t>
      </w:r>
      <w:proofErr w:type="spellStart"/>
      <w:r w:rsidRPr="00375C6B">
        <w:rPr>
          <w:rFonts w:ascii="Calibri" w:hAnsi="Calibri" w:cs="Calibri"/>
          <w:color w:val="808080"/>
          <w:sz w:val="18"/>
        </w:rPr>
        <w:t>Award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“ </w:t>
      </w:r>
      <w:proofErr w:type="spellStart"/>
      <w:r w:rsidRPr="00375C6B">
        <w:rPr>
          <w:rFonts w:ascii="Calibri" w:hAnsi="Calibri" w:cs="Calibri"/>
          <w:color w:val="808080"/>
          <w:sz w:val="18"/>
        </w:rPr>
        <w:t>sowie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„</w:t>
      </w:r>
      <w:proofErr w:type="spellStart"/>
      <w:r w:rsidRPr="00375C6B">
        <w:rPr>
          <w:rFonts w:ascii="Calibri" w:hAnsi="Calibri" w:cs="Calibri"/>
          <w:color w:val="808080"/>
          <w:sz w:val="18"/>
        </w:rPr>
        <w:t>iF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Industrie Forum Design“ </w:t>
      </w:r>
      <w:proofErr w:type="spellStart"/>
      <w:r w:rsidRPr="00375C6B">
        <w:rPr>
          <w:rFonts w:ascii="Calibri" w:hAnsi="Calibri" w:cs="Calibri"/>
          <w:color w:val="808080"/>
          <w:sz w:val="18"/>
        </w:rPr>
        <w:t>ausgezeichnet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. LD </w:t>
      </w:r>
      <w:proofErr w:type="spellStart"/>
      <w:r w:rsidRPr="00375C6B">
        <w:rPr>
          <w:rFonts w:ascii="Calibri" w:hAnsi="Calibri" w:cs="Calibri"/>
          <w:color w:val="808080"/>
          <w:sz w:val="18"/>
        </w:rPr>
        <w:t>Systems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®, in </w:t>
      </w:r>
      <w:proofErr w:type="spellStart"/>
      <w:r w:rsidRPr="00375C6B">
        <w:rPr>
          <w:rFonts w:ascii="Calibri" w:hAnsi="Calibri" w:cs="Calibri"/>
          <w:color w:val="808080"/>
          <w:sz w:val="18"/>
        </w:rPr>
        <w:t>Kooperation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mit der </w:t>
      </w:r>
      <w:proofErr w:type="spellStart"/>
      <w:r w:rsidRPr="00375C6B">
        <w:rPr>
          <w:rFonts w:ascii="Calibri" w:hAnsi="Calibri" w:cs="Calibri"/>
          <w:color w:val="808080"/>
          <w:sz w:val="18"/>
        </w:rPr>
        <w:t>Designagentur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F. A. Porsche, </w:t>
      </w:r>
      <w:proofErr w:type="spellStart"/>
      <w:r w:rsidRPr="00375C6B">
        <w:rPr>
          <w:rFonts w:ascii="Calibri" w:hAnsi="Calibri" w:cs="Calibri"/>
          <w:color w:val="808080"/>
          <w:sz w:val="18"/>
        </w:rPr>
        <w:t>zeigt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mit </w:t>
      </w:r>
      <w:proofErr w:type="spellStart"/>
      <w:r w:rsidRPr="00375C6B">
        <w:rPr>
          <w:rFonts w:ascii="Calibri" w:hAnsi="Calibri" w:cs="Calibri"/>
          <w:color w:val="808080"/>
          <w:sz w:val="18"/>
        </w:rPr>
        <w:t>ihrer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ikonischen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Lautsprechersäule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MAUI® P900 die </w:t>
      </w:r>
      <w:proofErr w:type="spellStart"/>
      <w:r w:rsidRPr="00375C6B">
        <w:rPr>
          <w:rFonts w:ascii="Calibri" w:hAnsi="Calibri" w:cs="Calibri"/>
          <w:color w:val="808080"/>
          <w:sz w:val="18"/>
        </w:rPr>
        <w:t>Zukunft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des Pro-Audio-Designs </w:t>
      </w:r>
      <w:proofErr w:type="spellStart"/>
      <w:r w:rsidRPr="00375C6B">
        <w:rPr>
          <w:rFonts w:ascii="Calibri" w:hAnsi="Calibri" w:cs="Calibri"/>
          <w:color w:val="808080"/>
          <w:sz w:val="18"/>
        </w:rPr>
        <w:t>und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wurde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dementsprechend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kürzlich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mit </w:t>
      </w:r>
      <w:proofErr w:type="spellStart"/>
      <w:r w:rsidRPr="00375C6B">
        <w:rPr>
          <w:rFonts w:ascii="Calibri" w:hAnsi="Calibri" w:cs="Calibri"/>
          <w:color w:val="808080"/>
          <w:sz w:val="18"/>
        </w:rPr>
        <w:t>dem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begehrten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German Design </w:t>
      </w:r>
      <w:proofErr w:type="spellStart"/>
      <w:r w:rsidRPr="00375C6B">
        <w:rPr>
          <w:rFonts w:ascii="Calibri" w:hAnsi="Calibri" w:cs="Calibri"/>
          <w:color w:val="808080"/>
          <w:sz w:val="18"/>
        </w:rPr>
        <w:t>Award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geehrt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. </w:t>
      </w:r>
      <w:proofErr w:type="spellStart"/>
      <w:r w:rsidRPr="00375C6B">
        <w:rPr>
          <w:rFonts w:ascii="Calibri" w:hAnsi="Calibri" w:cs="Calibri"/>
          <w:color w:val="808080"/>
          <w:sz w:val="18"/>
        </w:rPr>
        <w:t>Weitere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Informationen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über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die Adam Hall Group </w:t>
      </w:r>
      <w:proofErr w:type="spellStart"/>
      <w:r w:rsidRPr="00375C6B">
        <w:rPr>
          <w:rFonts w:ascii="Calibri" w:hAnsi="Calibri" w:cs="Calibri"/>
          <w:color w:val="808080"/>
          <w:sz w:val="18"/>
        </w:rPr>
        <w:t>finden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  <w:proofErr w:type="spellStart"/>
      <w:r w:rsidRPr="00375C6B">
        <w:rPr>
          <w:rFonts w:ascii="Calibri" w:hAnsi="Calibri" w:cs="Calibri"/>
          <w:color w:val="808080"/>
          <w:sz w:val="18"/>
        </w:rPr>
        <w:t>Sie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online </w:t>
      </w:r>
      <w:proofErr w:type="spellStart"/>
      <w:r w:rsidRPr="00375C6B">
        <w:rPr>
          <w:rFonts w:ascii="Calibri" w:hAnsi="Calibri" w:cs="Calibri"/>
          <w:color w:val="808080"/>
          <w:sz w:val="18"/>
        </w:rPr>
        <w:t>auf</w:t>
      </w:r>
      <w:proofErr w:type="spellEnd"/>
      <w:r w:rsidRPr="00375C6B">
        <w:rPr>
          <w:rFonts w:ascii="Calibri" w:hAnsi="Calibri" w:cs="Calibri"/>
          <w:color w:val="808080"/>
          <w:sz w:val="18"/>
        </w:rPr>
        <w:t xml:space="preserve"> </w:t>
      </w:r>
    </w:p>
    <w:p w14:paraId="4FCAFE49" w14:textId="77777777" w:rsidR="00E445CE" w:rsidRPr="00375C6B" w:rsidRDefault="00E445CE" w:rsidP="00E445CE">
      <w:pPr>
        <w:pStyle w:val="KeinLeerraum"/>
        <w:rPr>
          <w:rFonts w:ascii="Calibri" w:hAnsi="Calibri" w:cs="Calibri"/>
          <w:sz w:val="20"/>
        </w:rPr>
      </w:pPr>
      <w:hyperlink r:id="rId11" w:history="1">
        <w:r w:rsidRPr="00375C6B">
          <w:rPr>
            <w:rStyle w:val="Hyperlink"/>
            <w:rFonts w:ascii="Calibri" w:hAnsi="Calibri" w:cs="Calibri"/>
            <w:sz w:val="18"/>
          </w:rPr>
          <w:t>www.adamhall.com</w:t>
        </w:r>
      </w:hyperlink>
    </w:p>
    <w:p w14:paraId="398A08DE" w14:textId="77777777" w:rsidR="00E445CE" w:rsidRPr="00DB37E7" w:rsidRDefault="00E445CE" w:rsidP="00E445CE">
      <w:pPr>
        <w:pStyle w:val="KeinLeerraum"/>
        <w:rPr>
          <w:rFonts w:ascii="Arial" w:hAnsi="Arial"/>
          <w:sz w:val="20"/>
        </w:rPr>
      </w:pPr>
    </w:p>
    <w:p w14:paraId="722169C2" w14:textId="3C2B346C" w:rsidR="00E45854" w:rsidRPr="00E445CE" w:rsidRDefault="00E45854" w:rsidP="00E445CE"/>
    <w:sectPr w:rsidR="00E45854" w:rsidRPr="00E445CE" w:rsidSect="004120B5">
      <w:headerReference w:type="default" r:id="rId12"/>
      <w:footerReference w:type="default" r:id="rId13"/>
      <w:headerReference w:type="first" r:id="rId14"/>
      <w:footerReference w:type="first" r:id="rId15"/>
      <w:type w:val="continuous"/>
      <w:pgSz w:w="11906" w:h="16838" w:code="9"/>
      <w:pgMar w:top="2268" w:right="567" w:bottom="1361" w:left="1134" w:header="1219" w:footer="5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C3BF31" w14:textId="77777777" w:rsidR="007F4139" w:rsidRPr="00A058E4" w:rsidRDefault="007F4139" w:rsidP="00B97133">
      <w:r w:rsidRPr="00A058E4">
        <w:separator/>
      </w:r>
    </w:p>
  </w:endnote>
  <w:endnote w:type="continuationSeparator" w:id="0">
    <w:p w14:paraId="261316B4" w14:textId="77777777" w:rsidR="007F4139" w:rsidRPr="00A058E4" w:rsidRDefault="007F4139" w:rsidP="00B97133">
      <w:r w:rsidRPr="00A058E4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BC Diatype">
    <w:altName w:val="Microsoft Himalaya"/>
    <w:panose1 w:val="020B0504040202060203"/>
    <w:charset w:val="00"/>
    <w:family w:val="swiss"/>
    <w:notTrueType/>
    <w:pitch w:val="variable"/>
    <w:sig w:usb0="A10000FF" w:usb1="C001E4FB" w:usb2="0000004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3C7023E9-B5E2-4B29-BA78-7C1C6960CF3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C7F4D24-EB91-4F91-95E8-F7242A203039}"/>
    <w:embedBold r:id="rId3" w:fontKey="{41B94A5F-1817-4AA1-B5CD-EB419AE0EA28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4" w:fontKey="{DB34C7F2-EE8F-4DEE-B416-DBB3B4A1DA7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CE91CF1-1618-4F80-A822-120C1A28DA5D}"/>
    <w:embedBold r:id="rId6" w:fontKey="{200963D5-994E-492F-AD97-714B846BDFD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7B487" w14:textId="77777777" w:rsidR="003A1445" w:rsidRPr="00A058E4" w:rsidRDefault="00D12C95" w:rsidP="00B74171">
    <w:pPr>
      <w:pStyle w:val="Fuzeile"/>
      <w:tabs>
        <w:tab w:val="clear" w:pos="4703"/>
        <w:tab w:val="clear" w:pos="9406"/>
        <w:tab w:val="left" w:pos="2608"/>
        <w:tab w:val="right" w:pos="10205"/>
      </w:tabs>
      <w:spacing w:line="180" w:lineRule="exact"/>
      <w:rPr>
        <w:color w:val="7F7F7F" w:themeColor="text1" w:themeTint="80"/>
        <w:szCs w:val="14"/>
        <w:lang w:val="de-DE"/>
      </w:rPr>
    </w:pPr>
    <w:r w:rsidRPr="00A058E4">
      <w:rPr>
        <w:color w:val="000000" w:themeColor="text1"/>
        <w:szCs w:val="14"/>
        <w:lang w:val="de-DE"/>
      </w:rPr>
      <w:t>Adam Hall Group</w:t>
    </w:r>
    <w:r w:rsidR="006A594D" w:rsidRPr="00A058E4">
      <w:rPr>
        <w:color w:val="7F7F7F" w:themeColor="text1" w:themeTint="80"/>
        <w:szCs w:val="14"/>
        <w:lang w:val="de-DE"/>
      </w:rPr>
      <w:tab/>
    </w:r>
    <w:r w:rsidR="003A1445" w:rsidRPr="00A058E4">
      <w:rPr>
        <w:color w:val="7F7F7F" w:themeColor="text1" w:themeTint="80"/>
        <w:szCs w:val="14"/>
        <w:lang w:val="de-DE"/>
      </w:rPr>
      <w:tab/>
    </w:r>
    <w:r w:rsidR="00A058E4" w:rsidRPr="00A058E4">
      <w:rPr>
        <w:color w:val="7F7F7F" w:themeColor="text1" w:themeTint="80"/>
        <w:szCs w:val="14"/>
        <w:lang w:val="de-DE"/>
      </w:rPr>
      <w:t xml:space="preserve">Seite </w:t>
    </w:r>
    <w:r w:rsidR="003A1445" w:rsidRPr="00A058E4">
      <w:rPr>
        <w:color w:val="7F7F7F" w:themeColor="text1" w:themeTint="80"/>
        <w:szCs w:val="14"/>
        <w:lang w:val="de-DE"/>
      </w:rPr>
      <w:fldChar w:fldCharType="begin"/>
    </w:r>
    <w:r w:rsidR="003A1445" w:rsidRPr="00A058E4">
      <w:rPr>
        <w:color w:val="7F7F7F" w:themeColor="text1" w:themeTint="80"/>
        <w:szCs w:val="14"/>
        <w:lang w:val="de-DE"/>
      </w:rPr>
      <w:instrText xml:space="preserve"> PAGE  \* Arabic  \* MERGEFORMAT </w:instrText>
    </w:r>
    <w:r w:rsidR="003A1445" w:rsidRPr="00A058E4">
      <w:rPr>
        <w:color w:val="7F7F7F" w:themeColor="text1" w:themeTint="80"/>
        <w:szCs w:val="14"/>
        <w:lang w:val="de-DE"/>
      </w:rPr>
      <w:fldChar w:fldCharType="separate"/>
    </w:r>
    <w:r w:rsidR="003A1445" w:rsidRPr="00A058E4">
      <w:rPr>
        <w:color w:val="7F7F7F" w:themeColor="text1" w:themeTint="80"/>
        <w:szCs w:val="14"/>
        <w:lang w:val="de-DE"/>
      </w:rPr>
      <w:t>1</w:t>
    </w:r>
    <w:r w:rsidR="003A1445" w:rsidRPr="00A058E4">
      <w:rPr>
        <w:color w:val="7F7F7F" w:themeColor="text1" w:themeTint="80"/>
        <w:szCs w:val="14"/>
        <w:lang w:val="de-DE"/>
      </w:rPr>
      <w:fldChar w:fldCharType="end"/>
    </w:r>
    <w:r w:rsidR="003A1445" w:rsidRPr="00A058E4">
      <w:rPr>
        <w:color w:val="7F7F7F" w:themeColor="text1" w:themeTint="80"/>
        <w:szCs w:val="14"/>
        <w:lang w:val="de-DE"/>
      </w:rPr>
      <w:t>/</w:t>
    </w:r>
    <w:r w:rsidR="003A1445" w:rsidRPr="00A058E4">
      <w:rPr>
        <w:color w:val="7F7F7F" w:themeColor="text1" w:themeTint="80"/>
        <w:szCs w:val="14"/>
        <w:lang w:val="de-DE"/>
      </w:rPr>
      <w:fldChar w:fldCharType="begin"/>
    </w:r>
    <w:r w:rsidR="003A1445" w:rsidRPr="00A058E4">
      <w:rPr>
        <w:color w:val="7F7F7F" w:themeColor="text1" w:themeTint="80"/>
        <w:szCs w:val="14"/>
        <w:lang w:val="de-DE"/>
      </w:rPr>
      <w:instrText xml:space="preserve"> NUMPAGES  \* Arabic  \* MERGEFORMAT </w:instrText>
    </w:r>
    <w:r w:rsidR="003A1445" w:rsidRPr="00A058E4">
      <w:rPr>
        <w:color w:val="7F7F7F" w:themeColor="text1" w:themeTint="80"/>
        <w:szCs w:val="14"/>
        <w:lang w:val="de-DE"/>
      </w:rPr>
      <w:fldChar w:fldCharType="separate"/>
    </w:r>
    <w:r w:rsidR="003A1445" w:rsidRPr="00A058E4">
      <w:rPr>
        <w:color w:val="7F7F7F" w:themeColor="text1" w:themeTint="80"/>
        <w:szCs w:val="14"/>
        <w:lang w:val="de-DE"/>
      </w:rPr>
      <w:t>2</w:t>
    </w:r>
    <w:r w:rsidR="003A1445" w:rsidRPr="00A058E4">
      <w:rPr>
        <w:color w:val="7F7F7F" w:themeColor="text1" w:themeTint="80"/>
        <w:szCs w:val="14"/>
        <w:lang w:val="de-DE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59FFA" w14:textId="77777777" w:rsidR="003A1445" w:rsidRPr="00A058E4" w:rsidRDefault="009B7B97" w:rsidP="009B7B97">
    <w:pPr>
      <w:pStyle w:val="Fuzeile"/>
      <w:tabs>
        <w:tab w:val="clear" w:pos="4703"/>
        <w:tab w:val="clear" w:pos="9406"/>
        <w:tab w:val="left" w:pos="2608"/>
        <w:tab w:val="right" w:pos="10205"/>
      </w:tabs>
      <w:spacing w:line="180" w:lineRule="exact"/>
      <w:rPr>
        <w:color w:val="808080" w:themeColor="background1" w:themeShade="80"/>
        <w:szCs w:val="14"/>
        <w:lang w:val="de-DE"/>
      </w:rPr>
    </w:pPr>
    <w:bookmarkStart w:id="0" w:name="_Hlk208779118"/>
    <w:r w:rsidRPr="00A058E4">
      <w:rPr>
        <w:color w:val="000000" w:themeColor="text1"/>
        <w:szCs w:val="14"/>
        <w:lang w:val="de-DE"/>
      </w:rPr>
      <w:t>Adam Hall Group</w:t>
    </w:r>
    <w:bookmarkEnd w:id="0"/>
    <w:r w:rsidRPr="00A058E4">
      <w:rPr>
        <w:color w:val="7F7F7F" w:themeColor="text1" w:themeTint="80"/>
        <w:szCs w:val="14"/>
        <w:lang w:val="de-DE"/>
      </w:rPr>
      <w:tab/>
    </w:r>
    <w:r w:rsidRPr="00A058E4">
      <w:rPr>
        <w:color w:val="7F7F7F" w:themeColor="text1" w:themeTint="80"/>
        <w:szCs w:val="14"/>
        <w:lang w:val="de-DE"/>
      </w:rPr>
      <w:tab/>
    </w:r>
    <w:r w:rsidR="004120B5" w:rsidRPr="00A058E4">
      <w:rPr>
        <w:color w:val="7F7F7F" w:themeColor="text1" w:themeTint="80"/>
        <w:szCs w:val="14"/>
        <w:lang w:val="de-DE"/>
      </w:rPr>
      <w:t xml:space="preserve">Page </w:t>
    </w:r>
    <w:r w:rsidRPr="00A058E4">
      <w:rPr>
        <w:color w:val="7F7F7F" w:themeColor="text1" w:themeTint="80"/>
        <w:szCs w:val="14"/>
        <w:lang w:val="de-DE"/>
      </w:rPr>
      <w:fldChar w:fldCharType="begin"/>
    </w:r>
    <w:r w:rsidRPr="00A058E4">
      <w:rPr>
        <w:color w:val="7F7F7F" w:themeColor="text1" w:themeTint="80"/>
        <w:szCs w:val="14"/>
        <w:lang w:val="de-DE"/>
      </w:rPr>
      <w:instrText xml:space="preserve"> PAGE  \* Arabic  \* MERGEFORMAT </w:instrText>
    </w:r>
    <w:r w:rsidRPr="00A058E4">
      <w:rPr>
        <w:color w:val="7F7F7F" w:themeColor="text1" w:themeTint="80"/>
        <w:szCs w:val="14"/>
        <w:lang w:val="de-DE"/>
      </w:rPr>
      <w:fldChar w:fldCharType="separate"/>
    </w:r>
    <w:r w:rsidRPr="00A058E4">
      <w:rPr>
        <w:color w:val="7F7F7F" w:themeColor="text1" w:themeTint="80"/>
        <w:szCs w:val="14"/>
        <w:lang w:val="de-DE"/>
      </w:rPr>
      <w:t>1</w:t>
    </w:r>
    <w:r w:rsidRPr="00A058E4">
      <w:rPr>
        <w:color w:val="7F7F7F" w:themeColor="text1" w:themeTint="80"/>
        <w:szCs w:val="14"/>
        <w:lang w:val="de-DE"/>
      </w:rPr>
      <w:fldChar w:fldCharType="end"/>
    </w:r>
    <w:r w:rsidRPr="00A058E4">
      <w:rPr>
        <w:color w:val="7F7F7F" w:themeColor="text1" w:themeTint="80"/>
        <w:szCs w:val="14"/>
        <w:lang w:val="de-DE"/>
      </w:rPr>
      <w:t>/</w:t>
    </w:r>
    <w:r w:rsidRPr="00A058E4">
      <w:rPr>
        <w:color w:val="7F7F7F" w:themeColor="text1" w:themeTint="80"/>
        <w:szCs w:val="14"/>
        <w:lang w:val="de-DE"/>
      </w:rPr>
      <w:fldChar w:fldCharType="begin"/>
    </w:r>
    <w:r w:rsidRPr="00A058E4">
      <w:rPr>
        <w:color w:val="7F7F7F" w:themeColor="text1" w:themeTint="80"/>
        <w:szCs w:val="14"/>
        <w:lang w:val="de-DE"/>
      </w:rPr>
      <w:instrText xml:space="preserve"> NUMPAGES  \* Arabic  \* MERGEFORMAT </w:instrText>
    </w:r>
    <w:r w:rsidRPr="00A058E4">
      <w:rPr>
        <w:color w:val="7F7F7F" w:themeColor="text1" w:themeTint="80"/>
        <w:szCs w:val="14"/>
        <w:lang w:val="de-DE"/>
      </w:rPr>
      <w:fldChar w:fldCharType="separate"/>
    </w:r>
    <w:r w:rsidRPr="00A058E4">
      <w:rPr>
        <w:color w:val="7F7F7F" w:themeColor="text1" w:themeTint="80"/>
        <w:szCs w:val="14"/>
        <w:lang w:val="de-DE"/>
      </w:rPr>
      <w:t>1</w:t>
    </w:r>
    <w:r w:rsidRPr="00A058E4">
      <w:rPr>
        <w:color w:val="7F7F7F" w:themeColor="text1" w:themeTint="80"/>
        <w:szCs w:val="14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0C8621" w14:textId="77777777" w:rsidR="007F4139" w:rsidRPr="00A058E4" w:rsidRDefault="007F4139" w:rsidP="00B97133">
      <w:r w:rsidRPr="00A058E4">
        <w:separator/>
      </w:r>
    </w:p>
  </w:footnote>
  <w:footnote w:type="continuationSeparator" w:id="0">
    <w:p w14:paraId="498E1FEB" w14:textId="77777777" w:rsidR="007F4139" w:rsidRPr="00A058E4" w:rsidRDefault="007F4139" w:rsidP="00B97133">
      <w:r w:rsidRPr="00A058E4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ACDBFF" w14:textId="77777777" w:rsidR="003A1445" w:rsidRPr="00A058E4" w:rsidRDefault="004120B5" w:rsidP="009F68D6">
    <w:pPr>
      <w:pStyle w:val="Kopfzeile"/>
      <w:tabs>
        <w:tab w:val="clear" w:pos="9406"/>
      </w:tabs>
      <w:rPr>
        <w:caps/>
        <w:color w:val="000000" w:themeColor="text1"/>
        <w:szCs w:val="14"/>
        <w:lang w:val="de-DE"/>
      </w:rPr>
    </w:pPr>
    <w:r w:rsidRPr="00A058E4">
      <w:rPr>
        <w:caps/>
        <w:noProof/>
        <w:color w:val="000000" w:themeColor="text1"/>
        <w:szCs w:val="14"/>
        <w:lang w:val="de-DE"/>
      </w:rPr>
      <w:drawing>
        <wp:anchor distT="0" distB="0" distL="114300" distR="114300" simplePos="0" relativeHeight="251662336" behindDoc="0" locked="0" layoutInCell="1" allowOverlap="1" wp14:anchorId="154D9D62" wp14:editId="5D9B72F8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2070000" cy="997200"/>
          <wp:effectExtent l="0" t="0" r="0" b="0"/>
          <wp:wrapNone/>
          <wp:docPr id="62015824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4758594" name="Grafik 2"/>
                  <pic:cNvPicPr/>
                </pic:nvPicPr>
                <pic:blipFill rotWithShape="1"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 l="2" t="-30154" r="-8296" b="-2"/>
                  <a:stretch>
                    <a:fillRect/>
                  </a:stretch>
                </pic:blipFill>
                <pic:spPr bwMode="auto">
                  <a:xfrm>
                    <a:off x="0" y="0"/>
                    <a:ext cx="2070000" cy="997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A1445" w:rsidRPr="00A058E4">
      <w:rPr>
        <w:caps/>
        <w:color w:val="000000" w:themeColor="text1"/>
        <w:szCs w:val="14"/>
        <w:lang w:val="de-DE"/>
      </w:rPr>
      <w:t>Engineering fascination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4A415" w14:textId="77777777" w:rsidR="003A1445" w:rsidRPr="00A058E4" w:rsidRDefault="00356B3A" w:rsidP="001564AF">
    <w:pPr>
      <w:pStyle w:val="Kopfzeile"/>
      <w:tabs>
        <w:tab w:val="clear" w:pos="9406"/>
      </w:tabs>
      <w:rPr>
        <w:caps/>
        <w:color w:val="000000" w:themeColor="text1"/>
        <w:szCs w:val="14"/>
        <w:lang w:val="de-DE"/>
      </w:rPr>
    </w:pPr>
    <w:r w:rsidRPr="00A058E4">
      <w:rPr>
        <w:caps/>
        <w:noProof/>
        <w:color w:val="000000" w:themeColor="text1"/>
        <w:szCs w:val="14"/>
        <w:lang w:val="de-DE"/>
      </w:rPr>
      <w:drawing>
        <wp:anchor distT="0" distB="0" distL="114300" distR="114300" simplePos="0" relativeHeight="251660288" behindDoc="0" locked="0" layoutInCell="1" allowOverlap="1" wp14:anchorId="2F96810A" wp14:editId="3BE13A85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2070000" cy="997200"/>
          <wp:effectExtent l="0" t="0" r="0" b="0"/>
          <wp:wrapNone/>
          <wp:docPr id="994758594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4758594" name="Grafik 2"/>
                  <pic:cNvPicPr/>
                </pic:nvPicPr>
                <pic:blipFill rotWithShape="1"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 l="2" t="-30154" r="-8296" b="-2"/>
                  <a:stretch>
                    <a:fillRect/>
                  </a:stretch>
                </pic:blipFill>
                <pic:spPr bwMode="auto">
                  <a:xfrm>
                    <a:off x="0" y="0"/>
                    <a:ext cx="2070000" cy="997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A1445" w:rsidRPr="00A058E4">
      <w:rPr>
        <w:caps/>
        <w:color w:val="000000" w:themeColor="text1"/>
        <w:szCs w:val="14"/>
        <w:lang w:val="de-DE"/>
      </w:rPr>
      <w:t>Engineering fascination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23D1"/>
    <w:rsid w:val="00012204"/>
    <w:rsid w:val="00035B97"/>
    <w:rsid w:val="00040EF8"/>
    <w:rsid w:val="00051517"/>
    <w:rsid w:val="00065A58"/>
    <w:rsid w:val="00075E6D"/>
    <w:rsid w:val="00080ED3"/>
    <w:rsid w:val="00097ED3"/>
    <w:rsid w:val="000A4C93"/>
    <w:rsid w:val="000B7A89"/>
    <w:rsid w:val="000C39B1"/>
    <w:rsid w:val="000C75E2"/>
    <w:rsid w:val="000D55F0"/>
    <w:rsid w:val="000E69E4"/>
    <w:rsid w:val="000F1A2F"/>
    <w:rsid w:val="000F7FC3"/>
    <w:rsid w:val="001564AF"/>
    <w:rsid w:val="001648CC"/>
    <w:rsid w:val="00167E2D"/>
    <w:rsid w:val="001B38EB"/>
    <w:rsid w:val="001C1427"/>
    <w:rsid w:val="001C6FCB"/>
    <w:rsid w:val="002114BC"/>
    <w:rsid w:val="002143F3"/>
    <w:rsid w:val="002333AC"/>
    <w:rsid w:val="002877C2"/>
    <w:rsid w:val="00294DD9"/>
    <w:rsid w:val="002A3D86"/>
    <w:rsid w:val="002A4A46"/>
    <w:rsid w:val="002B64E6"/>
    <w:rsid w:val="002C37F1"/>
    <w:rsid w:val="002C6DDC"/>
    <w:rsid w:val="002C74A3"/>
    <w:rsid w:val="002E2FAE"/>
    <w:rsid w:val="002F7BC9"/>
    <w:rsid w:val="0031674A"/>
    <w:rsid w:val="00336180"/>
    <w:rsid w:val="003454D5"/>
    <w:rsid w:val="00356B3A"/>
    <w:rsid w:val="00364F24"/>
    <w:rsid w:val="00365544"/>
    <w:rsid w:val="00375C6B"/>
    <w:rsid w:val="0039133D"/>
    <w:rsid w:val="003A0706"/>
    <w:rsid w:val="003A1445"/>
    <w:rsid w:val="003A3112"/>
    <w:rsid w:val="003B54F9"/>
    <w:rsid w:val="003F5F4C"/>
    <w:rsid w:val="00403108"/>
    <w:rsid w:val="004120B5"/>
    <w:rsid w:val="00413386"/>
    <w:rsid w:val="00450294"/>
    <w:rsid w:val="00464F5A"/>
    <w:rsid w:val="00465CDC"/>
    <w:rsid w:val="00483D62"/>
    <w:rsid w:val="0049206D"/>
    <w:rsid w:val="004B7980"/>
    <w:rsid w:val="004C4E35"/>
    <w:rsid w:val="004D08E9"/>
    <w:rsid w:val="004F29F4"/>
    <w:rsid w:val="004F4522"/>
    <w:rsid w:val="004F5105"/>
    <w:rsid w:val="004F7A24"/>
    <w:rsid w:val="00534304"/>
    <w:rsid w:val="00540702"/>
    <w:rsid w:val="0056090B"/>
    <w:rsid w:val="005D42FD"/>
    <w:rsid w:val="005F30F6"/>
    <w:rsid w:val="00627D54"/>
    <w:rsid w:val="0065571F"/>
    <w:rsid w:val="00692466"/>
    <w:rsid w:val="006A594D"/>
    <w:rsid w:val="006C622F"/>
    <w:rsid w:val="006E364E"/>
    <w:rsid w:val="00746890"/>
    <w:rsid w:val="00773282"/>
    <w:rsid w:val="00781625"/>
    <w:rsid w:val="0078629C"/>
    <w:rsid w:val="007930A4"/>
    <w:rsid w:val="007F309E"/>
    <w:rsid w:val="007F4139"/>
    <w:rsid w:val="007F522E"/>
    <w:rsid w:val="00807068"/>
    <w:rsid w:val="00820C87"/>
    <w:rsid w:val="0083302F"/>
    <w:rsid w:val="00857290"/>
    <w:rsid w:val="00882758"/>
    <w:rsid w:val="008858CA"/>
    <w:rsid w:val="009040AD"/>
    <w:rsid w:val="009065A6"/>
    <w:rsid w:val="00923616"/>
    <w:rsid w:val="00927796"/>
    <w:rsid w:val="00956E66"/>
    <w:rsid w:val="00992A98"/>
    <w:rsid w:val="009B4CA6"/>
    <w:rsid w:val="009B7B97"/>
    <w:rsid w:val="009F68D6"/>
    <w:rsid w:val="00A023D1"/>
    <w:rsid w:val="00A058E4"/>
    <w:rsid w:val="00A27C9F"/>
    <w:rsid w:val="00A32545"/>
    <w:rsid w:val="00A5753E"/>
    <w:rsid w:val="00A60705"/>
    <w:rsid w:val="00A84575"/>
    <w:rsid w:val="00A9230D"/>
    <w:rsid w:val="00A95209"/>
    <w:rsid w:val="00AA7E61"/>
    <w:rsid w:val="00AE317D"/>
    <w:rsid w:val="00AF1577"/>
    <w:rsid w:val="00B0228E"/>
    <w:rsid w:val="00B27B1E"/>
    <w:rsid w:val="00B60D0B"/>
    <w:rsid w:val="00B6456F"/>
    <w:rsid w:val="00B74171"/>
    <w:rsid w:val="00B915BB"/>
    <w:rsid w:val="00B94972"/>
    <w:rsid w:val="00B94C33"/>
    <w:rsid w:val="00B97133"/>
    <w:rsid w:val="00BA22E4"/>
    <w:rsid w:val="00BB0BE9"/>
    <w:rsid w:val="00BB78E3"/>
    <w:rsid w:val="00BC051E"/>
    <w:rsid w:val="00BC2C81"/>
    <w:rsid w:val="00BF4730"/>
    <w:rsid w:val="00C2062F"/>
    <w:rsid w:val="00C221E6"/>
    <w:rsid w:val="00C40B71"/>
    <w:rsid w:val="00C47FE8"/>
    <w:rsid w:val="00C53FF8"/>
    <w:rsid w:val="00CA4C9D"/>
    <w:rsid w:val="00CC5CD6"/>
    <w:rsid w:val="00CC7AD4"/>
    <w:rsid w:val="00D0095C"/>
    <w:rsid w:val="00D012E1"/>
    <w:rsid w:val="00D12C95"/>
    <w:rsid w:val="00D25BF9"/>
    <w:rsid w:val="00D474CD"/>
    <w:rsid w:val="00D865C7"/>
    <w:rsid w:val="00D90B93"/>
    <w:rsid w:val="00DD08D5"/>
    <w:rsid w:val="00DD1CA1"/>
    <w:rsid w:val="00DF7007"/>
    <w:rsid w:val="00E344AF"/>
    <w:rsid w:val="00E43C60"/>
    <w:rsid w:val="00E445CE"/>
    <w:rsid w:val="00E45854"/>
    <w:rsid w:val="00E91F23"/>
    <w:rsid w:val="00EA0491"/>
    <w:rsid w:val="00EB1637"/>
    <w:rsid w:val="00ED2AE5"/>
    <w:rsid w:val="00EE260D"/>
    <w:rsid w:val="00F07A5C"/>
    <w:rsid w:val="00F84893"/>
    <w:rsid w:val="00FA3DEC"/>
    <w:rsid w:val="00FB4210"/>
    <w:rsid w:val="00FC5803"/>
    <w:rsid w:val="00FD07BA"/>
    <w:rsid w:val="00FD1E77"/>
    <w:rsid w:val="00FD6DA0"/>
    <w:rsid w:val="00FE78F2"/>
    <w:rsid w:val="00FF7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00FCF9"/>
  <w15:chartTrackingRefBased/>
  <w15:docId w15:val="{3B415253-1375-834F-A888-53DB5BBE4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023D1"/>
    <w:pPr>
      <w:spacing w:after="0" w:line="240" w:lineRule="auto"/>
    </w:pPr>
    <w:rPr>
      <w:rFonts w:ascii="Times New Roman" w:eastAsia="Times New Roman" w:hAnsi="Times New Roman" w:cs="Times New Roman"/>
      <w:kern w:val="0"/>
      <w:lang w:val="fr-FR" w:eastAsia="zh-CN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07068"/>
    <w:pPr>
      <w:keepNext/>
      <w:keepLines/>
      <w:spacing w:before="240" w:after="80" w:line="204" w:lineRule="auto"/>
      <w:outlineLvl w:val="0"/>
    </w:pPr>
    <w:rPr>
      <w:rFonts w:asciiTheme="majorHAnsi" w:eastAsiaTheme="majorEastAsia" w:hAnsiTheme="majorHAnsi" w:cstheme="majorBidi"/>
      <w:color w:val="F58345" w:themeColor="accent1"/>
      <w:kern w:val="2"/>
      <w:sz w:val="40"/>
      <w:szCs w:val="40"/>
      <w:lang w:val="de-DE" w:eastAsia="en-US"/>
      <w14:ligatures w14:val="standardContextu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07068"/>
    <w:pPr>
      <w:keepNext/>
      <w:keepLines/>
      <w:spacing w:before="120" w:after="80" w:line="228" w:lineRule="auto"/>
      <w:outlineLvl w:val="1"/>
    </w:pPr>
    <w:rPr>
      <w:rFonts w:asciiTheme="majorHAnsi" w:eastAsiaTheme="majorEastAsia" w:hAnsiTheme="majorHAnsi" w:cstheme="majorBidi"/>
      <w:color w:val="F58345" w:themeColor="accent1"/>
      <w:kern w:val="2"/>
      <w:sz w:val="32"/>
      <w:szCs w:val="32"/>
      <w:lang w:val="de-DE" w:eastAsia="en-US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F68D6"/>
    <w:pPr>
      <w:keepNext/>
      <w:keepLines/>
      <w:spacing w:before="160" w:after="80" w:line="228" w:lineRule="auto"/>
      <w:outlineLvl w:val="2"/>
    </w:pPr>
    <w:rPr>
      <w:rFonts w:asciiTheme="minorHAnsi" w:eastAsiaTheme="majorEastAsia" w:hAnsiTheme="minorHAnsi" w:cstheme="majorBidi"/>
      <w:color w:val="DE550C" w:themeColor="accent1" w:themeShade="BF"/>
      <w:kern w:val="2"/>
      <w:sz w:val="28"/>
      <w:szCs w:val="28"/>
      <w:lang w:val="de-DE" w:eastAsia="en-US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F68D6"/>
    <w:pPr>
      <w:keepNext/>
      <w:keepLines/>
      <w:spacing w:before="80" w:after="40" w:line="228" w:lineRule="auto"/>
      <w:outlineLvl w:val="3"/>
    </w:pPr>
    <w:rPr>
      <w:rFonts w:asciiTheme="minorHAnsi" w:eastAsiaTheme="majorEastAsia" w:hAnsiTheme="minorHAnsi" w:cstheme="majorBidi"/>
      <w:i/>
      <w:iCs/>
      <w:color w:val="DE550C" w:themeColor="accent1" w:themeShade="BF"/>
      <w:kern w:val="2"/>
      <w:sz w:val="20"/>
      <w:szCs w:val="20"/>
      <w:lang w:val="de-DE" w:eastAsia="en-US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F68D6"/>
    <w:pPr>
      <w:keepNext/>
      <w:keepLines/>
      <w:spacing w:before="80" w:after="40" w:line="228" w:lineRule="auto"/>
      <w:outlineLvl w:val="4"/>
    </w:pPr>
    <w:rPr>
      <w:rFonts w:asciiTheme="minorHAnsi" w:eastAsiaTheme="majorEastAsia" w:hAnsiTheme="minorHAnsi" w:cstheme="majorBidi"/>
      <w:color w:val="DE550C" w:themeColor="accent1" w:themeShade="BF"/>
      <w:kern w:val="2"/>
      <w:sz w:val="20"/>
      <w:szCs w:val="20"/>
      <w:lang w:val="de-DE" w:eastAsia="en-US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F68D6"/>
    <w:pPr>
      <w:keepNext/>
      <w:keepLines/>
      <w:spacing w:before="40" w:line="22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0"/>
      <w:szCs w:val="20"/>
      <w:lang w:val="de-DE" w:eastAsia="en-US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F68D6"/>
    <w:pPr>
      <w:keepNext/>
      <w:keepLines/>
      <w:spacing w:before="40" w:line="22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0"/>
      <w:szCs w:val="20"/>
      <w:lang w:val="de-DE" w:eastAsia="en-US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F68D6"/>
    <w:pPr>
      <w:keepNext/>
      <w:keepLines/>
      <w:spacing w:line="22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0"/>
      <w:szCs w:val="20"/>
      <w:lang w:val="de-DE" w:eastAsia="en-US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F68D6"/>
    <w:pPr>
      <w:keepNext/>
      <w:keepLines/>
      <w:spacing w:line="22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0"/>
      <w:szCs w:val="20"/>
      <w:lang w:val="de-DE" w:eastAsia="en-US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07068"/>
    <w:rPr>
      <w:rFonts w:asciiTheme="majorHAnsi" w:eastAsiaTheme="majorEastAsia" w:hAnsiTheme="majorHAnsi" w:cstheme="majorBidi"/>
      <w:color w:val="F58345" w:themeColor="accent1"/>
      <w:sz w:val="40"/>
      <w:szCs w:val="40"/>
      <w:lang w:val="de-D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07068"/>
    <w:rPr>
      <w:rFonts w:asciiTheme="majorHAnsi" w:eastAsiaTheme="majorEastAsia" w:hAnsiTheme="majorHAnsi" w:cstheme="majorBidi"/>
      <w:color w:val="F58345" w:themeColor="accent1"/>
      <w:sz w:val="32"/>
      <w:szCs w:val="32"/>
      <w:lang w:val="de-D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F68D6"/>
    <w:rPr>
      <w:rFonts w:eastAsiaTheme="majorEastAsia" w:cstheme="majorBidi"/>
      <w:color w:val="DE550C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F68D6"/>
    <w:rPr>
      <w:rFonts w:eastAsiaTheme="majorEastAsia" w:cstheme="majorBidi"/>
      <w:i/>
      <w:iCs/>
      <w:color w:val="DE550C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F68D6"/>
    <w:rPr>
      <w:rFonts w:eastAsiaTheme="majorEastAsia" w:cstheme="majorBidi"/>
      <w:color w:val="DE550C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F68D6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F68D6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F68D6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F68D6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807068"/>
    <w:pPr>
      <w:spacing w:after="80" w:line="204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de-DE" w:eastAsia="en-US"/>
      <w14:ligatures w14:val="standardContextual"/>
    </w:rPr>
  </w:style>
  <w:style w:type="character" w:customStyle="1" w:styleId="TitelZchn">
    <w:name w:val="Titel Zchn"/>
    <w:basedOn w:val="Absatz-Standardschriftart"/>
    <w:link w:val="Titel"/>
    <w:uiPriority w:val="10"/>
    <w:rsid w:val="00807068"/>
    <w:rPr>
      <w:rFonts w:asciiTheme="majorHAnsi" w:eastAsiaTheme="majorEastAsia" w:hAnsiTheme="majorHAnsi" w:cstheme="majorBidi"/>
      <w:spacing w:val="-10"/>
      <w:kern w:val="28"/>
      <w:sz w:val="56"/>
      <w:szCs w:val="56"/>
      <w:lang w:val="de-DE"/>
    </w:rPr>
  </w:style>
  <w:style w:type="paragraph" w:styleId="Untertitel">
    <w:name w:val="Subtitle"/>
    <w:basedOn w:val="Subject"/>
    <w:next w:val="Standard"/>
    <w:link w:val="UntertitelZchn"/>
    <w:uiPriority w:val="11"/>
    <w:qFormat/>
    <w:rsid w:val="00807068"/>
    <w:pPr>
      <w:spacing w:line="204" w:lineRule="auto"/>
      <w:ind w:right="2552"/>
    </w:pPr>
  </w:style>
  <w:style w:type="character" w:customStyle="1" w:styleId="UntertitelZchn">
    <w:name w:val="Untertitel Zchn"/>
    <w:basedOn w:val="Absatz-Standardschriftart"/>
    <w:link w:val="Untertitel"/>
    <w:uiPriority w:val="11"/>
    <w:rsid w:val="00807068"/>
    <w:rPr>
      <w:sz w:val="36"/>
      <w:szCs w:val="36"/>
      <w:lang w:val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807068"/>
    <w:pPr>
      <w:spacing w:before="160" w:line="228" w:lineRule="auto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0"/>
      <w:szCs w:val="20"/>
      <w:lang w:val="de-DE" w:eastAsia="en-US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807068"/>
    <w:rPr>
      <w:i/>
      <w:iCs/>
      <w:color w:val="404040" w:themeColor="text1" w:themeTint="BF"/>
      <w:sz w:val="20"/>
      <w:szCs w:val="20"/>
      <w:lang w:val="de-DE"/>
    </w:rPr>
  </w:style>
  <w:style w:type="paragraph" w:styleId="Listenabsatz">
    <w:name w:val="List Paragraph"/>
    <w:basedOn w:val="Standard"/>
    <w:uiPriority w:val="34"/>
    <w:rsid w:val="009F68D6"/>
    <w:pPr>
      <w:spacing w:line="228" w:lineRule="auto"/>
      <w:ind w:left="720"/>
      <w:contextualSpacing/>
    </w:pPr>
    <w:rPr>
      <w:rFonts w:asciiTheme="minorHAnsi" w:eastAsiaTheme="minorHAnsi" w:hAnsiTheme="minorHAnsi" w:cstheme="minorBidi"/>
      <w:kern w:val="2"/>
      <w:sz w:val="20"/>
      <w:szCs w:val="20"/>
      <w:lang w:val="de-DE" w:eastAsia="en-US"/>
      <w14:ligatures w14:val="standardContextual"/>
    </w:rPr>
  </w:style>
  <w:style w:type="character" w:styleId="IntensiveHervorhebung">
    <w:name w:val="Intense Emphasis"/>
    <w:basedOn w:val="Absatz-Standardschriftart"/>
    <w:uiPriority w:val="21"/>
    <w:rsid w:val="009F68D6"/>
    <w:rPr>
      <w:i/>
      <w:iCs/>
      <w:color w:val="DE550C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F68D6"/>
    <w:pPr>
      <w:pBdr>
        <w:top w:val="single" w:sz="4" w:space="10" w:color="DE550C" w:themeColor="accent1" w:themeShade="BF"/>
        <w:bottom w:val="single" w:sz="4" w:space="10" w:color="DE550C" w:themeColor="accent1" w:themeShade="BF"/>
      </w:pBdr>
      <w:spacing w:before="360" w:after="360" w:line="22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DE550C" w:themeColor="accent1" w:themeShade="BF"/>
      <w:kern w:val="2"/>
      <w:sz w:val="20"/>
      <w:szCs w:val="20"/>
      <w:lang w:val="de-DE" w:eastAsia="en-US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F68D6"/>
    <w:rPr>
      <w:i/>
      <w:iCs/>
      <w:color w:val="DE550C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807068"/>
    <w:rPr>
      <w:b/>
      <w:bCs/>
      <w:smallCaps/>
      <w:color w:val="F58345" w:themeColor="accent1"/>
      <w:spacing w:val="5"/>
    </w:rPr>
  </w:style>
  <w:style w:type="paragraph" w:styleId="Kopfzeile">
    <w:name w:val="header"/>
    <w:link w:val="KopfzeileZchn"/>
    <w:uiPriority w:val="99"/>
    <w:unhideWhenUsed/>
    <w:rsid w:val="00BC2C81"/>
    <w:pPr>
      <w:tabs>
        <w:tab w:val="center" w:pos="4703"/>
        <w:tab w:val="right" w:pos="9406"/>
      </w:tabs>
      <w:spacing w:after="0" w:line="240" w:lineRule="auto"/>
    </w:pPr>
    <w:rPr>
      <w:sz w:val="14"/>
    </w:rPr>
  </w:style>
  <w:style w:type="character" w:customStyle="1" w:styleId="KopfzeileZchn">
    <w:name w:val="Kopfzeile Zchn"/>
    <w:basedOn w:val="Absatz-Standardschriftart"/>
    <w:link w:val="Kopfzeile"/>
    <w:uiPriority w:val="99"/>
    <w:rsid w:val="00BC2C81"/>
    <w:rPr>
      <w:sz w:val="14"/>
    </w:rPr>
  </w:style>
  <w:style w:type="paragraph" w:styleId="Fuzeile">
    <w:name w:val="footer"/>
    <w:link w:val="FuzeileZchn"/>
    <w:uiPriority w:val="99"/>
    <w:unhideWhenUsed/>
    <w:rsid w:val="00BC2C81"/>
    <w:pPr>
      <w:tabs>
        <w:tab w:val="center" w:pos="4703"/>
        <w:tab w:val="right" w:pos="9406"/>
      </w:tabs>
      <w:spacing w:after="0" w:line="2160" w:lineRule="auto"/>
    </w:pPr>
    <w:rPr>
      <w:sz w:val="14"/>
    </w:rPr>
  </w:style>
  <w:style w:type="character" w:customStyle="1" w:styleId="FuzeileZchn">
    <w:name w:val="Fußzeile Zchn"/>
    <w:basedOn w:val="Absatz-Standardschriftart"/>
    <w:link w:val="Fuzeile"/>
    <w:uiPriority w:val="99"/>
    <w:rsid w:val="00BC2C81"/>
    <w:rPr>
      <w:sz w:val="14"/>
    </w:rPr>
  </w:style>
  <w:style w:type="character" w:styleId="Hyperlink">
    <w:name w:val="Hyperlink"/>
    <w:basedOn w:val="Absatz-Standardschriftart"/>
    <w:unhideWhenUsed/>
    <w:rsid w:val="00B0228E"/>
    <w:rPr>
      <w:color w:val="000000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0228E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39"/>
    <w:rsid w:val="008330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dressAH">
    <w:name w:val="Address_AH"/>
    <w:link w:val="AddressAHChar"/>
    <w:rsid w:val="00294DD9"/>
    <w:pPr>
      <w:spacing w:after="0" w:line="270" w:lineRule="exact"/>
    </w:pPr>
    <w:rPr>
      <w:sz w:val="20"/>
      <w:szCs w:val="20"/>
      <w:lang w:val="de-DE"/>
    </w:rPr>
  </w:style>
  <w:style w:type="character" w:customStyle="1" w:styleId="AddressAHChar">
    <w:name w:val="Address_AH Char"/>
    <w:basedOn w:val="Absatz-Standardschriftart"/>
    <w:link w:val="AddressAH"/>
    <w:rsid w:val="00294DD9"/>
    <w:rPr>
      <w:sz w:val="20"/>
      <w:szCs w:val="20"/>
      <w:lang w:val="de-DE"/>
    </w:rPr>
  </w:style>
  <w:style w:type="paragraph" w:customStyle="1" w:styleId="SenderAH">
    <w:name w:val="Sender_AH"/>
    <w:link w:val="SenderAHChar"/>
    <w:rsid w:val="00C40B71"/>
    <w:pPr>
      <w:spacing w:after="200" w:line="240" w:lineRule="auto"/>
    </w:pPr>
    <w:rPr>
      <w:color w:val="808080" w:themeColor="background1" w:themeShade="80"/>
      <w:sz w:val="14"/>
      <w:szCs w:val="14"/>
    </w:rPr>
  </w:style>
  <w:style w:type="character" w:customStyle="1" w:styleId="SenderAHChar">
    <w:name w:val="Sender_AH Char"/>
    <w:basedOn w:val="Absatz-Standardschriftart"/>
    <w:link w:val="SenderAH"/>
    <w:rsid w:val="00C40B71"/>
    <w:rPr>
      <w:color w:val="808080" w:themeColor="background1" w:themeShade="80"/>
      <w:sz w:val="14"/>
      <w:szCs w:val="14"/>
    </w:rPr>
  </w:style>
  <w:style w:type="paragraph" w:customStyle="1" w:styleId="Subject">
    <w:name w:val="Subject"/>
    <w:next w:val="Standard"/>
    <w:link w:val="SubjectChar"/>
    <w:rsid w:val="00820C87"/>
    <w:pPr>
      <w:spacing w:after="0" w:line="400" w:lineRule="exact"/>
    </w:pPr>
    <w:rPr>
      <w:sz w:val="36"/>
      <w:szCs w:val="36"/>
      <w:lang w:val="de-DE"/>
    </w:rPr>
  </w:style>
  <w:style w:type="character" w:customStyle="1" w:styleId="SubjectChar">
    <w:name w:val="Subject Char"/>
    <w:basedOn w:val="Absatz-Standardschriftart"/>
    <w:link w:val="Subject"/>
    <w:rsid w:val="00820C87"/>
    <w:rPr>
      <w:sz w:val="36"/>
      <w:szCs w:val="36"/>
      <w:lang w:val="de-DE"/>
    </w:rPr>
  </w:style>
  <w:style w:type="paragraph" w:customStyle="1" w:styleId="NormalLetter">
    <w:name w:val="Normal_Letter"/>
    <w:basedOn w:val="Standard"/>
    <w:link w:val="NormalLetterChar"/>
    <w:rsid w:val="00B97133"/>
    <w:pPr>
      <w:ind w:left="2608"/>
    </w:pPr>
  </w:style>
  <w:style w:type="character" w:customStyle="1" w:styleId="NormalLetterChar">
    <w:name w:val="Normal_Letter Char"/>
    <w:basedOn w:val="Absatz-Standardschriftart"/>
    <w:link w:val="NormalLetter"/>
    <w:rsid w:val="00B97133"/>
    <w:rPr>
      <w:sz w:val="20"/>
      <w:szCs w:val="20"/>
      <w:lang w:val="de-DE"/>
    </w:rPr>
  </w:style>
  <w:style w:type="paragraph" w:styleId="KeinLeerraum">
    <w:name w:val="No Spacing"/>
    <w:uiPriority w:val="1"/>
    <w:qFormat/>
    <w:rsid w:val="00A023D1"/>
    <w:pPr>
      <w:widowControl w:val="0"/>
      <w:suppressAutoHyphens/>
      <w:spacing w:after="0" w:line="240" w:lineRule="auto"/>
    </w:pPr>
    <w:rPr>
      <w:rFonts w:ascii="Roboto" w:eastAsia="Tahoma" w:hAnsi="Roboto" w:cs="Mangal"/>
      <w:kern w:val="1"/>
      <w:sz w:val="28"/>
      <w:lang w:val="fr-FR" w:eastAsia="de-DE" w:bidi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ameolight.com/" TargetMode="External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yperlink" Target="https://www.ldishow.com/" TargetMode="Externa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www.cameolight.com/takeover-registration" TargetMode="External"/><Relationship Id="rId11" Type="http://schemas.openxmlformats.org/officeDocument/2006/relationships/hyperlink" Target="http://www.adamhall.com" TargetMode="External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hyperlink" Target="https://blog.adamhall.com/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www.adamhall.com/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AdamHall_PowerPointTheme_2025">
  <a:themeElements>
    <a:clrScheme name="Adam Hall">
      <a:dk1>
        <a:sysClr val="windowText" lastClr="000000"/>
      </a:dk1>
      <a:lt1>
        <a:sysClr val="window" lastClr="FFFFFF"/>
      </a:lt1>
      <a:dk2>
        <a:srgbClr val="5D758C"/>
      </a:dk2>
      <a:lt2>
        <a:srgbClr val="E3BF53"/>
      </a:lt2>
      <a:accent1>
        <a:srgbClr val="F58345"/>
      </a:accent1>
      <a:accent2>
        <a:srgbClr val="B73F47"/>
      </a:accent2>
      <a:accent3>
        <a:srgbClr val="835D86"/>
      </a:accent3>
      <a:accent4>
        <a:srgbClr val="0097C8"/>
      </a:accent4>
      <a:accent5>
        <a:srgbClr val="9BB865"/>
      </a:accent5>
      <a:accent6>
        <a:srgbClr val="AB4A6B"/>
      </a:accent6>
      <a:hlink>
        <a:srgbClr val="000000"/>
      </a:hlink>
      <a:folHlink>
        <a:srgbClr val="000000"/>
      </a:folHlink>
    </a:clrScheme>
    <a:fontScheme name="Adam Hall">
      <a:majorFont>
        <a:latin typeface="ABC Diatype"/>
        <a:ea typeface=""/>
        <a:cs typeface=""/>
      </a:majorFont>
      <a:minorFont>
        <a:latin typeface="ABC Diatyp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4"/>
        </a:solidFill>
        <a:ln>
          <a:noFill/>
        </a:ln>
      </a:spPr>
      <a:bodyPr lIns="108000" tIns="126000" rIns="108000" bIns="126000" rtlCol="0" anchor="t"/>
      <a:lstStyle>
        <a:defPPr algn="l">
          <a:lnSpc>
            <a:spcPct val="105000"/>
          </a:lnSpc>
          <a:spcAft>
            <a:spcPts val="300"/>
          </a:spcAft>
          <a:defRPr spc="-10" dirty="0" err="1" smtClean="0">
            <a:solidFill>
              <a:sysClr val="windowText" lastClr="000000"/>
            </a:solidFill>
          </a:defRPr>
        </a:defPPr>
      </a:lstStyle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marL="269875" indent="-269875" algn="l">
          <a:lnSpc>
            <a:spcPct val="105000"/>
          </a:lnSpc>
          <a:spcAft>
            <a:spcPts val="300"/>
          </a:spcAft>
          <a:buFont typeface="ABC Diatype" panose="020B0504040202060203" pitchFamily="34" charset="0"/>
          <a:buChar char="→"/>
          <a:defRPr spc="-1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AdamHall_PowerPointTheme_2025" id="{77E4DD58-F708-42F4-AE4F-D8521877AC3C}" vid="{E4ECDCE8-6F25-4DB1-BAA9-A6EB439A4B98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563</Words>
  <Characters>3551</Characters>
  <Application>Microsoft Office Word</Application>
  <DocSecurity>0</DocSecurity>
  <Lines>29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Adam Hall GmbH</vt:lpstr>
      <vt:lpstr>Adam Hall GmbH</vt:lpstr>
    </vt:vector>
  </TitlesOfParts>
  <Company/>
  <LinksUpToDate>false</LinksUpToDate>
  <CharactersWithSpaces>4106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Adam Hall GmbH</dc:title>
  <dc:subject/>
  <dc:creator>Microsoft Office User</dc:creator>
  <cp:keywords/>
  <dc:description/>
  <cp:lastModifiedBy>Alina Knewitz</cp:lastModifiedBy>
  <cp:revision>9</cp:revision>
  <cp:lastPrinted>2025-08-18T13:30:00Z</cp:lastPrinted>
  <dcterms:created xsi:type="dcterms:W3CDTF">2025-11-18T10:28:00Z</dcterms:created>
  <dcterms:modified xsi:type="dcterms:W3CDTF">2025-11-20T09:51:00Z</dcterms:modified>
</cp:coreProperties>
</file>